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Times New Roman" w:hAnsi="Times New Roman" w:eastAsia="sans-serif" w:cs="Times New Roman"/>
          <w:b/>
          <w:bCs/>
          <w:i w:val="0"/>
          <w:iCs w:val="0"/>
          <w:caps w:val="0"/>
          <w:color w:val="333333"/>
          <w:spacing w:val="0"/>
          <w:sz w:val="24"/>
          <w:szCs w:val="24"/>
          <w:shd w:val="clear" w:fill="FFFFFF"/>
          <w:lang w:val="id-ID"/>
        </w:rPr>
      </w:pPr>
      <w:r>
        <w:rPr>
          <w:rFonts w:hint="default" w:ascii="Times New Roman" w:hAnsi="Times New Roman" w:eastAsia="sans-serif" w:cs="Times New Roman"/>
          <w:b/>
          <w:bCs/>
          <w:i w:val="0"/>
          <w:iCs w:val="0"/>
          <w:color w:val="333333"/>
          <w:spacing w:val="0"/>
          <w:sz w:val="24"/>
          <w:szCs w:val="24"/>
          <w:shd w:val="clear" w:fill="FFFFFF"/>
          <w:lang w:val="id-ID"/>
        </w:rPr>
        <w:t>K</w:t>
      </w:r>
      <w:r>
        <w:rPr>
          <w:rFonts w:hint="default" w:ascii="Times New Roman" w:hAnsi="Times New Roman" w:eastAsia="sans-serif" w:cs="Times New Roman"/>
          <w:b/>
          <w:bCs/>
          <w:i w:val="0"/>
          <w:iCs w:val="0"/>
          <w:caps w:val="0"/>
          <w:color w:val="333333"/>
          <w:spacing w:val="0"/>
          <w:sz w:val="24"/>
          <w:szCs w:val="24"/>
          <w:shd w:val="clear" w:fill="FFFFFF"/>
          <w:lang w:val="id-ID"/>
        </w:rPr>
        <w:t>elompok 1 :</w:t>
      </w:r>
    </w:p>
    <w:p>
      <w:pPr>
        <w:numPr>
          <w:ilvl w:val="0"/>
          <w:numId w:val="1"/>
        </w:numPr>
        <w:spacing w:line="360" w:lineRule="auto"/>
        <w:jc w:val="left"/>
        <w:rPr>
          <w:rFonts w:hint="default" w:ascii="Times New Roman" w:hAnsi="Times New Roman" w:eastAsia="sans-serif" w:cs="Times New Roman"/>
          <w:b w:val="0"/>
          <w:bCs w:val="0"/>
          <w:i w:val="0"/>
          <w:iCs w:val="0"/>
          <w:caps w:val="0"/>
          <w:color w:val="333333"/>
          <w:spacing w:val="0"/>
          <w:sz w:val="24"/>
          <w:szCs w:val="24"/>
          <w:shd w:val="clear" w:fill="FFFFFF"/>
          <w:lang w:val="id-ID"/>
        </w:rPr>
      </w:pPr>
      <w:r>
        <w:rPr>
          <w:rFonts w:hint="default" w:ascii="Times New Roman" w:hAnsi="Times New Roman" w:eastAsia="sans-serif" w:cs="Times New Roman"/>
          <w:b w:val="0"/>
          <w:bCs w:val="0"/>
          <w:i w:val="0"/>
          <w:iCs w:val="0"/>
          <w:caps w:val="0"/>
          <w:color w:val="333333"/>
          <w:spacing w:val="0"/>
          <w:sz w:val="24"/>
          <w:szCs w:val="24"/>
          <w:shd w:val="clear" w:fill="FFFFFF"/>
          <w:lang w:val="id-ID"/>
        </w:rPr>
        <w:t>Rika Yuni Astuti (1910106013 / A2)</w:t>
      </w:r>
    </w:p>
    <w:p>
      <w:pPr>
        <w:numPr>
          <w:ilvl w:val="0"/>
          <w:numId w:val="1"/>
        </w:numPr>
        <w:spacing w:line="360" w:lineRule="auto"/>
        <w:jc w:val="left"/>
        <w:rPr>
          <w:rFonts w:hint="default" w:ascii="Times New Roman" w:hAnsi="Times New Roman" w:eastAsia="sans-serif" w:cs="Times New Roman"/>
          <w:b w:val="0"/>
          <w:bCs w:val="0"/>
          <w:i w:val="0"/>
          <w:iCs w:val="0"/>
          <w:caps w:val="0"/>
          <w:color w:val="333333"/>
          <w:spacing w:val="0"/>
          <w:sz w:val="24"/>
          <w:szCs w:val="24"/>
          <w:shd w:val="clear" w:fill="FFFFFF"/>
          <w:lang w:val="id-ID"/>
        </w:rPr>
      </w:pPr>
      <w:r>
        <w:rPr>
          <w:rFonts w:hint="default" w:ascii="Times New Roman" w:hAnsi="Times New Roman" w:eastAsia="sans-serif" w:cs="Times New Roman"/>
          <w:b w:val="0"/>
          <w:bCs w:val="0"/>
          <w:i w:val="0"/>
          <w:iCs w:val="0"/>
          <w:caps w:val="0"/>
          <w:color w:val="333333"/>
          <w:spacing w:val="0"/>
          <w:sz w:val="24"/>
          <w:szCs w:val="24"/>
          <w:shd w:val="clear" w:fill="FFFFFF"/>
          <w:lang w:val="id-ID"/>
        </w:rPr>
        <w:t>Arina Nur Afifah (1910106016 / A2)</w:t>
      </w:r>
    </w:p>
    <w:p>
      <w:pPr>
        <w:numPr>
          <w:numId w:val="0"/>
        </w:numPr>
        <w:spacing w:line="360" w:lineRule="auto"/>
        <w:jc w:val="left"/>
        <w:rPr>
          <w:rFonts w:hint="default" w:ascii="Times New Roman" w:hAnsi="Times New Roman" w:eastAsia="sans-serif" w:cs="Times New Roman"/>
          <w:b w:val="0"/>
          <w:bCs w:val="0"/>
          <w:i w:val="0"/>
          <w:iCs w:val="0"/>
          <w:caps w:val="0"/>
          <w:color w:val="333333"/>
          <w:spacing w:val="0"/>
          <w:sz w:val="24"/>
          <w:szCs w:val="24"/>
          <w:shd w:val="clear" w:fill="FFFFFF"/>
          <w:lang w:val="id-ID"/>
        </w:rPr>
      </w:pPr>
    </w:p>
    <w:p>
      <w:pPr>
        <w:spacing w:line="480" w:lineRule="auto"/>
        <w:ind w:firstLine="720"/>
        <w:jc w:val="center"/>
        <w:rPr>
          <w:rFonts w:hint="default" w:ascii="Times New Roman" w:hAnsi="Times New Roman" w:eastAsia="Arial" w:cs="Times New Roman"/>
          <w:b/>
          <w:bCs/>
          <w:sz w:val="24"/>
          <w:szCs w:val="24"/>
          <w:lang w:eastAsia="ar-SA" w:bidi="id-ID"/>
        </w:rPr>
      </w:pPr>
      <w:r>
        <w:rPr>
          <w:rFonts w:hint="default" w:ascii="Times New Roman" w:hAnsi="Times New Roman" w:eastAsia="sans-serif" w:cs="Times New Roman"/>
          <w:b/>
          <w:bCs/>
          <w:i w:val="0"/>
          <w:iCs w:val="0"/>
          <w:caps w:val="0"/>
          <w:color w:val="333333"/>
          <w:spacing w:val="0"/>
          <w:sz w:val="24"/>
          <w:szCs w:val="24"/>
          <w:shd w:val="clear" w:fill="FFFFFF"/>
        </w:rPr>
        <w:t xml:space="preserve">SOAP </w:t>
      </w:r>
      <w:r>
        <w:rPr>
          <w:rFonts w:hint="default" w:ascii="Times New Roman" w:hAnsi="Times New Roman" w:eastAsia="sans-serif" w:cs="Times New Roman"/>
          <w:b/>
          <w:bCs/>
          <w:i w:val="0"/>
          <w:iCs w:val="0"/>
          <w:caps w:val="0"/>
          <w:color w:val="333333"/>
          <w:spacing w:val="0"/>
          <w:sz w:val="24"/>
          <w:szCs w:val="24"/>
          <w:shd w:val="clear" w:fill="FFFFFF"/>
          <w:lang w:val="id-ID"/>
        </w:rPr>
        <w:t>I</w:t>
      </w:r>
      <w:r>
        <w:rPr>
          <w:rFonts w:hint="default" w:ascii="Times New Roman" w:hAnsi="Times New Roman" w:eastAsia="sans-serif" w:cs="Times New Roman"/>
          <w:b/>
          <w:bCs/>
          <w:i w:val="0"/>
          <w:iCs w:val="0"/>
          <w:caps w:val="0"/>
          <w:color w:val="333333"/>
          <w:spacing w:val="0"/>
          <w:sz w:val="24"/>
          <w:szCs w:val="24"/>
          <w:shd w:val="clear" w:fill="FFFFFF"/>
        </w:rPr>
        <w:t xml:space="preserve">bu </w:t>
      </w:r>
      <w:r>
        <w:rPr>
          <w:rFonts w:hint="default" w:ascii="Times New Roman" w:hAnsi="Times New Roman" w:eastAsia="sans-serif" w:cs="Times New Roman"/>
          <w:b/>
          <w:bCs/>
          <w:i w:val="0"/>
          <w:iCs w:val="0"/>
          <w:caps w:val="0"/>
          <w:color w:val="333333"/>
          <w:spacing w:val="0"/>
          <w:sz w:val="24"/>
          <w:szCs w:val="24"/>
          <w:shd w:val="clear" w:fill="FFFFFF"/>
          <w:lang w:val="id-ID"/>
        </w:rPr>
        <w:t>N</w:t>
      </w:r>
      <w:r>
        <w:rPr>
          <w:rFonts w:hint="default" w:ascii="Times New Roman" w:hAnsi="Times New Roman" w:eastAsia="sans-serif" w:cs="Times New Roman"/>
          <w:b/>
          <w:bCs/>
          <w:i w:val="0"/>
          <w:iCs w:val="0"/>
          <w:caps w:val="0"/>
          <w:color w:val="333333"/>
          <w:spacing w:val="0"/>
          <w:sz w:val="24"/>
          <w:szCs w:val="24"/>
          <w:shd w:val="clear" w:fill="FFFFFF"/>
        </w:rPr>
        <w:t xml:space="preserve">ifas </w:t>
      </w:r>
      <w:r>
        <w:rPr>
          <w:rFonts w:hint="default" w:ascii="Times New Roman" w:hAnsi="Times New Roman" w:eastAsia="sans-serif" w:cs="Times New Roman"/>
          <w:b/>
          <w:bCs/>
          <w:i w:val="0"/>
          <w:iCs w:val="0"/>
          <w:caps w:val="0"/>
          <w:color w:val="333333"/>
          <w:spacing w:val="0"/>
          <w:sz w:val="24"/>
          <w:szCs w:val="24"/>
          <w:shd w:val="clear" w:fill="FFFFFF"/>
          <w:lang w:val="id-ID"/>
        </w:rPr>
        <w:t>P</w:t>
      </w:r>
      <w:r>
        <w:rPr>
          <w:rFonts w:hint="default" w:ascii="Times New Roman" w:hAnsi="Times New Roman" w:eastAsia="sans-serif" w:cs="Times New Roman"/>
          <w:b/>
          <w:bCs/>
          <w:i w:val="0"/>
          <w:iCs w:val="0"/>
          <w:caps w:val="0"/>
          <w:color w:val="333333"/>
          <w:spacing w:val="0"/>
          <w:sz w:val="24"/>
          <w:szCs w:val="24"/>
          <w:shd w:val="clear" w:fill="FFFFFF"/>
        </w:rPr>
        <w:t xml:space="preserve">ositif </w:t>
      </w:r>
      <w:r>
        <w:rPr>
          <w:rFonts w:hint="default" w:ascii="Times New Roman" w:hAnsi="Times New Roman" w:eastAsia="sans-serif" w:cs="Times New Roman"/>
          <w:b/>
          <w:bCs/>
          <w:i w:val="0"/>
          <w:iCs w:val="0"/>
          <w:caps w:val="0"/>
          <w:color w:val="333333"/>
          <w:spacing w:val="0"/>
          <w:sz w:val="24"/>
          <w:szCs w:val="24"/>
          <w:shd w:val="clear" w:fill="FFFFFF"/>
          <w:lang w:val="id-ID"/>
        </w:rPr>
        <w:t>C</w:t>
      </w:r>
      <w:r>
        <w:rPr>
          <w:rFonts w:hint="default" w:ascii="Times New Roman" w:hAnsi="Times New Roman" w:eastAsia="sans-serif" w:cs="Times New Roman"/>
          <w:b/>
          <w:bCs/>
          <w:i w:val="0"/>
          <w:iCs w:val="0"/>
          <w:caps w:val="0"/>
          <w:color w:val="333333"/>
          <w:spacing w:val="0"/>
          <w:sz w:val="24"/>
          <w:szCs w:val="24"/>
          <w:shd w:val="clear" w:fill="FFFFFF"/>
        </w:rPr>
        <w:t xml:space="preserve">ovid 19 </w:t>
      </w:r>
      <w:r>
        <w:rPr>
          <w:rFonts w:hint="default" w:ascii="Times New Roman" w:hAnsi="Times New Roman" w:eastAsia="sans-serif" w:cs="Times New Roman"/>
          <w:b/>
          <w:bCs/>
          <w:i w:val="0"/>
          <w:iCs w:val="0"/>
          <w:caps w:val="0"/>
          <w:color w:val="333333"/>
          <w:spacing w:val="0"/>
          <w:sz w:val="24"/>
          <w:szCs w:val="24"/>
          <w:shd w:val="clear" w:fill="FFFFFF"/>
          <w:lang w:val="id-ID"/>
        </w:rPr>
        <w:t>T</w:t>
      </w:r>
      <w:r>
        <w:rPr>
          <w:rFonts w:hint="default" w:ascii="Times New Roman" w:hAnsi="Times New Roman" w:eastAsia="sans-serif" w:cs="Times New Roman"/>
          <w:b/>
          <w:bCs/>
          <w:i w:val="0"/>
          <w:iCs w:val="0"/>
          <w:caps w:val="0"/>
          <w:color w:val="333333"/>
          <w:spacing w:val="0"/>
          <w:sz w:val="24"/>
          <w:szCs w:val="24"/>
          <w:shd w:val="clear" w:fill="FFFFFF"/>
        </w:rPr>
        <w:t xml:space="preserve">etapi </w:t>
      </w:r>
      <w:r>
        <w:rPr>
          <w:rFonts w:hint="default" w:ascii="Times New Roman" w:hAnsi="Times New Roman" w:eastAsia="sans-serif" w:cs="Times New Roman"/>
          <w:b/>
          <w:bCs/>
          <w:i w:val="0"/>
          <w:iCs w:val="0"/>
          <w:caps w:val="0"/>
          <w:color w:val="333333"/>
          <w:spacing w:val="0"/>
          <w:sz w:val="24"/>
          <w:szCs w:val="24"/>
          <w:shd w:val="clear" w:fill="FFFFFF"/>
          <w:lang w:val="id-ID"/>
        </w:rPr>
        <w:t>B</w:t>
      </w:r>
      <w:r>
        <w:rPr>
          <w:rFonts w:hint="default" w:ascii="Times New Roman" w:hAnsi="Times New Roman" w:eastAsia="sans-serif" w:cs="Times New Roman"/>
          <w:b/>
          <w:bCs/>
          <w:i w:val="0"/>
          <w:iCs w:val="0"/>
          <w:caps w:val="0"/>
          <w:color w:val="333333"/>
          <w:spacing w:val="0"/>
          <w:sz w:val="24"/>
          <w:szCs w:val="24"/>
          <w:shd w:val="clear" w:fill="FFFFFF"/>
        </w:rPr>
        <w:t xml:space="preserve">ayi </w:t>
      </w:r>
      <w:r>
        <w:rPr>
          <w:rFonts w:hint="default" w:ascii="Times New Roman" w:hAnsi="Times New Roman" w:eastAsia="sans-serif" w:cs="Times New Roman"/>
          <w:b/>
          <w:bCs/>
          <w:i w:val="0"/>
          <w:iCs w:val="0"/>
          <w:caps w:val="0"/>
          <w:color w:val="333333"/>
          <w:spacing w:val="0"/>
          <w:sz w:val="24"/>
          <w:szCs w:val="24"/>
          <w:shd w:val="clear" w:fill="FFFFFF"/>
          <w:lang w:val="id-ID"/>
        </w:rPr>
        <w:t>N</w:t>
      </w:r>
      <w:r>
        <w:rPr>
          <w:rFonts w:hint="default" w:ascii="Times New Roman" w:hAnsi="Times New Roman" w:eastAsia="sans-serif" w:cs="Times New Roman"/>
          <w:b/>
          <w:bCs/>
          <w:i w:val="0"/>
          <w:iCs w:val="0"/>
          <w:caps w:val="0"/>
          <w:color w:val="333333"/>
          <w:spacing w:val="0"/>
          <w:sz w:val="24"/>
          <w:szCs w:val="24"/>
          <w:shd w:val="clear" w:fill="FFFFFF"/>
        </w:rPr>
        <w:t>egatif</w:t>
      </w:r>
    </w:p>
    <w:p>
      <w:pPr>
        <w:spacing w:line="480" w:lineRule="auto"/>
        <w:ind w:firstLine="720"/>
        <w:jc w:val="both"/>
        <w:rPr>
          <w:rFonts w:ascii="Times New Roman" w:hAnsi="Times New Roman" w:eastAsia="Arial" w:cs="Times New Roman"/>
          <w:bCs/>
          <w:sz w:val="24"/>
          <w:szCs w:val="24"/>
          <w:lang w:eastAsia="ar-SA"/>
        </w:rPr>
      </w:pPr>
      <w:r>
        <w:rPr>
          <w:rFonts w:ascii="Times New Roman" w:hAnsi="Times New Roman" w:eastAsia="Arial" w:cs="Times New Roman"/>
          <w:bCs/>
          <w:sz w:val="24"/>
          <w:szCs w:val="24"/>
          <w:lang w:eastAsia="ar-SA" w:bidi="id-ID"/>
        </w:rPr>
        <w:t>Masa nifas adalah masa pemulihan kembali. Lama masa nifas yaitu 6-8 minggu. Masa nifas (puerperium) dimulai sesudah kelahiran plasenta dan berakhir ketika alat-alat kandungan kembali seperti keadaan sebelum hamil. Masa nifas berlangsung selama kira-kira 6 minggu.</w:t>
      </w:r>
      <w:r>
        <w:rPr>
          <w:rFonts w:ascii="Times New Roman" w:hAnsi="Times New Roman" w:eastAsia="Arial" w:cs="Times New Roman"/>
          <w:bCs/>
          <w:sz w:val="24"/>
          <w:szCs w:val="24"/>
          <w:lang w:eastAsia="ar-SA"/>
        </w:rPr>
        <w:t xml:space="preserve"> </w:t>
      </w:r>
      <w:r>
        <w:rPr>
          <w:rFonts w:ascii="Times New Roman" w:hAnsi="Times New Roman" w:eastAsia="Arial" w:cs="Times New Roman"/>
          <w:bCs/>
          <w:sz w:val="24"/>
          <w:szCs w:val="24"/>
          <w:lang w:eastAsia="ar-SA" w:bidi="id-ID"/>
        </w:rPr>
        <w:t>Masa nifas merupakan periode waktu atau dimana organ-organ repr</w:t>
      </w:r>
      <w:r>
        <w:rPr>
          <w:rFonts w:ascii="Times New Roman" w:hAnsi="Times New Roman" w:eastAsia="Arial" w:cs="Times New Roman"/>
          <w:bCs/>
          <w:sz w:val="24"/>
          <w:szCs w:val="24"/>
          <w:lang w:eastAsia="ar-SA"/>
        </w:rPr>
        <w:t xml:space="preserve">oduksi kembali kepada keadaan </w:t>
      </w:r>
      <w:r>
        <w:rPr>
          <w:rFonts w:ascii="Times New Roman" w:hAnsi="Times New Roman" w:eastAsia="Arial" w:cs="Times New Roman"/>
          <w:bCs/>
          <w:sz w:val="24"/>
          <w:szCs w:val="24"/>
          <w:lang w:eastAsia="ar-SA" w:bidi="id-ID"/>
        </w:rPr>
        <w:t>hamil</w:t>
      </w:r>
      <w:r>
        <w:rPr>
          <w:rFonts w:ascii="Times New Roman" w:hAnsi="Times New Roman" w:eastAsia="Arial" w:cs="Times New Roman"/>
          <w:bCs/>
          <w:sz w:val="24"/>
          <w:szCs w:val="24"/>
          <w:lang w:val="id-ID" w:eastAsia="ar-SA" w:bidi="id-ID"/>
        </w:rPr>
        <w:t xml:space="preserve"> </w:t>
      </w:r>
      <w:r>
        <w:rPr>
          <w:rFonts w:ascii="Times New Roman" w:hAnsi="Times New Roman" w:eastAsia="Arial" w:cs="Times New Roman"/>
          <w:bCs/>
          <w:sz w:val="24"/>
          <w:szCs w:val="24"/>
          <w:lang w:val="id-ID" w:eastAsia="ar-SA"/>
        </w:rPr>
        <w:fldChar w:fldCharType="begin" w:fldLock="1"/>
      </w:r>
      <w:r>
        <w:rPr>
          <w:rFonts w:ascii="Times New Roman" w:hAnsi="Times New Roman" w:eastAsia="Arial" w:cs="Times New Roman"/>
          <w:bCs/>
          <w:sz w:val="24"/>
          <w:szCs w:val="24"/>
          <w:lang w:val="id-ID" w:eastAsia="ar-SA"/>
        </w:rPr>
        <w:instrText xml:space="preserve">ADDIN CSL_CITATION {"citationItems":[{"id":"ITEM-1","itemData":{"abstract":"Cosmetic products are generally formulated as emulsions, ointments, solutions or powders containing active ingredients. According to EU legislation, a cosmetic product is \"any substance or preparation intended to be placed in contact with the various external parts of the human body with a view exclusively or mainly to cleaning, perfuming them, changing their appearance, and/or correcting body odors and/or protecting them or keeping them in good conditions\". However, science advancement in both active carriers and ingredients has streamlined the process through which many cosmetic products by their delivery systems can induce modifications on the skin physiology. This is the reason why Reed and Kligman redefined these products as \"cosmeceuticals\", which refers to the combination of cosmetics and pharmaceuticals. Until recently, the term of cosmeceuticals has not had legal significance. The so-called cosmeceuticals, in fact, may induce modifications on the skin physiology, modifying, for example, transepidermal water loss, keratinocytes cohesion and turnover, modulating the inflammatory cascade, and/or altering the surface microbiota by the activity of the preservatives content. For these reasons, they are claimed to have medical or drug-like benefits. Naturally, their effectiveness on minor skin disorders or mild skin abnormalities has to be shown by in vitro and in vivo studies. On the other hand, their formulations contain emulsifiers, preservatives, and other chemicals which, by their cumulative use, may provoke side effects, such as allergic and/or sensitization phenomena. Moreover, many ingredients and packaging for such products are not biodegradable. In this study, we would like to introduce an innovative category of cosmeceuticals made by biodegradable nonwoven tissues. These cosmeceutical tissues, produced through the use of natural fibers, may bind different active ingredients and therefore become effective as antibacterial, anti-inflammatory, sun-protective, whitening, or anti-aging products, depending on the ingredient(s) used. Differently from the usual cosmetics, they do not contain preservatives, emulsifiers, colors, and other chemicals. They can be applied as dried tissue on wet skin, remaining in loco for around 30 min, slowly releasing the active ingredients entrapped into the fibers. It is interesting to underline that the tissue, acting as a carrier, has its own effectiveness via chitin and lignin polymers with an antibacterial and a…","author":[{"dropping-particle":"","family":"Wahyuni, Dwi","given":"Elly","non-dropping-particle":"","parse-names":false,"suffix":""},{"dropping-particle":"","family":"Utami","given":"Sri","non-dropping-particle":"","parse-names":false,"suffix":""}],"id":"ITEM-1","issued":{"date-parts":[["2018"]]},"publisher":"Kementrian Kesehatan Republik Indonesia","title":"Asuhan Kebidanan Masa Nifas Dan Menyusui","type":"book"},"uris":["http://www.mendeley.com/documents/?uuid=27c55528-312c-4726-b26a-9b3d17f48699"]}],"mendeley":{"formattedCitation":"(Wahyuni, Dwi &amp; Utami, 2018)","plainTextFormattedCitation":"(Wahyuni, Dwi &amp; Utami, 2018)","previouslyFormattedCitation":"(Wahyuni, Dwi &amp; Utami, 2018)"},"properties":{"noteIndex":0},"schema":"https://github.com/citation-style-language/schema/raw/master/csl-citation.json"}</w:instrText>
      </w:r>
      <w:r>
        <w:rPr>
          <w:rFonts w:ascii="Times New Roman" w:hAnsi="Times New Roman" w:eastAsia="Arial" w:cs="Times New Roman"/>
          <w:bCs/>
          <w:sz w:val="24"/>
          <w:szCs w:val="24"/>
          <w:lang w:val="id-ID" w:eastAsia="ar-SA"/>
        </w:rPr>
        <w:fldChar w:fldCharType="separate"/>
      </w:r>
      <w:r>
        <w:rPr>
          <w:rFonts w:ascii="Times New Roman" w:hAnsi="Times New Roman" w:eastAsia="Arial" w:cs="Times New Roman"/>
          <w:bCs/>
          <w:sz w:val="24"/>
          <w:szCs w:val="24"/>
          <w:lang w:val="id-ID" w:eastAsia="ar-SA"/>
        </w:rPr>
        <w:t>(Wahyuni, Dwi &amp; Utami, 2018)</w:t>
      </w:r>
      <w:r>
        <w:rPr>
          <w:rFonts w:ascii="Times New Roman" w:hAnsi="Times New Roman" w:eastAsia="Arial" w:cs="Times New Roman"/>
          <w:bCs/>
          <w:sz w:val="24"/>
          <w:szCs w:val="24"/>
          <w:lang w:val="id-ID" w:eastAsia="ar-SA"/>
        </w:rPr>
        <w:fldChar w:fldCharType="end"/>
      </w:r>
      <w:r>
        <w:rPr>
          <w:rFonts w:ascii="Times New Roman" w:hAnsi="Times New Roman" w:eastAsia="Arial" w:cs="Times New Roman"/>
          <w:bCs/>
          <w:sz w:val="24"/>
          <w:szCs w:val="24"/>
          <w:lang w:eastAsia="ar-SA"/>
        </w:rPr>
        <w:t>.</w:t>
      </w:r>
    </w:p>
    <w:p>
      <w:pPr>
        <w:numPr>
          <w:numId w:val="0"/>
        </w:numPr>
        <w:spacing w:line="480" w:lineRule="auto"/>
        <w:ind w:leftChars="0" w:right="146" w:rightChars="0"/>
        <w:jc w:val="left"/>
        <w:rPr>
          <w:rFonts w:ascii="Times New Roman" w:hAnsi="Times New Roman" w:cs="Times New Roman"/>
          <w:b/>
          <w:bCs/>
          <w:sz w:val="24"/>
          <w:szCs w:val="24"/>
        </w:rPr>
      </w:pPr>
      <w:r>
        <w:rPr>
          <w:rFonts w:hint="default" w:ascii="Times New Roman" w:hAnsi="Times New Roman" w:cs="Times New Roman"/>
          <w:b/>
          <w:bCs/>
          <w:sz w:val="24"/>
          <w:szCs w:val="24"/>
          <w:lang w:val="id-ID"/>
        </w:rPr>
        <w:t>-</w:t>
      </w:r>
      <w:r>
        <w:rPr>
          <w:rFonts w:hint="default" w:ascii="Times New Roman" w:hAnsi="Times New Roman" w:cs="Times New Roman"/>
          <w:b w:val="0"/>
          <w:bCs w:val="0"/>
          <w:sz w:val="24"/>
          <w:szCs w:val="24"/>
          <w:lang w:val="id-ID"/>
        </w:rPr>
        <w:t xml:space="preserve"> </w:t>
      </w:r>
      <w:r>
        <w:rPr>
          <w:rFonts w:ascii="Times New Roman" w:hAnsi="Times New Roman" w:cs="Times New Roman"/>
          <w:b w:val="0"/>
          <w:bCs w:val="0"/>
          <w:sz w:val="24"/>
          <w:szCs w:val="24"/>
        </w:rPr>
        <w:t>Petunjuk layanan kesehatan ibu dan bayi baru lahir Selama Pandemi COVID -19.</w:t>
      </w:r>
    </w:p>
    <w:p>
      <w:pPr>
        <w:pStyle w:val="4"/>
        <w:spacing w:line="480" w:lineRule="auto"/>
        <w:ind w:left="0" w:leftChars="0" w:right="146" w:firstLine="425" w:firstLineChars="0"/>
        <w:jc w:val="both"/>
        <w:rPr>
          <w:rFonts w:ascii="Times New Roman" w:hAnsi="Times New Roman" w:cs="Times New Roman"/>
          <w:sz w:val="24"/>
          <w:szCs w:val="24"/>
        </w:rPr>
      </w:pPr>
      <w:r>
        <w:rPr>
          <w:rFonts w:ascii="Times New Roman" w:hAnsi="Times New Roman" w:cs="Times New Roman"/>
          <w:sz w:val="24"/>
          <w:szCs w:val="24"/>
        </w:rPr>
        <w:t>Bagi ibu nifas dan keluarga harus memahami tanda bahya di masa nifas. Jika terjadi resiko bahasa segera melakukan</w:t>
      </w:r>
      <w:bookmarkStart w:id="0" w:name="_GoBack"/>
      <w:bookmarkEnd w:id="0"/>
      <w:r>
        <w:rPr>
          <w:rFonts w:ascii="Times New Roman" w:hAnsi="Times New Roman" w:cs="Times New Roman"/>
          <w:sz w:val="24"/>
          <w:szCs w:val="24"/>
        </w:rPr>
        <w:t xml:space="preserve"> kunjungan nifas pertama di fasilitas kesehatan. Pelaksanaan kunjungan nifas kedua, ketiga, keepat bisa dilakukan secara metode rumah oleh tenaga kesehatan atau pemantauan menggunakan metode online (dapat disesuaikan dengan kondisi daerah terdampak COVID-19). Dengan melakukan upaya pencegahan penularan  COVID-19  baik dari petugas, ibu dan keluarga.</w:t>
      </w:r>
    </w:p>
    <w:p>
      <w:pPr>
        <w:pStyle w:val="4"/>
        <w:spacing w:line="480" w:lineRule="auto"/>
        <w:ind w:left="426" w:right="146" w:firstLine="425"/>
        <w:jc w:val="both"/>
        <w:rPr>
          <w:rFonts w:ascii="Times New Roman" w:hAnsi="Times New Roman" w:cs="Times New Roman"/>
          <w:sz w:val="24"/>
          <w:szCs w:val="24"/>
        </w:rPr>
      </w:pPr>
      <w:r>
        <w:rPr>
          <w:rFonts w:ascii="Times New Roman" w:hAnsi="Times New Roman" w:cs="Times New Roman"/>
          <w:sz w:val="24"/>
          <w:szCs w:val="24"/>
        </w:rPr>
        <w:t xml:space="preserve">Periode kunjungan nifas (KF): </w:t>
      </w:r>
    </w:p>
    <w:p>
      <w:pPr>
        <w:pStyle w:val="4"/>
        <w:numPr>
          <w:ilvl w:val="0"/>
          <w:numId w:val="2"/>
        </w:numPr>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KF 1: pada periode 6 (enam) jam sampai dengan 2 (dua) hari pasca persalinan;</w:t>
      </w:r>
    </w:p>
    <w:p>
      <w:pPr>
        <w:pStyle w:val="4"/>
        <w:numPr>
          <w:ilvl w:val="0"/>
          <w:numId w:val="2"/>
        </w:numPr>
        <w:spacing w:line="480" w:lineRule="auto"/>
        <w:ind w:right="146"/>
        <w:jc w:val="both"/>
        <w:rPr>
          <w:rFonts w:ascii="Times New Roman" w:hAnsi="Times New Roman" w:cs="Times New Roman"/>
          <w:sz w:val="24"/>
          <w:szCs w:val="24"/>
        </w:rPr>
      </w:pPr>
      <w:r>
        <w:rPr>
          <w:rFonts w:ascii="Times New Roman" w:hAnsi="Times New Roman" w:cs="Times New Roman"/>
          <w:sz w:val="24"/>
          <w:szCs w:val="24"/>
        </w:rPr>
        <w:t>KF 2: pada periode 3 (tiga) hari sampai dengan 7 (tujuh) hari pasca persalinan;</w:t>
      </w:r>
    </w:p>
    <w:p>
      <w:pPr>
        <w:pStyle w:val="4"/>
        <w:numPr>
          <w:ilvl w:val="0"/>
          <w:numId w:val="2"/>
        </w:numPr>
        <w:spacing w:line="480" w:lineRule="auto"/>
        <w:ind w:right="146"/>
        <w:jc w:val="both"/>
        <w:rPr>
          <w:rFonts w:ascii="Times New Roman" w:hAnsi="Times New Roman" w:cs="Times New Roman"/>
          <w:sz w:val="24"/>
          <w:szCs w:val="24"/>
        </w:rPr>
      </w:pPr>
      <w:r>
        <w:rPr>
          <w:rFonts w:ascii="Times New Roman" w:hAnsi="Times New Roman" w:cs="Times New Roman"/>
          <w:sz w:val="24"/>
          <w:szCs w:val="24"/>
        </w:rPr>
        <w:t>KF 3: pada periode 8 (delapan) hari sampai dengan 28 (dua puluh delapan)</w:t>
      </w:r>
      <w:r>
        <w:rPr>
          <w:rFonts w:ascii="Times New Roman" w:hAnsi="Times New Roman" w:cs="Times New Roman"/>
          <w:sz w:val="24"/>
          <w:szCs w:val="24"/>
          <w:lang w:val="id-ID"/>
        </w:rPr>
        <w:t xml:space="preserve"> </w:t>
      </w:r>
      <w:r>
        <w:rPr>
          <w:rFonts w:ascii="Times New Roman" w:hAnsi="Times New Roman" w:cs="Times New Roman"/>
          <w:sz w:val="24"/>
          <w:szCs w:val="24"/>
        </w:rPr>
        <w:t>hari pasca persalinan;</w:t>
      </w:r>
    </w:p>
    <w:p>
      <w:pPr>
        <w:pStyle w:val="4"/>
        <w:numPr>
          <w:ilvl w:val="0"/>
          <w:numId w:val="2"/>
        </w:numPr>
        <w:spacing w:line="480" w:lineRule="auto"/>
        <w:ind w:right="146"/>
        <w:jc w:val="both"/>
        <w:rPr>
          <w:rFonts w:hint="default" w:ascii="Times New Roman" w:hAnsi="Times New Roman" w:cs="Times New Roman"/>
          <w:sz w:val="24"/>
          <w:szCs w:val="24"/>
          <w:lang w:val="id-ID"/>
        </w:rPr>
      </w:pPr>
      <w:r>
        <w:rPr>
          <w:rFonts w:ascii="Times New Roman" w:hAnsi="Times New Roman" w:cs="Times New Roman"/>
          <w:sz w:val="24"/>
          <w:szCs w:val="24"/>
        </w:rPr>
        <w:t xml:space="preserve">KF 4: pada periode 29 (dua puluh sembilan) sampai dengan 42 (empat puluh dua) hari pasca persalinan. Pelayanan KB tetap dilaksanakan sesuai jadwal dengan membuat perjanjian dengan petugas. Diutamakan menggunakan MKJP. </w:t>
      </w:r>
    </w:p>
    <w:p>
      <w:pPr>
        <w:pStyle w:val="4"/>
        <w:tabs>
          <w:tab w:val="left" w:pos="1560"/>
        </w:tabs>
        <w:spacing w:line="480" w:lineRule="auto"/>
        <w:ind w:left="426" w:right="146" w:firstLine="425"/>
        <w:jc w:val="both"/>
        <w:rPr>
          <w:rFonts w:ascii="Times New Roman" w:hAnsi="Times New Roman" w:cs="Times New Roman"/>
          <w:sz w:val="24"/>
          <w:szCs w:val="24"/>
        </w:rPr>
      </w:pPr>
      <w:r>
        <w:rPr>
          <w:rFonts w:ascii="Times New Roman" w:hAnsi="Times New Roman" w:cs="Times New Roman"/>
          <w:sz w:val="24"/>
          <w:szCs w:val="24"/>
        </w:rPr>
        <w:t>Bagi bayi baru lahir dari ibu yang bukan ODP, PDP atau terkonfirmasi COVID -19 teteap mendapatakan pelayanan neonatal esensial saat lahr (0-6 jam) yaitu pemotingan dan perawatan tali pusat, inisiasi menyusui dini (IMD), injeksi vitamin K1, Pemberian salep dan tetes mata antibiotic, dan imunisasi Hepatitis B.</w:t>
      </w:r>
    </w:p>
    <w:p>
      <w:pPr>
        <w:pStyle w:val="4"/>
        <w:spacing w:line="480" w:lineRule="auto"/>
        <w:ind w:left="426" w:right="146" w:firstLine="425"/>
        <w:jc w:val="both"/>
        <w:rPr>
          <w:rFonts w:ascii="Times New Roman" w:hAnsi="Times New Roman" w:cs="Times New Roman"/>
          <w:sz w:val="24"/>
          <w:szCs w:val="24"/>
        </w:rPr>
      </w:pPr>
      <w:r>
        <w:rPr>
          <w:rFonts w:ascii="Times New Roman" w:hAnsi="Times New Roman" w:cs="Times New Roman"/>
          <w:sz w:val="24"/>
          <w:szCs w:val="24"/>
        </w:rPr>
        <w:t>Bayi baru lahur dari ibu ODP, PDP, atau terkonfirmasi COVID -19:</w:t>
      </w:r>
    </w:p>
    <w:p>
      <w:pPr>
        <w:pStyle w:val="4"/>
        <w:numPr>
          <w:ilvl w:val="0"/>
          <w:numId w:val="3"/>
        </w:numPr>
        <w:spacing w:line="480" w:lineRule="auto"/>
        <w:ind w:right="146"/>
        <w:jc w:val="both"/>
        <w:rPr>
          <w:rFonts w:ascii="Times New Roman" w:hAnsi="Times New Roman" w:cs="Times New Roman"/>
          <w:sz w:val="24"/>
          <w:szCs w:val="24"/>
        </w:rPr>
      </w:pPr>
      <w:r>
        <w:rPr>
          <w:rFonts w:ascii="Times New Roman" w:hAnsi="Times New Roman" w:cs="Times New Roman"/>
          <w:sz w:val="24"/>
          <w:szCs w:val="24"/>
        </w:rPr>
        <w:t>tidak dilakukan penundaan penjepitan tali pusat (</w:t>
      </w:r>
      <w:r>
        <w:rPr>
          <w:rFonts w:ascii="Times New Roman" w:hAnsi="Times New Roman" w:cs="Times New Roman"/>
          <w:i/>
          <w:iCs/>
          <w:sz w:val="24"/>
          <w:szCs w:val="24"/>
        </w:rPr>
        <w:t>delayed chord clamping</w:t>
      </w:r>
      <w:r>
        <w:rPr>
          <w:rFonts w:ascii="Times New Roman" w:hAnsi="Times New Roman" w:cs="Times New Roman"/>
          <w:sz w:val="24"/>
          <w:szCs w:val="24"/>
        </w:rPr>
        <w:t>).</w:t>
      </w:r>
    </w:p>
    <w:p>
      <w:pPr>
        <w:numPr>
          <w:ilvl w:val="0"/>
          <w:numId w:val="3"/>
        </w:numPr>
        <w:spacing w:after="200" w:line="480" w:lineRule="auto"/>
        <w:ind w:right="146"/>
        <w:jc w:val="both"/>
        <w:rPr>
          <w:rFonts w:ascii="Times New Roman" w:hAnsi="Times New Roman" w:cs="Times New Roman"/>
          <w:sz w:val="24"/>
          <w:szCs w:val="24"/>
        </w:rPr>
      </w:pPr>
      <w:r>
        <w:rPr>
          <w:rFonts w:ascii="Times New Roman" w:hAnsi="Times New Roman" w:cs="Times New Roman"/>
          <w:sz w:val="24"/>
          <w:szCs w:val="24"/>
        </w:rPr>
        <w:t>bayi dikeringkan seperti biasa.</w:t>
      </w:r>
    </w:p>
    <w:p>
      <w:pPr>
        <w:numPr>
          <w:ilvl w:val="0"/>
          <w:numId w:val="3"/>
        </w:numPr>
        <w:spacing w:after="200" w:line="480" w:lineRule="auto"/>
        <w:ind w:right="146"/>
        <w:jc w:val="both"/>
        <w:rPr>
          <w:rFonts w:ascii="Times New Roman" w:hAnsi="Times New Roman" w:cs="Times New Roman"/>
          <w:sz w:val="24"/>
          <w:szCs w:val="24"/>
        </w:rPr>
      </w:pPr>
      <w:r>
        <w:rPr>
          <w:rFonts w:ascii="Times New Roman" w:hAnsi="Times New Roman" w:cs="Times New Roman"/>
          <w:sz w:val="24"/>
          <w:szCs w:val="24"/>
        </w:rPr>
        <w:t>bayi baru lahir segera dimandikan setelah kondisi stabil, tidak menunggu setelah 24 jam</w:t>
      </w:r>
    </w:p>
    <w:p>
      <w:pPr>
        <w:numPr>
          <w:ilvl w:val="0"/>
          <w:numId w:val="3"/>
        </w:numPr>
        <w:spacing w:after="200" w:line="480" w:lineRule="auto"/>
        <w:ind w:right="146"/>
        <w:jc w:val="both"/>
        <w:rPr>
          <w:rFonts w:ascii="Times New Roman" w:hAnsi="Times New Roman" w:cs="Times New Roman"/>
          <w:sz w:val="24"/>
          <w:szCs w:val="24"/>
        </w:rPr>
      </w:pPr>
      <w:r>
        <w:rPr>
          <w:rFonts w:ascii="Times New Roman" w:hAnsi="Times New Roman" w:cs="Times New Roman"/>
          <w:bCs/>
          <w:sz w:val="24"/>
          <w:szCs w:val="24"/>
        </w:rPr>
        <w:t>tidak dilakukan imd</w:t>
      </w:r>
      <w:r>
        <w:rPr>
          <w:rFonts w:ascii="Times New Roman" w:hAnsi="Times New Roman" w:cs="Times New Roman"/>
          <w:sz w:val="24"/>
          <w:szCs w:val="24"/>
        </w:rPr>
        <w:t>. sementara pelayanan neonatal esensial lainnya tetap diberikan.</w:t>
      </w:r>
    </w:p>
    <w:p>
      <w:pPr>
        <w:pStyle w:val="4"/>
        <w:numPr>
          <w:ilvl w:val="0"/>
          <w:numId w:val="3"/>
        </w:numPr>
        <w:spacing w:line="480" w:lineRule="auto"/>
        <w:ind w:right="146"/>
        <w:jc w:val="both"/>
        <w:rPr>
          <w:rFonts w:ascii="Times New Roman" w:hAnsi="Times New Roman" w:cs="Times New Roman"/>
          <w:sz w:val="24"/>
          <w:szCs w:val="24"/>
        </w:rPr>
      </w:pPr>
      <w:r>
        <w:rPr>
          <w:rFonts w:ascii="Times New Roman" w:hAnsi="Times New Roman" w:cs="Times New Roman"/>
          <w:sz w:val="24"/>
          <w:szCs w:val="24"/>
        </w:rPr>
        <w:t>bayi lahir dari ibu </w:t>
      </w:r>
      <w:r>
        <w:rPr>
          <w:rFonts w:ascii="Times New Roman" w:hAnsi="Times New Roman" w:cs="Times New Roman"/>
          <w:bCs/>
          <w:sz w:val="24"/>
          <w:szCs w:val="24"/>
        </w:rPr>
        <w:t>odp </w:t>
      </w:r>
      <w:r>
        <w:rPr>
          <w:rFonts w:ascii="Times New Roman" w:hAnsi="Times New Roman" w:cs="Times New Roman"/>
          <w:sz w:val="24"/>
          <w:szCs w:val="24"/>
        </w:rPr>
        <w:t>dapat dilakukan perawatan </w:t>
      </w:r>
      <w:r>
        <w:rPr>
          <w:rFonts w:ascii="Times New Roman" w:hAnsi="Times New Roman" w:cs="Times New Roman"/>
          <w:bCs/>
          <w:sz w:val="24"/>
          <w:szCs w:val="24"/>
        </w:rPr>
        <w:t>rawat gabung </w:t>
      </w:r>
      <w:r>
        <w:rPr>
          <w:rFonts w:ascii="Times New Roman" w:hAnsi="Times New Roman" w:cs="Times New Roman"/>
          <w:sz w:val="24"/>
          <w:szCs w:val="24"/>
        </w:rPr>
        <w:t>di ruang isolasi khusus COVID-19.</w:t>
      </w:r>
    </w:p>
    <w:p>
      <w:pPr>
        <w:pStyle w:val="4"/>
        <w:numPr>
          <w:ilvl w:val="0"/>
          <w:numId w:val="3"/>
        </w:numPr>
        <w:spacing w:line="480" w:lineRule="auto"/>
        <w:ind w:right="146"/>
        <w:jc w:val="both"/>
        <w:rPr>
          <w:rFonts w:ascii="Times New Roman" w:hAnsi="Times New Roman" w:cs="Times New Roman"/>
          <w:sz w:val="24"/>
          <w:szCs w:val="24"/>
        </w:rPr>
      </w:pPr>
      <w:r>
        <w:rPr>
          <w:rFonts w:ascii="Times New Roman" w:hAnsi="Times New Roman" w:cs="Times New Roman"/>
          <w:sz w:val="24"/>
          <w:szCs w:val="24"/>
        </w:rPr>
        <w:t>bayi lahir dari ibu </w:t>
      </w:r>
      <w:r>
        <w:rPr>
          <w:rFonts w:ascii="Times New Roman" w:hAnsi="Times New Roman" w:cs="Times New Roman"/>
          <w:bCs/>
          <w:sz w:val="24"/>
          <w:szCs w:val="24"/>
        </w:rPr>
        <w:t>pdp/ terkonfirmasi COVID-19 </w:t>
      </w:r>
      <w:r>
        <w:rPr>
          <w:rFonts w:ascii="Times New Roman" w:hAnsi="Times New Roman" w:cs="Times New Roman"/>
          <w:sz w:val="24"/>
          <w:szCs w:val="24"/>
        </w:rPr>
        <w:t xml:space="preserve">dilakukan perawatan di ruang isolasi khusus COVID-19.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{"citationItems":[{"id":"ITEM-1","itemData":{"ISBN":"9786024169916","abstract":"Di era adaptasi kebiasaan baru ini diharapkan ibu dan bayi tetap mendapatkan pelayanan esensial, faktor risiko viii dapat dikenali secara dini serta mendapatkan akses pertolongan kegawatdaruratan dan tenaga kesehatan mendapatkan perlindungan dari penularan COVID-19.","author":[{"dropping-particle":"","family":"Kemenkes RI","given":"","non-dropping-particle":"","parse-names":false,"suffix":""}],"id":"ITEM-1","issued":{"date-parts":[["2020"]]},"number-of-pages":"98","title":"Pedoman pelayanan antenatal, persalinan, nifas, dan bayi baru lahir di Era Adaptasi Baru","type":"book"},"uris":["http://www.mendeley.com/documents/?uuid=1f6063f2-0578-4b0b-acc4-ec33d4f8ff51"]}],"mendeley":{"formattedCitation":"(Kemenkes RI, 2020)","plainTextFormattedCitation":"(Kemenkes RI, 2020)","previouslyFormattedCitation":"(Kemenkes RI,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(Kemenkes RI, 2020)</w:t>
      </w:r>
      <w:r>
        <w:rPr>
          <w:rFonts w:ascii="Times New Roman" w:hAnsi="Times New Roman" w:cs="Times New Roman"/>
          <w:sz w:val="24"/>
          <w:szCs w:val="24"/>
        </w:rPr>
        <w:fldChar w:fldCharType="end"/>
      </w:r>
      <w:r>
        <w:rPr>
          <w:rFonts w:ascii="Times New Roman" w:hAnsi="Times New Roman" w:cs="Times New Roman"/>
          <w:sz w:val="24"/>
          <w:szCs w:val="24"/>
        </w:rPr>
        <w:t>.</w:t>
      </w:r>
    </w:p>
    <w:p>
      <w:pPr>
        <w:spacing w:line="480" w:lineRule="auto"/>
        <w:ind w:right="146"/>
        <w:jc w:val="both"/>
        <w:rPr>
          <w:rFonts w:ascii="Times New Roman" w:hAnsi="Times New Roman" w:cs="Times New Roman"/>
          <w:b/>
          <w:bCs/>
          <w:sz w:val="24"/>
          <w:szCs w:val="24"/>
        </w:rPr>
      </w:pPr>
      <w:r>
        <w:rPr>
          <w:rFonts w:hint="default" w:ascii="Times New Roman" w:hAnsi="Times New Roman" w:cs="Times New Roman"/>
          <w:b/>
          <w:bCs/>
          <w:sz w:val="24"/>
          <w:szCs w:val="24"/>
          <w:lang w:val="id-ID"/>
        </w:rPr>
        <w:t xml:space="preserve">- </w:t>
      </w:r>
      <w:r>
        <w:rPr>
          <w:rFonts w:ascii="Times New Roman" w:hAnsi="Times New Roman" w:cs="Times New Roman"/>
          <w:b w:val="0"/>
          <w:bCs w:val="0"/>
          <w:sz w:val="24"/>
          <w:szCs w:val="24"/>
        </w:rPr>
        <w:t xml:space="preserve">Prinsip umum pencegahan bagi ibu nifas di era pandemi COVID-19 </w:t>
      </w:r>
    </w:p>
    <w:p>
      <w:pPr>
        <w:pStyle w:val="4"/>
        <w:spacing w:line="480" w:lineRule="auto"/>
        <w:ind w:left="0" w:leftChars="0" w:right="146" w:firstLine="425" w:firstLineChars="0"/>
        <w:jc w:val="both"/>
        <w:rPr>
          <w:rFonts w:ascii="Times New Roman" w:hAnsi="Times New Roman" w:cs="Times New Roman"/>
          <w:sz w:val="24"/>
          <w:szCs w:val="24"/>
        </w:rPr>
      </w:pPr>
      <w:r>
        <w:rPr>
          <w:rFonts w:ascii="Times New Roman" w:hAnsi="Times New Roman" w:cs="Times New Roman"/>
          <w:sz w:val="24"/>
          <w:szCs w:val="24"/>
        </w:rPr>
        <w:t xml:space="preserve">Prinsip-prinaip pencegahan COVID-19 pada ibu nifas dan bayi nya di masyarakat meliputi universal precauntion dengan selalu melakukan cuci tangan, memakai masker, menjaga jarak, makanan dengan gizi seimbang dan memperktikan etika batuk dan bersin. Sedangka prinsip-prinsip manajeman COVID-19 di fasilitas kesehatan adalah isolasi, awal, prosedur pencegahan infeksi antibiotic empires. Dan memeriksakan SARS-COV-2 dan pemeriksaan infeksi penyerta yang lainnya. </w:t>
      </w:r>
    </w:p>
    <w:p>
      <w:pPr>
        <w:pStyle w:val="4"/>
        <w:spacing w:line="480" w:lineRule="auto"/>
        <w:ind w:left="0" w:leftChars="0" w:right="146" w:firstLine="425" w:firstLineChars="0"/>
        <w:jc w:val="both"/>
        <w:rPr>
          <w:rFonts w:ascii="Times New Roman" w:hAnsi="Times New Roman" w:cs="Times New Roman"/>
          <w:sz w:val="24"/>
          <w:szCs w:val="24"/>
        </w:rPr>
      </w:pPr>
      <w:r>
        <w:rPr>
          <w:rFonts w:ascii="Times New Roman" w:hAnsi="Times New Roman" w:cs="Times New Roman"/>
          <w:sz w:val="24"/>
          <w:szCs w:val="24"/>
        </w:rPr>
        <w:t xml:space="preserve">Bagi ibu nifas dan keluarga harus memahami tanda bahaya di masa nifas. Jika terdapat resiko atau tanda bahaya, maka dapat segera periksa ke tenaga kesehatan.dan melakukan kunjungan nifas kedua, ketiga dan keempat dapat dilakukan dengan metode kunjungan rumah oleh tenaga kesehatan atau dapat menggunakan pemantauan media online dapat disusaikan dengan kondisi daerah terdampak COVID-19. Dengan melakukan upaya upaya mencegahan penularan covid 19 baik dari petugas maupun ibu dan bayi serta keluarga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{"citationItems":[{"id":"ITEM-1","itemData":{"ISBN":"9786024169916","abstract":"Di era adaptasi kebiasaan baru ini diharapkan ibu dan bayi tetap mendapatkan pelayanan esensial, faktor risiko viii dapat dikenali secara dini serta mendapatkan akses pertolongan kegawatdaruratan dan tenaga kesehatan mendapatkan perlindungan dari penularan COVID-19.","author":[{"dropping-particle":"","family":"Kemenkes RI","given":"","non-dropping-particle":"","parse-names":false,"suffix":""}],"id":"ITEM-1","issued":{"date-parts":[["2020"]]},"number-of-pages":"98","title":"Pedoman pelayanan antenatal, persalinan, nifas, dan bayi baru lahir di Era Adaptasi Baru","type":"book"},"uris":["http://www.mendeley.com/documents/?uuid=1f6063f2-0578-4b0b-acc4-ec33d4f8ff51"]}],"mendeley":{"formattedCitation":"(Kemenkes RI, 2020)","plainTextFormattedCitation":"(Kemenkes RI, 2020)","previouslyFormattedCitation":"(Kemenkes RI,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(Kemenkes RI, 2020)</w:t>
      </w:r>
      <w:r>
        <w:rPr>
          <w:rFonts w:ascii="Times New Roman" w:hAnsi="Times New Roman" w:cs="Times New Roman"/>
          <w:sz w:val="24"/>
          <w:szCs w:val="24"/>
        </w:rPr>
        <w:fldChar w:fldCharType="end"/>
      </w:r>
      <w:r>
        <w:rPr>
          <w:rFonts w:ascii="Times New Roman" w:hAnsi="Times New Roman" w:cs="Times New Roman"/>
          <w:sz w:val="24"/>
          <w:szCs w:val="24"/>
        </w:rPr>
        <w:t>.</w:t>
      </w:r>
    </w:p>
    <w:p>
      <w:pPr>
        <w:rPr>
          <w:lang w:val="id-ID"/>
        </w:rPr>
      </w:pPr>
      <w:r>
        <w:rPr>
          <w:lang w:val="id-ID"/>
        </w:rPr>
        <w:br w:type="page"/>
      </w:r>
    </w:p>
    <w:p>
      <w:pPr>
        <w:widowControl w:val="0"/>
        <w:autoSpaceDE w:val="0"/>
        <w:autoSpaceDN w:val="0"/>
        <w:adjustRightInd w:val="0"/>
        <w:spacing w:line="240" w:lineRule="auto"/>
        <w:ind w:left="480" w:hanging="480"/>
        <w:jc w:val="center"/>
        <w:rPr>
          <w:rFonts w:ascii="Times New Roman" w:hAnsi="Times New Roman" w:cs="Times New Roman"/>
          <w:b/>
          <w:bCs/>
          <w:color w:val="000000" w:themeColor="text1"/>
          <w:sz w:val="24"/>
          <w:szCs w:val="24"/>
          <w:lang w:val="id-ID"/>
          <w14:textFill>
            <w14:solidFill>
              <w14:schemeClr w14:val="tx1"/>
            </w14:solidFill>
          </w14:textFill>
        </w:rPr>
      </w:pPr>
      <w:r>
        <w:rPr>
          <w:rFonts w:ascii="Times New Roman" w:hAnsi="Times New Roman" w:cs="Times New Roman"/>
          <w:b/>
          <w:bCs/>
          <w:color w:val="000000" w:themeColor="text1"/>
          <w:sz w:val="24"/>
          <w:szCs w:val="24"/>
          <w:lang w:val="id-ID"/>
          <w14:textFill>
            <w14:solidFill>
              <w14:schemeClr w14:val="tx1"/>
            </w14:solidFill>
          </w14:textFill>
        </w:rPr>
        <w:t>DAFTAR PUSTAKA</w:t>
      </w:r>
    </w:p>
    <w:p>
      <w:pPr>
        <w:widowControl w:val="0"/>
        <w:autoSpaceDE w:val="0"/>
        <w:autoSpaceDN w:val="0"/>
        <w:adjustRightInd w:val="0"/>
        <w:spacing w:line="240" w:lineRule="auto"/>
        <w:ind w:left="480" w:hanging="480"/>
        <w:jc w:val="both"/>
        <w:rPr>
          <w:rFonts w:ascii="Times New Roman" w:hAnsi="Times New Roman" w:cs="Times New Roman"/>
          <w:color w:val="000000" w:themeColor="text1"/>
          <w:sz w:val="24"/>
          <w:szCs w:val="24"/>
          <w14:textFill>
            <w14:solidFill>
              <w14:schemeClr w14:val="tx1"/>
            </w14:solidFill>
          </w14:textFill>
        </w:rPr>
      </w:pPr>
    </w:p>
    <w:p>
      <w:pPr>
        <w:widowControl w:val="0"/>
        <w:autoSpaceDE w:val="0"/>
        <w:autoSpaceDN w:val="0"/>
        <w:adjustRightInd w:val="0"/>
        <w:spacing w:line="240" w:lineRule="auto"/>
        <w:ind w:left="480" w:hanging="48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Aritonang, J.,&amp; Simanjutantak, Y. T. O. (2021). </w:t>
      </w:r>
      <w:r>
        <w:rPr>
          <w:rFonts w:ascii="Times New Roman" w:hAnsi="Times New Roman" w:cs="Times New Roman"/>
          <w:i/>
          <w:iCs/>
          <w:color w:val="000000" w:themeColor="text1"/>
          <w:sz w:val="24"/>
          <w:szCs w:val="24"/>
          <w14:textFill>
            <w14:solidFill>
              <w14:schemeClr w14:val="tx1"/>
            </w14:solidFill>
          </w14:textFill>
        </w:rPr>
        <w:t>Buku Ajar Asuhan Kebidanan Pada Masa Nifas Disertai Kisi-Kisi Soal Ujian Kompetensi</w:t>
      </w:r>
      <w:r>
        <w:rPr>
          <w:rFonts w:ascii="Times New Roman" w:hAnsi="Times New Roman" w:cs="Times New Roman"/>
          <w:color w:val="000000" w:themeColor="text1"/>
          <w:sz w:val="24"/>
          <w:szCs w:val="24"/>
          <w14:textFill>
            <w14:solidFill>
              <w14:schemeClr w14:val="tx1"/>
            </w14:solidFill>
          </w14:textFill>
        </w:rPr>
        <w:t>. DEEPUBLISH. e:/jurnal materi bab 2/bab 2/Buku Ajar Asuhan Kebidanan Pada Masa Nifas Disertai Kisi-Kisi Soal Ujian Ko. Google Books.html</w:t>
      </w:r>
    </w:p>
    <w:p>
      <w:pPr>
        <w:widowControl w:val="0"/>
        <w:autoSpaceDE w:val="0"/>
        <w:autoSpaceDN w:val="0"/>
        <w:adjustRightInd w:val="0"/>
        <w:spacing w:line="240" w:lineRule="auto"/>
        <w:ind w:left="480" w:hanging="48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Kementerian Kesehatan, R. (2020). </w:t>
      </w:r>
      <w:r>
        <w:rPr>
          <w:rFonts w:ascii="Times New Roman" w:hAnsi="Times New Roman" w:cs="Times New Roman"/>
          <w:i/>
          <w:iCs/>
          <w:color w:val="000000" w:themeColor="text1"/>
          <w:sz w:val="24"/>
          <w:szCs w:val="24"/>
          <w14:textFill>
            <w14:solidFill>
              <w14:schemeClr w14:val="tx1"/>
            </w14:solidFill>
          </w14:textFill>
        </w:rPr>
        <w:t>Nomor HK.02.01/Menkes/334/2020 Tentang Protokol Pencegahan Penularan Corona Virus Disease 2019 (Covid- 19) Bagi Aparat Yang Melaksanakan Tugas Pengamanan Dan Penertiban Dalam Rangka PercepatanPenangananCovid-19</w:t>
      </w:r>
      <w:r>
        <w:rPr>
          <w:rFonts w:ascii="Times New Roman" w:hAnsi="Times New Roman" w:cs="Times New Roman"/>
          <w:color w:val="000000" w:themeColor="text1"/>
          <w:sz w:val="24"/>
          <w:szCs w:val="24"/>
          <w14:textFill>
            <w14:solidFill>
              <w14:schemeClr w14:val="tx1"/>
            </w14:solidFill>
          </w14:textFill>
        </w:rPr>
        <w:t>. https://infeksiemerging.kemkes.go.id/download/SE_</w:t>
      </w:r>
    </w:p>
    <w:p>
      <w:pPr>
        <w:widowControl w:val="0"/>
        <w:autoSpaceDE w:val="0"/>
        <w:autoSpaceDN w:val="0"/>
        <w:adjustRightInd w:val="0"/>
        <w:spacing w:line="240" w:lineRule="auto"/>
        <w:ind w:left="480" w:hanging="48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Yusri, V., &amp; Febri, Y. (2020). Gambaran Kebutuhan HomeCare Selama Masa Pandemi Pada ibu Nifas. </w:t>
      </w:r>
      <w:r>
        <w:rPr>
          <w:rFonts w:ascii="Times New Roman" w:hAnsi="Times New Roman" w:cs="Times New Roman"/>
          <w:i/>
          <w:iCs/>
          <w:color w:val="000000" w:themeColor="text1"/>
          <w:sz w:val="24"/>
          <w:szCs w:val="24"/>
          <w14:textFill>
            <w14:solidFill>
              <w14:schemeClr w14:val="tx1"/>
            </w14:solidFill>
          </w14:textFill>
        </w:rPr>
        <w:t>Jurnal Menara Medika</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i/>
          <w:iCs/>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(2), 119–127.</w:t>
      </w:r>
    </w:p>
    <w:p>
      <w:pPr>
        <w:widowControl w:val="0"/>
        <w:autoSpaceDE w:val="0"/>
        <w:autoSpaceDN w:val="0"/>
        <w:adjustRightInd w:val="0"/>
        <w:spacing w:line="240" w:lineRule="auto"/>
        <w:ind w:left="480" w:hanging="48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Dewi,&amp;Devita A. (2020).</w:t>
      </w:r>
      <w:r>
        <w:rPr>
          <w:color w:val="000000" w:themeColor="text1"/>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Gambaran karakteristk ibu nifas pada kunjungan nifas di masa pandemi covid-19 di wilayah kerja praktik mandiri bidan lismarini kelurahan talang kelapa palembang.http://rama.binahusada.ac.id.</w:t>
      </w:r>
    </w:p>
    <w:p>
      <w:pPr>
        <w:rPr>
          <w:lang w:val="id-ID"/>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205D8"/>
    <w:multiLevelType w:val="singleLevel"/>
    <w:tmpl w:val="063205D8"/>
    <w:lvl w:ilvl="0" w:tentative="0">
      <w:start w:val="1"/>
      <w:numFmt w:val="decimal"/>
      <w:suff w:val="space"/>
      <w:lvlText w:val="%1."/>
      <w:lvlJc w:val="left"/>
    </w:lvl>
  </w:abstractNum>
  <w:abstractNum w:abstractNumId="1">
    <w:nsid w:val="16A26CE3"/>
    <w:multiLevelType w:val="multilevel"/>
    <w:tmpl w:val="16A26CE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2705F86"/>
    <w:multiLevelType w:val="multilevel"/>
    <w:tmpl w:val="52705F86"/>
    <w:lvl w:ilvl="0" w:tentative="0">
      <w:start w:val="1"/>
      <w:numFmt w:val="lowerLetter"/>
      <w:lvlText w:val="%1)"/>
      <w:lvlJc w:val="left"/>
      <w:pPr>
        <w:ind w:left="1637" w:hanging="360"/>
      </w:pPr>
    </w:lvl>
    <w:lvl w:ilvl="1" w:tentative="0">
      <w:start w:val="1"/>
      <w:numFmt w:val="lowerLetter"/>
      <w:lvlText w:val="%2."/>
      <w:lvlJc w:val="left"/>
      <w:pPr>
        <w:ind w:left="2357" w:hanging="360"/>
      </w:pPr>
    </w:lvl>
    <w:lvl w:ilvl="2" w:tentative="0">
      <w:start w:val="1"/>
      <w:numFmt w:val="lowerRoman"/>
      <w:lvlText w:val="%3."/>
      <w:lvlJc w:val="right"/>
      <w:pPr>
        <w:ind w:left="3077" w:hanging="180"/>
      </w:pPr>
    </w:lvl>
    <w:lvl w:ilvl="3" w:tentative="0">
      <w:start w:val="1"/>
      <w:numFmt w:val="decimal"/>
      <w:lvlText w:val="%4."/>
      <w:lvlJc w:val="left"/>
      <w:pPr>
        <w:ind w:left="3797" w:hanging="360"/>
      </w:pPr>
    </w:lvl>
    <w:lvl w:ilvl="4" w:tentative="0">
      <w:start w:val="1"/>
      <w:numFmt w:val="lowerLetter"/>
      <w:lvlText w:val="%5."/>
      <w:lvlJc w:val="left"/>
      <w:pPr>
        <w:ind w:left="4517" w:hanging="360"/>
      </w:pPr>
    </w:lvl>
    <w:lvl w:ilvl="5" w:tentative="0">
      <w:start w:val="1"/>
      <w:numFmt w:val="lowerRoman"/>
      <w:lvlText w:val="%6."/>
      <w:lvlJc w:val="right"/>
      <w:pPr>
        <w:ind w:left="5237" w:hanging="180"/>
      </w:pPr>
    </w:lvl>
    <w:lvl w:ilvl="6" w:tentative="0">
      <w:start w:val="1"/>
      <w:numFmt w:val="decimal"/>
      <w:lvlText w:val="%7."/>
      <w:lvlJc w:val="left"/>
      <w:pPr>
        <w:ind w:left="5957" w:hanging="360"/>
      </w:pPr>
    </w:lvl>
    <w:lvl w:ilvl="7" w:tentative="0">
      <w:start w:val="1"/>
      <w:numFmt w:val="lowerLetter"/>
      <w:lvlText w:val="%8."/>
      <w:lvlJc w:val="left"/>
      <w:pPr>
        <w:ind w:left="6677" w:hanging="360"/>
      </w:pPr>
    </w:lvl>
    <w:lvl w:ilvl="8" w:tentative="0">
      <w:start w:val="1"/>
      <w:numFmt w:val="lowerRoman"/>
      <w:lvlText w:val="%9."/>
      <w:lvlJc w:val="right"/>
      <w:pPr>
        <w:ind w:left="739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B3"/>
    <w:rsid w:val="00080AB3"/>
    <w:rsid w:val="0034107A"/>
    <w:rsid w:val="009440A2"/>
    <w:rsid w:val="00B42525"/>
    <w:rsid w:val="00FB12C9"/>
    <w:rsid w:val="1C1F571D"/>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1"/>
    <w:pPr>
      <w:spacing w:after="200" w:line="276" w:lineRule="auto"/>
      <w:ind w:left="720"/>
      <w:contextualSpacing/>
    </w:pPr>
    <w:rPr>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1460</Words>
  <Characters>8327</Characters>
  <Lines>69</Lines>
  <Paragraphs>19</Paragraphs>
  <TotalTime>103</TotalTime>
  <ScaleCrop>false</ScaleCrop>
  <LinksUpToDate>false</LinksUpToDate>
  <CharactersWithSpaces>9768</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2022-07-18T04:36:00Z</dcterms:created>
  <dc:creator>Rika Yuni Astuti</dc:creator>
  <cp:lastModifiedBy>Arina Nur Afifah</cp:lastModifiedBy>
  <dcterms:modified xsi:type="dcterms:W3CDTF">2022-07-21T02:28:56Z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1057-11.2.0.11191</vt:lpwstr>
  </property>
  <property fmtid="{D5CDD505-2E9C-101B-9397-08002B2CF9AE}" pid="3" name="ICV">
    <vt:lpwstr>AE1C14FE6DCD41D2B8003D93951261B1</vt:lpwstr>
  </property>
</Properties>
</file>