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7BD99F" w14:textId="151C2E9B" w:rsidR="00E31637" w:rsidRPr="00D8016A" w:rsidRDefault="00E31637" w:rsidP="00E31637">
      <w:pPr>
        <w:autoSpaceDE/>
        <w:spacing w:line="276" w:lineRule="auto"/>
        <w:jc w:val="center"/>
        <w:rPr>
          <w:rFonts w:eastAsia="Arial"/>
          <w:b/>
          <w:bCs/>
          <w:highlight w:val="yellow"/>
          <w:lang w:val="en-ID" w:eastAsia="ar-SA" w:bidi="ar-SA"/>
        </w:rPr>
      </w:pPr>
      <w:r w:rsidRPr="00D8016A">
        <w:rPr>
          <w:b/>
          <w:bCs/>
          <w:i/>
        </w:rPr>
        <w:t>WORKSHEETS</w:t>
      </w:r>
      <w:r w:rsidRPr="00D8016A">
        <w:rPr>
          <w:b/>
          <w:bCs/>
        </w:rPr>
        <w:t xml:space="preserve"> (LEMBAR KERJA)</w:t>
      </w:r>
    </w:p>
    <w:p w14:paraId="33585BCA" w14:textId="77777777" w:rsidR="00E31637" w:rsidRPr="00EB4038" w:rsidRDefault="00E31637" w:rsidP="00E31637">
      <w:pPr>
        <w:pStyle w:val="IndenTeksIsi"/>
        <w:spacing w:after="0"/>
        <w:ind w:left="643"/>
        <w:jc w:val="center"/>
        <w:rPr>
          <w:rFonts w:ascii="Times New Roman" w:hAnsi="Times New Roman" w:cs="Times New Roman"/>
          <w:b/>
          <w:bCs/>
        </w:rPr>
      </w:pPr>
      <w:r w:rsidRPr="00EB4038">
        <w:rPr>
          <w:rFonts w:ascii="Times New Roman" w:hAnsi="Times New Roman" w:cs="Times New Roman"/>
          <w:b/>
          <w:bCs/>
          <w:lang w:val="id-ID"/>
        </w:rPr>
        <w:t>PRAKTIKUM</w:t>
      </w:r>
    </w:p>
    <w:p w14:paraId="5FC6229B" w14:textId="77777777" w:rsidR="00E31637" w:rsidRPr="00EB4038" w:rsidRDefault="00E31637" w:rsidP="00E31637">
      <w:pPr>
        <w:pStyle w:val="IndenTeksIsi"/>
        <w:spacing w:after="0"/>
        <w:ind w:left="643"/>
        <w:jc w:val="center"/>
        <w:rPr>
          <w:rFonts w:ascii="Times New Roman" w:hAnsi="Times New Roman" w:cs="Times New Roman"/>
          <w:b/>
          <w:bCs/>
        </w:rPr>
      </w:pPr>
    </w:p>
    <w:tbl>
      <w:tblPr>
        <w:tblW w:w="8645" w:type="dxa"/>
        <w:tblInd w:w="828" w:type="dxa"/>
        <w:tblLayout w:type="fixed"/>
        <w:tblLook w:val="0000" w:firstRow="0" w:lastRow="0" w:firstColumn="0" w:lastColumn="0" w:noHBand="0" w:noVBand="0"/>
      </w:tblPr>
      <w:tblGrid>
        <w:gridCol w:w="2203"/>
        <w:gridCol w:w="239"/>
        <w:gridCol w:w="6203"/>
      </w:tblGrid>
      <w:tr w:rsidR="00E31637" w:rsidRPr="00EB4038" w14:paraId="45F6940A" w14:textId="77777777" w:rsidTr="0038543C">
        <w:trPr>
          <w:trHeight w:val="689"/>
        </w:trPr>
        <w:tc>
          <w:tcPr>
            <w:tcW w:w="2203" w:type="dxa"/>
            <w:tcBorders>
              <w:top w:val="single" w:sz="4" w:space="0" w:color="000000"/>
              <w:left w:val="single" w:sz="4" w:space="0" w:color="000000"/>
              <w:bottom w:val="single" w:sz="4" w:space="0" w:color="000000"/>
            </w:tcBorders>
            <w:shd w:val="clear" w:color="auto" w:fill="FFFFFF"/>
          </w:tcPr>
          <w:p w14:paraId="4F2A866C" w14:textId="77777777" w:rsidR="00E31637" w:rsidRPr="00EB4038" w:rsidRDefault="00E31637" w:rsidP="0038543C">
            <w:pPr>
              <w:pStyle w:val="IndenTeksIsi"/>
              <w:spacing w:after="0"/>
              <w:ind w:left="0"/>
              <w:jc w:val="both"/>
              <w:rPr>
                <w:rFonts w:ascii="Times New Roman" w:hAnsi="Times New Roman" w:cs="Times New Roman"/>
                <w:b/>
                <w:bCs/>
                <w:lang w:val="id-ID"/>
              </w:rPr>
            </w:pPr>
            <w:r w:rsidRPr="00EB4038">
              <w:rPr>
                <w:rFonts w:ascii="Times New Roman" w:hAnsi="Times New Roman" w:cs="Times New Roman"/>
                <w:b/>
                <w:bCs/>
                <w:lang w:val="id-ID"/>
              </w:rPr>
              <w:t>Mata Kuliah</w:t>
            </w:r>
          </w:p>
        </w:tc>
        <w:tc>
          <w:tcPr>
            <w:tcW w:w="239" w:type="dxa"/>
            <w:tcBorders>
              <w:top w:val="single" w:sz="4" w:space="0" w:color="000000"/>
              <w:bottom w:val="single" w:sz="4" w:space="0" w:color="000000"/>
            </w:tcBorders>
            <w:shd w:val="clear" w:color="auto" w:fill="FFFFFF"/>
          </w:tcPr>
          <w:p w14:paraId="2D73CF94" w14:textId="77777777" w:rsidR="00E31637" w:rsidRPr="00EB4038" w:rsidRDefault="00E31637" w:rsidP="0038543C">
            <w:pPr>
              <w:pStyle w:val="IndenTeksIsi"/>
              <w:spacing w:after="0"/>
              <w:ind w:left="0"/>
              <w:jc w:val="both"/>
              <w:rPr>
                <w:rFonts w:ascii="Times New Roman" w:hAnsi="Times New Roman" w:cs="Times New Roman"/>
                <w:b/>
                <w:bCs/>
                <w:lang w:val="id-ID"/>
              </w:rPr>
            </w:pPr>
            <w:r w:rsidRPr="00EB4038">
              <w:rPr>
                <w:rFonts w:ascii="Times New Roman" w:hAnsi="Times New Roman" w:cs="Times New Roman"/>
                <w:b/>
                <w:bCs/>
                <w:lang w:val="id-ID"/>
              </w:rPr>
              <w:t>:</w:t>
            </w:r>
          </w:p>
        </w:tc>
        <w:tc>
          <w:tcPr>
            <w:tcW w:w="6203" w:type="dxa"/>
            <w:tcBorders>
              <w:top w:val="single" w:sz="4" w:space="0" w:color="000000"/>
              <w:bottom w:val="single" w:sz="4" w:space="0" w:color="000000"/>
              <w:right w:val="single" w:sz="4" w:space="0" w:color="000000"/>
            </w:tcBorders>
            <w:shd w:val="clear" w:color="auto" w:fill="FFFFFF"/>
          </w:tcPr>
          <w:p w14:paraId="4EEF1B49" w14:textId="77777777" w:rsidR="00E31637" w:rsidRPr="00EB4038" w:rsidRDefault="00E31637" w:rsidP="0038543C">
            <w:pPr>
              <w:pStyle w:val="IndenTeksIsi"/>
              <w:spacing w:after="0"/>
              <w:ind w:left="0"/>
              <w:jc w:val="both"/>
              <w:rPr>
                <w:rFonts w:ascii="Times New Roman" w:hAnsi="Times New Roman" w:cs="Times New Roman"/>
                <w:b/>
                <w:bCs/>
                <w:lang w:val="id-ID"/>
              </w:rPr>
            </w:pPr>
            <w:r>
              <w:rPr>
                <w:rFonts w:ascii="Times New Roman" w:hAnsi="Times New Roman" w:cs="Times New Roman"/>
                <w:b/>
                <w:bCs/>
                <w:lang w:val="id-ID"/>
              </w:rPr>
              <w:t>Farmakologi</w:t>
            </w:r>
          </w:p>
        </w:tc>
      </w:tr>
      <w:tr w:rsidR="00E31637" w:rsidRPr="00EB4038" w14:paraId="193FCBB0" w14:textId="77777777" w:rsidTr="0038543C">
        <w:trPr>
          <w:trHeight w:val="689"/>
        </w:trPr>
        <w:tc>
          <w:tcPr>
            <w:tcW w:w="2203" w:type="dxa"/>
            <w:tcBorders>
              <w:top w:val="single" w:sz="4" w:space="0" w:color="000000"/>
              <w:left w:val="single" w:sz="4" w:space="0" w:color="000000"/>
              <w:bottom w:val="single" w:sz="4" w:space="0" w:color="000000"/>
            </w:tcBorders>
            <w:shd w:val="clear" w:color="auto" w:fill="FFFFFF"/>
          </w:tcPr>
          <w:p w14:paraId="1F9A1947" w14:textId="77777777" w:rsidR="00E31637" w:rsidRPr="00EB4038" w:rsidRDefault="00E31637" w:rsidP="0038543C">
            <w:pPr>
              <w:pStyle w:val="IndenTeksIsi"/>
              <w:spacing w:after="0"/>
              <w:ind w:left="0"/>
              <w:jc w:val="both"/>
              <w:rPr>
                <w:rFonts w:ascii="Times New Roman" w:hAnsi="Times New Roman" w:cs="Times New Roman"/>
                <w:b/>
                <w:bCs/>
                <w:lang w:val="id-ID"/>
              </w:rPr>
            </w:pPr>
            <w:r w:rsidRPr="00EB4038">
              <w:rPr>
                <w:rFonts w:ascii="Times New Roman" w:hAnsi="Times New Roman" w:cs="Times New Roman"/>
                <w:b/>
                <w:bCs/>
                <w:lang w:val="id-ID"/>
              </w:rPr>
              <w:t>Materi</w:t>
            </w:r>
          </w:p>
        </w:tc>
        <w:tc>
          <w:tcPr>
            <w:tcW w:w="239" w:type="dxa"/>
            <w:tcBorders>
              <w:top w:val="single" w:sz="4" w:space="0" w:color="000000"/>
              <w:bottom w:val="single" w:sz="4" w:space="0" w:color="000000"/>
            </w:tcBorders>
            <w:shd w:val="clear" w:color="auto" w:fill="FFFFFF"/>
          </w:tcPr>
          <w:p w14:paraId="75C883DE" w14:textId="77777777" w:rsidR="00E31637" w:rsidRPr="00EB4038" w:rsidRDefault="00E31637" w:rsidP="0038543C">
            <w:pPr>
              <w:pStyle w:val="IndenTeksIsi"/>
              <w:spacing w:after="0"/>
              <w:ind w:left="0"/>
              <w:jc w:val="both"/>
              <w:rPr>
                <w:rFonts w:ascii="Times New Roman" w:hAnsi="Times New Roman" w:cs="Times New Roman"/>
                <w:b/>
                <w:bCs/>
                <w:lang w:val="id-ID"/>
              </w:rPr>
            </w:pPr>
            <w:r w:rsidRPr="00EB4038">
              <w:rPr>
                <w:rFonts w:ascii="Times New Roman" w:hAnsi="Times New Roman" w:cs="Times New Roman"/>
                <w:b/>
                <w:bCs/>
                <w:lang w:val="id-ID"/>
              </w:rPr>
              <w:t>:</w:t>
            </w:r>
          </w:p>
        </w:tc>
        <w:tc>
          <w:tcPr>
            <w:tcW w:w="6203" w:type="dxa"/>
            <w:tcBorders>
              <w:top w:val="single" w:sz="4" w:space="0" w:color="000000"/>
              <w:bottom w:val="single" w:sz="4" w:space="0" w:color="000000"/>
              <w:right w:val="single" w:sz="4" w:space="0" w:color="000000"/>
            </w:tcBorders>
            <w:shd w:val="clear" w:color="auto" w:fill="FFFFFF"/>
          </w:tcPr>
          <w:p w14:paraId="2877DC01" w14:textId="77777777" w:rsidR="00E31637" w:rsidRPr="00007F72" w:rsidRDefault="00E31637" w:rsidP="0038543C">
            <w:pPr>
              <w:pStyle w:val="IndenTeksIsi"/>
              <w:spacing w:after="0"/>
              <w:ind w:left="0"/>
              <w:jc w:val="both"/>
              <w:rPr>
                <w:rFonts w:ascii="Times New Roman" w:hAnsi="Times New Roman" w:cs="Times New Roman"/>
                <w:b/>
                <w:bCs/>
                <w:lang w:val="en-ID"/>
              </w:rPr>
            </w:pPr>
            <w:r>
              <w:rPr>
                <w:rFonts w:ascii="Times New Roman" w:hAnsi="Times New Roman" w:cs="Times New Roman"/>
                <w:b/>
                <w:bCs/>
                <w:lang w:val="en-ID"/>
              </w:rPr>
              <w:t>Pengenalan obat penyakit infeksi dan obat penyakit degeneratif</w:t>
            </w:r>
          </w:p>
        </w:tc>
      </w:tr>
      <w:tr w:rsidR="00E31637" w:rsidRPr="00EB4038" w14:paraId="395FF302" w14:textId="77777777" w:rsidTr="0038543C">
        <w:trPr>
          <w:trHeight w:val="427"/>
        </w:trPr>
        <w:tc>
          <w:tcPr>
            <w:tcW w:w="2203" w:type="dxa"/>
            <w:tcBorders>
              <w:top w:val="single" w:sz="4" w:space="0" w:color="000000"/>
              <w:left w:val="single" w:sz="4" w:space="0" w:color="000000"/>
              <w:bottom w:val="single" w:sz="4" w:space="0" w:color="000000"/>
            </w:tcBorders>
            <w:shd w:val="clear" w:color="auto" w:fill="FFFFFF"/>
          </w:tcPr>
          <w:p w14:paraId="3F75D0B1" w14:textId="77777777" w:rsidR="00E31637" w:rsidRPr="00E26FDC" w:rsidRDefault="00E31637" w:rsidP="0038543C">
            <w:pPr>
              <w:pStyle w:val="IndenTeksIsi"/>
              <w:spacing w:after="0"/>
              <w:ind w:left="0"/>
              <w:jc w:val="both"/>
              <w:rPr>
                <w:rFonts w:ascii="Times New Roman" w:hAnsi="Times New Roman" w:cs="Times New Roman"/>
                <w:b/>
                <w:bCs/>
              </w:rPr>
            </w:pPr>
            <w:r w:rsidRPr="00EB4038">
              <w:rPr>
                <w:rFonts w:ascii="Times New Roman" w:hAnsi="Times New Roman" w:cs="Times New Roman"/>
                <w:b/>
                <w:bCs/>
                <w:lang w:val="id-ID"/>
              </w:rPr>
              <w:t>Nama</w:t>
            </w:r>
            <w:r>
              <w:rPr>
                <w:rFonts w:ascii="Times New Roman" w:hAnsi="Times New Roman" w:cs="Times New Roman"/>
                <w:b/>
                <w:bCs/>
              </w:rPr>
              <w:t>/NIM</w:t>
            </w:r>
          </w:p>
        </w:tc>
        <w:tc>
          <w:tcPr>
            <w:tcW w:w="239" w:type="dxa"/>
            <w:tcBorders>
              <w:top w:val="single" w:sz="4" w:space="0" w:color="000000"/>
              <w:bottom w:val="single" w:sz="4" w:space="0" w:color="000000"/>
            </w:tcBorders>
            <w:shd w:val="clear" w:color="auto" w:fill="FFFFFF"/>
          </w:tcPr>
          <w:p w14:paraId="25D3E128" w14:textId="77777777" w:rsidR="00E31637" w:rsidRPr="00EB4038" w:rsidRDefault="00E31637" w:rsidP="0038543C">
            <w:pPr>
              <w:pStyle w:val="IndenTeksIsi"/>
              <w:spacing w:after="0"/>
              <w:ind w:left="0"/>
              <w:jc w:val="both"/>
              <w:rPr>
                <w:rFonts w:ascii="Times New Roman" w:hAnsi="Times New Roman" w:cs="Times New Roman"/>
                <w:b/>
                <w:bCs/>
                <w:lang w:val="id-ID"/>
              </w:rPr>
            </w:pPr>
            <w:r w:rsidRPr="00EB4038">
              <w:rPr>
                <w:rFonts w:ascii="Times New Roman" w:hAnsi="Times New Roman" w:cs="Times New Roman"/>
                <w:b/>
                <w:bCs/>
                <w:lang w:val="id-ID"/>
              </w:rPr>
              <w:t>:</w:t>
            </w:r>
          </w:p>
        </w:tc>
        <w:tc>
          <w:tcPr>
            <w:tcW w:w="6203" w:type="dxa"/>
            <w:tcBorders>
              <w:top w:val="single" w:sz="4" w:space="0" w:color="000000"/>
              <w:bottom w:val="single" w:sz="4" w:space="0" w:color="000000"/>
              <w:right w:val="single" w:sz="4" w:space="0" w:color="000000"/>
            </w:tcBorders>
            <w:shd w:val="clear" w:color="auto" w:fill="FFFFFF"/>
          </w:tcPr>
          <w:p w14:paraId="4C71809D" w14:textId="162A2572" w:rsidR="00E31637" w:rsidRPr="001B17C2" w:rsidRDefault="001B17C2" w:rsidP="0038543C">
            <w:pPr>
              <w:pStyle w:val="IndenTeksIsi"/>
              <w:spacing w:after="0"/>
              <w:ind w:left="0"/>
              <w:jc w:val="both"/>
              <w:rPr>
                <w:rFonts w:ascii="Times New Roman" w:hAnsi="Times New Roman" w:cs="Times New Roman"/>
                <w:b/>
                <w:bCs/>
              </w:rPr>
            </w:pPr>
            <w:r>
              <w:rPr>
                <w:rFonts w:ascii="Times New Roman" w:hAnsi="Times New Roman" w:cs="Times New Roman"/>
                <w:b/>
                <w:bCs/>
              </w:rPr>
              <w:t>Delvianita Anggraeni Bonggili/2010101029</w:t>
            </w:r>
          </w:p>
        </w:tc>
      </w:tr>
      <w:tr w:rsidR="00E31637" w:rsidRPr="00EB4038" w14:paraId="5B209CDE" w14:textId="77777777" w:rsidTr="0038543C">
        <w:trPr>
          <w:trHeight w:val="496"/>
        </w:trPr>
        <w:tc>
          <w:tcPr>
            <w:tcW w:w="2203" w:type="dxa"/>
            <w:tcBorders>
              <w:top w:val="single" w:sz="4" w:space="0" w:color="000000"/>
              <w:left w:val="single" w:sz="4" w:space="0" w:color="000000"/>
              <w:bottom w:val="single" w:sz="4" w:space="0" w:color="000000"/>
            </w:tcBorders>
            <w:shd w:val="clear" w:color="auto" w:fill="FFFFFF"/>
          </w:tcPr>
          <w:p w14:paraId="30FA63C0" w14:textId="77777777" w:rsidR="00E31637" w:rsidRPr="00EB4038" w:rsidRDefault="00E31637" w:rsidP="0038543C">
            <w:pPr>
              <w:pStyle w:val="IndenTeksIsi"/>
              <w:spacing w:after="0"/>
              <w:ind w:left="0"/>
              <w:jc w:val="both"/>
              <w:rPr>
                <w:rFonts w:ascii="Times New Roman" w:hAnsi="Times New Roman" w:cs="Times New Roman"/>
                <w:b/>
                <w:bCs/>
                <w:lang w:val="id-ID"/>
              </w:rPr>
            </w:pPr>
            <w:r w:rsidRPr="00EB4038">
              <w:rPr>
                <w:rFonts w:ascii="Times New Roman" w:hAnsi="Times New Roman" w:cs="Times New Roman"/>
                <w:b/>
                <w:bCs/>
                <w:lang w:val="id-ID"/>
              </w:rPr>
              <w:t>Kelompok</w:t>
            </w:r>
          </w:p>
        </w:tc>
        <w:tc>
          <w:tcPr>
            <w:tcW w:w="239" w:type="dxa"/>
            <w:tcBorders>
              <w:top w:val="single" w:sz="4" w:space="0" w:color="000000"/>
              <w:bottom w:val="single" w:sz="4" w:space="0" w:color="000000"/>
            </w:tcBorders>
            <w:shd w:val="clear" w:color="auto" w:fill="FFFFFF"/>
          </w:tcPr>
          <w:p w14:paraId="10D1964B" w14:textId="77777777" w:rsidR="00E31637" w:rsidRPr="00EB4038" w:rsidRDefault="00E31637" w:rsidP="0038543C">
            <w:pPr>
              <w:pStyle w:val="IndenTeksIsi"/>
              <w:spacing w:after="0"/>
              <w:ind w:left="0"/>
              <w:jc w:val="both"/>
              <w:rPr>
                <w:rFonts w:ascii="Times New Roman" w:hAnsi="Times New Roman" w:cs="Times New Roman"/>
                <w:b/>
                <w:bCs/>
                <w:lang w:val="id-ID"/>
              </w:rPr>
            </w:pPr>
            <w:r w:rsidRPr="00EB4038">
              <w:rPr>
                <w:rFonts w:ascii="Times New Roman" w:hAnsi="Times New Roman" w:cs="Times New Roman"/>
                <w:b/>
                <w:bCs/>
                <w:lang w:val="id-ID"/>
              </w:rPr>
              <w:t>:</w:t>
            </w:r>
          </w:p>
        </w:tc>
        <w:tc>
          <w:tcPr>
            <w:tcW w:w="6203" w:type="dxa"/>
            <w:tcBorders>
              <w:top w:val="single" w:sz="4" w:space="0" w:color="000000"/>
              <w:bottom w:val="single" w:sz="4" w:space="0" w:color="000000"/>
              <w:right w:val="single" w:sz="4" w:space="0" w:color="000000"/>
            </w:tcBorders>
            <w:shd w:val="clear" w:color="auto" w:fill="FFFFFF"/>
          </w:tcPr>
          <w:p w14:paraId="537F710B" w14:textId="37814C9D" w:rsidR="00E31637" w:rsidRPr="00505790" w:rsidRDefault="001B17C2" w:rsidP="0038543C">
            <w:pPr>
              <w:pStyle w:val="IndenTeksIsi"/>
              <w:spacing w:after="0"/>
              <w:ind w:left="0"/>
              <w:jc w:val="both"/>
              <w:rPr>
                <w:rFonts w:ascii="Times New Roman" w:hAnsi="Times New Roman" w:cs="Times New Roman"/>
                <w:b/>
                <w:bCs/>
                <w:lang w:val="en-ID"/>
              </w:rPr>
            </w:pPr>
            <w:r>
              <w:rPr>
                <w:rFonts w:ascii="Times New Roman" w:hAnsi="Times New Roman" w:cs="Times New Roman"/>
                <w:b/>
                <w:bCs/>
                <w:lang w:val="en-ID"/>
              </w:rPr>
              <w:t>A3/1</w:t>
            </w:r>
          </w:p>
        </w:tc>
      </w:tr>
    </w:tbl>
    <w:p w14:paraId="0D2EE3BE" w14:textId="77777777" w:rsidR="00E31637" w:rsidRPr="00EB4038" w:rsidRDefault="00E31637" w:rsidP="00E31637">
      <w:pPr>
        <w:pStyle w:val="IndenTeksIsi"/>
        <w:spacing w:after="0"/>
        <w:ind w:left="0"/>
        <w:jc w:val="both"/>
        <w:rPr>
          <w:rFonts w:ascii="Times New Roman" w:hAnsi="Times New Roman" w:cs="Times New Roman"/>
          <w:bCs/>
          <w:lang w:val="id-ID"/>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1249"/>
        <w:gridCol w:w="7121"/>
      </w:tblGrid>
      <w:tr w:rsidR="00E31637" w:rsidRPr="00EB4038" w14:paraId="36DB6D1A" w14:textId="77777777" w:rsidTr="0038543C">
        <w:trPr>
          <w:trHeight w:val="268"/>
        </w:trPr>
        <w:tc>
          <w:tcPr>
            <w:tcW w:w="607" w:type="dxa"/>
            <w:shd w:val="clear" w:color="auto" w:fill="92D050"/>
          </w:tcPr>
          <w:p w14:paraId="5AE3A37F" w14:textId="77777777" w:rsidR="00E31637" w:rsidRPr="00EB4038" w:rsidRDefault="00E31637" w:rsidP="0038543C">
            <w:pPr>
              <w:autoSpaceDN w:val="0"/>
              <w:adjustRightInd w:val="0"/>
              <w:spacing w:line="276" w:lineRule="auto"/>
              <w:jc w:val="center"/>
              <w:rPr>
                <w:b/>
              </w:rPr>
            </w:pPr>
            <w:r w:rsidRPr="00EB4038">
              <w:rPr>
                <w:b/>
                <w:bCs/>
              </w:rPr>
              <w:t>NO</w:t>
            </w:r>
          </w:p>
        </w:tc>
        <w:tc>
          <w:tcPr>
            <w:tcW w:w="3353" w:type="dxa"/>
            <w:shd w:val="clear" w:color="auto" w:fill="92D050"/>
          </w:tcPr>
          <w:p w14:paraId="6A04372B" w14:textId="77777777" w:rsidR="00E31637" w:rsidRPr="00EB4038" w:rsidRDefault="00E31637" w:rsidP="0038543C">
            <w:pPr>
              <w:autoSpaceDN w:val="0"/>
              <w:adjustRightInd w:val="0"/>
              <w:spacing w:line="276" w:lineRule="auto"/>
              <w:jc w:val="center"/>
              <w:rPr>
                <w:b/>
              </w:rPr>
            </w:pPr>
            <w:r w:rsidRPr="00EB4038">
              <w:rPr>
                <w:b/>
                <w:bCs/>
              </w:rPr>
              <w:t>KOMPONEN</w:t>
            </w:r>
          </w:p>
        </w:tc>
        <w:tc>
          <w:tcPr>
            <w:tcW w:w="4680" w:type="dxa"/>
            <w:shd w:val="clear" w:color="auto" w:fill="92D050"/>
          </w:tcPr>
          <w:p w14:paraId="3EC56C60" w14:textId="77777777" w:rsidR="00E31637" w:rsidRPr="00EB4038" w:rsidRDefault="00E31637" w:rsidP="0038543C">
            <w:pPr>
              <w:autoSpaceDN w:val="0"/>
              <w:adjustRightInd w:val="0"/>
              <w:spacing w:line="276" w:lineRule="auto"/>
              <w:jc w:val="center"/>
              <w:rPr>
                <w:b/>
              </w:rPr>
            </w:pPr>
            <w:r w:rsidRPr="00EB4038">
              <w:rPr>
                <w:b/>
                <w:bCs/>
              </w:rPr>
              <w:t>PEMBAHASAN</w:t>
            </w:r>
          </w:p>
        </w:tc>
      </w:tr>
      <w:tr w:rsidR="001B17C2" w:rsidRPr="00EB4038" w14:paraId="5287ACF1" w14:textId="77777777" w:rsidTr="0038543C">
        <w:trPr>
          <w:trHeight w:val="898"/>
        </w:trPr>
        <w:tc>
          <w:tcPr>
            <w:tcW w:w="607" w:type="dxa"/>
          </w:tcPr>
          <w:p w14:paraId="1AF54A33" w14:textId="77777777" w:rsidR="001B17C2" w:rsidRPr="00EB4038" w:rsidRDefault="001B17C2" w:rsidP="001B17C2">
            <w:pPr>
              <w:pStyle w:val="DaftarParagraf"/>
              <w:widowControl/>
              <w:suppressAutoHyphens w:val="0"/>
              <w:autoSpaceDE/>
              <w:spacing w:line="276" w:lineRule="auto"/>
              <w:ind w:left="0" w:right="27"/>
              <w:contextualSpacing/>
              <w:rPr>
                <w:rFonts w:eastAsia="MS Mincho"/>
                <w:bCs/>
                <w:lang w:eastAsia="ja-JP"/>
              </w:rPr>
            </w:pPr>
            <w:r>
              <w:rPr>
                <w:rFonts w:eastAsia="MS Mincho"/>
                <w:bCs/>
                <w:lang w:val="en-US" w:eastAsia="ja-JP"/>
              </w:rPr>
              <w:t>1.</w:t>
            </w:r>
          </w:p>
        </w:tc>
        <w:tc>
          <w:tcPr>
            <w:tcW w:w="3353" w:type="dxa"/>
          </w:tcPr>
          <w:p w14:paraId="4F2C5281" w14:textId="77777777" w:rsidR="001B17C2" w:rsidRDefault="001B17C2" w:rsidP="001B17C2">
            <w:pPr>
              <w:tabs>
                <w:tab w:val="left" w:pos="479"/>
              </w:tabs>
              <w:spacing w:line="276" w:lineRule="auto"/>
              <w:rPr>
                <w:b/>
                <w:bCs/>
                <w:lang w:val="en-ID"/>
              </w:rPr>
            </w:pPr>
            <w:r>
              <w:rPr>
                <w:b/>
                <w:bCs/>
                <w:lang w:val="en-ID"/>
              </w:rPr>
              <w:t>Obat penyakit infeksi</w:t>
            </w:r>
          </w:p>
          <w:p w14:paraId="7265FFBE" w14:textId="77777777" w:rsidR="001B17C2" w:rsidRPr="000F4F5B" w:rsidRDefault="001B17C2" w:rsidP="001B17C2">
            <w:pPr>
              <w:pStyle w:val="DaftarParagraf"/>
              <w:numPr>
                <w:ilvl w:val="0"/>
                <w:numId w:val="1"/>
              </w:numPr>
              <w:tabs>
                <w:tab w:val="left" w:pos="479"/>
              </w:tabs>
              <w:spacing w:line="276" w:lineRule="auto"/>
              <w:rPr>
                <w:rFonts w:eastAsia="MS Mincho"/>
                <w:lang w:val="en-US" w:eastAsia="ja-JP"/>
              </w:rPr>
            </w:pPr>
            <w:r>
              <w:rPr>
                <w:rFonts w:eastAsia="MS Mincho"/>
                <w:lang w:val="en-US" w:eastAsia="ja-JP"/>
              </w:rPr>
              <w:t>Infeksi saluran kemih</w:t>
            </w:r>
          </w:p>
          <w:p w14:paraId="4E1116E8" w14:textId="77777777" w:rsidR="001B17C2" w:rsidRDefault="001B17C2" w:rsidP="001B17C2">
            <w:pPr>
              <w:pStyle w:val="DaftarParagraf"/>
              <w:numPr>
                <w:ilvl w:val="0"/>
                <w:numId w:val="1"/>
              </w:numPr>
              <w:tabs>
                <w:tab w:val="left" w:pos="479"/>
              </w:tabs>
              <w:spacing w:line="276" w:lineRule="auto"/>
              <w:rPr>
                <w:rFonts w:eastAsia="MS Mincho"/>
                <w:lang w:val="en-US" w:eastAsia="ja-JP"/>
              </w:rPr>
            </w:pPr>
            <w:r>
              <w:rPr>
                <w:rFonts w:eastAsia="MS Mincho"/>
                <w:lang w:val="en-US" w:eastAsia="ja-JP"/>
              </w:rPr>
              <w:t>Infeksi jamur</w:t>
            </w:r>
          </w:p>
          <w:p w14:paraId="00A897EE" w14:textId="77777777" w:rsidR="001B17C2" w:rsidRDefault="001B17C2" w:rsidP="001B17C2">
            <w:pPr>
              <w:pStyle w:val="DaftarParagraf"/>
              <w:numPr>
                <w:ilvl w:val="0"/>
                <w:numId w:val="1"/>
              </w:numPr>
              <w:tabs>
                <w:tab w:val="left" w:pos="479"/>
              </w:tabs>
              <w:spacing w:line="276" w:lineRule="auto"/>
              <w:rPr>
                <w:rFonts w:eastAsia="MS Mincho"/>
                <w:lang w:val="en-US" w:eastAsia="ja-JP"/>
              </w:rPr>
            </w:pPr>
            <w:r>
              <w:rPr>
                <w:rFonts w:eastAsia="MS Mincho"/>
                <w:lang w:val="en-US" w:eastAsia="ja-JP"/>
              </w:rPr>
              <w:t>Toxoplasmosis</w:t>
            </w:r>
          </w:p>
          <w:p w14:paraId="5ED92A2D" w14:textId="77777777" w:rsidR="001B17C2" w:rsidRDefault="001B17C2" w:rsidP="001B17C2">
            <w:pPr>
              <w:pStyle w:val="DaftarParagraf"/>
              <w:numPr>
                <w:ilvl w:val="0"/>
                <w:numId w:val="1"/>
              </w:numPr>
              <w:tabs>
                <w:tab w:val="left" w:pos="479"/>
              </w:tabs>
              <w:spacing w:line="276" w:lineRule="auto"/>
              <w:rPr>
                <w:rFonts w:eastAsia="MS Mincho"/>
                <w:lang w:val="en-US" w:eastAsia="ja-JP"/>
              </w:rPr>
            </w:pPr>
            <w:r>
              <w:rPr>
                <w:rFonts w:eastAsia="MS Mincho"/>
                <w:lang w:val="en-US" w:eastAsia="ja-JP"/>
              </w:rPr>
              <w:t>Infeksi streptococcus</w:t>
            </w:r>
          </w:p>
          <w:p w14:paraId="4C33DA56" w14:textId="77777777" w:rsidR="001B17C2" w:rsidRDefault="001B17C2" w:rsidP="001B17C2">
            <w:pPr>
              <w:pStyle w:val="DaftarParagraf"/>
              <w:numPr>
                <w:ilvl w:val="0"/>
                <w:numId w:val="1"/>
              </w:numPr>
              <w:tabs>
                <w:tab w:val="left" w:pos="479"/>
              </w:tabs>
              <w:spacing w:line="276" w:lineRule="auto"/>
              <w:rPr>
                <w:rFonts w:eastAsia="MS Mincho"/>
                <w:lang w:val="en-US" w:eastAsia="ja-JP"/>
              </w:rPr>
            </w:pPr>
            <w:r>
              <w:rPr>
                <w:rFonts w:eastAsia="MS Mincho"/>
                <w:lang w:val="en-US" w:eastAsia="ja-JP"/>
              </w:rPr>
              <w:t>Rubella</w:t>
            </w:r>
          </w:p>
          <w:p w14:paraId="7C4C0050" w14:textId="77777777" w:rsidR="001B17C2" w:rsidRDefault="001B17C2" w:rsidP="001B17C2">
            <w:pPr>
              <w:pStyle w:val="DaftarParagraf"/>
              <w:numPr>
                <w:ilvl w:val="0"/>
                <w:numId w:val="1"/>
              </w:numPr>
              <w:tabs>
                <w:tab w:val="left" w:pos="479"/>
              </w:tabs>
              <w:spacing w:line="276" w:lineRule="auto"/>
              <w:rPr>
                <w:rFonts w:eastAsia="MS Mincho"/>
                <w:lang w:val="en-US" w:eastAsia="ja-JP"/>
              </w:rPr>
            </w:pPr>
            <w:r>
              <w:rPr>
                <w:rFonts w:eastAsia="MS Mincho"/>
                <w:lang w:val="en-US" w:eastAsia="ja-JP"/>
              </w:rPr>
              <w:t>Sifilis</w:t>
            </w:r>
          </w:p>
          <w:p w14:paraId="0AB4EC8F" w14:textId="77777777" w:rsidR="001B17C2" w:rsidRDefault="001B17C2" w:rsidP="001B17C2">
            <w:pPr>
              <w:pStyle w:val="DaftarParagraf"/>
              <w:numPr>
                <w:ilvl w:val="0"/>
                <w:numId w:val="1"/>
              </w:numPr>
              <w:tabs>
                <w:tab w:val="left" w:pos="479"/>
              </w:tabs>
              <w:spacing w:line="276" w:lineRule="auto"/>
              <w:rPr>
                <w:rFonts w:eastAsia="MS Mincho"/>
                <w:lang w:val="en-US" w:eastAsia="ja-JP"/>
              </w:rPr>
            </w:pPr>
            <w:r>
              <w:rPr>
                <w:rFonts w:eastAsia="MS Mincho"/>
                <w:lang w:val="en-US" w:eastAsia="ja-JP"/>
              </w:rPr>
              <w:t>HIV/AIDS</w:t>
            </w:r>
          </w:p>
          <w:p w14:paraId="59E3E837" w14:textId="77777777" w:rsidR="001B17C2" w:rsidRDefault="001B17C2" w:rsidP="001B17C2">
            <w:pPr>
              <w:pStyle w:val="DaftarParagraf"/>
              <w:numPr>
                <w:ilvl w:val="0"/>
                <w:numId w:val="1"/>
              </w:numPr>
              <w:tabs>
                <w:tab w:val="left" w:pos="479"/>
              </w:tabs>
              <w:spacing w:line="276" w:lineRule="auto"/>
              <w:rPr>
                <w:rFonts w:eastAsia="MS Mincho"/>
                <w:lang w:val="en-US" w:eastAsia="ja-JP"/>
              </w:rPr>
            </w:pPr>
            <w:r>
              <w:rPr>
                <w:rFonts w:eastAsia="MS Mincho"/>
                <w:lang w:val="en-US" w:eastAsia="ja-JP"/>
              </w:rPr>
              <w:t>Varicella</w:t>
            </w:r>
          </w:p>
          <w:p w14:paraId="17505DA6" w14:textId="77777777" w:rsidR="001B17C2" w:rsidRDefault="001B17C2" w:rsidP="001B17C2">
            <w:pPr>
              <w:pStyle w:val="DaftarParagraf"/>
              <w:numPr>
                <w:ilvl w:val="0"/>
                <w:numId w:val="1"/>
              </w:numPr>
              <w:tabs>
                <w:tab w:val="left" w:pos="479"/>
              </w:tabs>
              <w:spacing w:line="276" w:lineRule="auto"/>
              <w:rPr>
                <w:rFonts w:eastAsia="MS Mincho"/>
                <w:lang w:val="en-US" w:eastAsia="ja-JP"/>
              </w:rPr>
            </w:pPr>
            <w:r>
              <w:rPr>
                <w:rFonts w:eastAsia="MS Mincho"/>
                <w:lang w:val="en-US" w:eastAsia="ja-JP"/>
              </w:rPr>
              <w:t>Hepatitis</w:t>
            </w:r>
          </w:p>
          <w:p w14:paraId="012570B7" w14:textId="77777777" w:rsidR="001B17C2" w:rsidRDefault="001B17C2" w:rsidP="001B17C2">
            <w:pPr>
              <w:pStyle w:val="DaftarParagraf"/>
              <w:numPr>
                <w:ilvl w:val="0"/>
                <w:numId w:val="1"/>
              </w:numPr>
              <w:tabs>
                <w:tab w:val="left" w:pos="479"/>
              </w:tabs>
              <w:spacing w:line="276" w:lineRule="auto"/>
              <w:rPr>
                <w:rFonts w:eastAsia="MS Mincho"/>
                <w:lang w:val="en-US" w:eastAsia="ja-JP"/>
              </w:rPr>
            </w:pPr>
            <w:r>
              <w:rPr>
                <w:rFonts w:eastAsia="MS Mincho"/>
                <w:lang w:val="en-US" w:eastAsia="ja-JP"/>
              </w:rPr>
              <w:t>Herpes simplex</w:t>
            </w:r>
          </w:p>
          <w:p w14:paraId="1461D3EE" w14:textId="77777777" w:rsidR="001B17C2" w:rsidRPr="000F4F5B" w:rsidRDefault="001B17C2" w:rsidP="001B17C2">
            <w:pPr>
              <w:pStyle w:val="DaftarParagraf"/>
              <w:tabs>
                <w:tab w:val="left" w:pos="479"/>
              </w:tabs>
              <w:spacing w:line="276" w:lineRule="auto"/>
              <w:rPr>
                <w:rFonts w:eastAsia="MS Mincho"/>
                <w:lang w:val="en-US" w:eastAsia="ja-JP"/>
              </w:rPr>
            </w:pPr>
          </w:p>
        </w:tc>
        <w:tc>
          <w:tcPr>
            <w:tcW w:w="4680" w:type="dxa"/>
          </w:tcPr>
          <w:p w14:paraId="2473820E" w14:textId="77777777" w:rsidR="001B17C2" w:rsidRPr="0024365B" w:rsidRDefault="001B17C2" w:rsidP="001B17C2">
            <w:pPr>
              <w:jc w:val="both"/>
              <w:rPr>
                <w:b/>
                <w:bCs/>
                <w:lang w:val="en-US"/>
              </w:rPr>
            </w:pPr>
            <w:r w:rsidRPr="0024365B">
              <w:rPr>
                <w:b/>
                <w:bCs/>
                <w:lang w:val="en-US"/>
              </w:rPr>
              <w:t>Infeksi saluran kemih</w:t>
            </w:r>
          </w:p>
          <w:p w14:paraId="7E5107E8" w14:textId="77777777" w:rsidR="001B17C2" w:rsidRPr="0024365B" w:rsidRDefault="001B17C2" w:rsidP="001B17C2">
            <w:pPr>
              <w:jc w:val="both"/>
              <w:rPr>
                <w:b/>
                <w:bCs/>
                <w:lang w:val="en-US"/>
              </w:rPr>
            </w:pPr>
          </w:p>
          <w:p w14:paraId="05A951A9" w14:textId="77777777" w:rsidR="001B17C2" w:rsidRPr="0024365B" w:rsidRDefault="001B17C2" w:rsidP="001B17C2">
            <w:pPr>
              <w:jc w:val="both"/>
              <w:rPr>
                <w:b/>
                <w:bCs/>
              </w:rPr>
            </w:pPr>
            <w:r w:rsidRPr="0024365B">
              <w:rPr>
                <w:b/>
                <w:bCs/>
                <w:lang w:val="en-US"/>
              </w:rPr>
              <w:t>1.</w:t>
            </w:r>
            <w:r w:rsidRPr="0024365B">
              <w:rPr>
                <w:b/>
                <w:bCs/>
              </w:rPr>
              <w:t xml:space="preserve">cefatoxime </w:t>
            </w:r>
          </w:p>
          <w:p w14:paraId="4BAE75F8" w14:textId="77777777" w:rsidR="001B17C2" w:rsidRPr="0024365B" w:rsidRDefault="001B17C2" w:rsidP="001B17C2">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81"/>
              <w:gridCol w:w="4824"/>
            </w:tblGrid>
            <w:tr w:rsidR="001B17C2" w:rsidRPr="0024365B" w14:paraId="6C417CB5" w14:textId="77777777" w:rsidTr="008E4198">
              <w:trPr>
                <w:tblCellSpacing w:w="15" w:type="dxa"/>
              </w:trPr>
              <w:tc>
                <w:tcPr>
                  <w:tcW w:w="2685" w:type="dxa"/>
                  <w:tcBorders>
                    <w:top w:val="single" w:sz="6" w:space="0" w:color="DDDDDD"/>
                  </w:tcBorders>
                  <w:tcMar>
                    <w:top w:w="90" w:type="dxa"/>
                    <w:left w:w="0" w:type="dxa"/>
                    <w:bottom w:w="90" w:type="dxa"/>
                    <w:right w:w="150" w:type="dxa"/>
                  </w:tcMar>
                  <w:vAlign w:val="center"/>
                  <w:hideMark/>
                </w:tcPr>
                <w:p w14:paraId="7EF0800F" w14:textId="77777777" w:rsidR="001B17C2" w:rsidRPr="0024365B" w:rsidRDefault="001B17C2" w:rsidP="001B17C2">
                  <w:pPr>
                    <w:jc w:val="both"/>
                  </w:pPr>
                  <w:r w:rsidRPr="0024365B">
                    <w:t>Golongan</w:t>
                  </w:r>
                </w:p>
              </w:tc>
              <w:tc>
                <w:tcPr>
                  <w:tcW w:w="6660" w:type="dxa"/>
                  <w:tcBorders>
                    <w:top w:val="single" w:sz="6" w:space="0" w:color="DDDDDD"/>
                  </w:tcBorders>
                  <w:tcMar>
                    <w:top w:w="90" w:type="dxa"/>
                    <w:left w:w="0" w:type="dxa"/>
                    <w:bottom w:w="90" w:type="dxa"/>
                    <w:right w:w="150" w:type="dxa"/>
                  </w:tcMar>
                  <w:vAlign w:val="center"/>
                  <w:hideMark/>
                </w:tcPr>
                <w:p w14:paraId="6B6DBEE6" w14:textId="77777777" w:rsidR="001B17C2" w:rsidRPr="0024365B" w:rsidRDefault="001B17C2" w:rsidP="001B17C2">
                  <w:pPr>
                    <w:jc w:val="both"/>
                  </w:pPr>
                  <w:r w:rsidRPr="0024365B">
                    <w:t>Obat resep</w:t>
                  </w:r>
                </w:p>
              </w:tc>
            </w:tr>
            <w:tr w:rsidR="001B17C2" w:rsidRPr="0024365B" w14:paraId="1CB72750" w14:textId="77777777" w:rsidTr="008E4198">
              <w:trPr>
                <w:tblCellSpacing w:w="15" w:type="dxa"/>
              </w:trPr>
              <w:tc>
                <w:tcPr>
                  <w:tcW w:w="2685" w:type="dxa"/>
                  <w:tcBorders>
                    <w:top w:val="single" w:sz="6" w:space="0" w:color="DDDDDD"/>
                  </w:tcBorders>
                  <w:tcMar>
                    <w:top w:w="90" w:type="dxa"/>
                    <w:left w:w="0" w:type="dxa"/>
                    <w:bottom w:w="90" w:type="dxa"/>
                    <w:right w:w="150" w:type="dxa"/>
                  </w:tcMar>
                  <w:vAlign w:val="center"/>
                  <w:hideMark/>
                </w:tcPr>
                <w:p w14:paraId="275A0F09" w14:textId="77777777" w:rsidR="001B17C2" w:rsidRPr="0024365B" w:rsidRDefault="001B17C2" w:rsidP="001B17C2">
                  <w:pPr>
                    <w:jc w:val="both"/>
                  </w:pPr>
                  <w:r w:rsidRPr="0024365B">
                    <w:t>Kategori</w:t>
                  </w:r>
                </w:p>
              </w:tc>
              <w:tc>
                <w:tcPr>
                  <w:tcW w:w="6660" w:type="dxa"/>
                  <w:tcBorders>
                    <w:top w:val="single" w:sz="6" w:space="0" w:color="DDDDDD"/>
                  </w:tcBorders>
                  <w:tcMar>
                    <w:top w:w="90" w:type="dxa"/>
                    <w:left w:w="0" w:type="dxa"/>
                    <w:bottom w:w="90" w:type="dxa"/>
                    <w:right w:w="150" w:type="dxa"/>
                  </w:tcMar>
                  <w:vAlign w:val="center"/>
                  <w:hideMark/>
                </w:tcPr>
                <w:p w14:paraId="44FF99AC" w14:textId="77777777" w:rsidR="001B17C2" w:rsidRPr="0024365B" w:rsidRDefault="001B17C2" w:rsidP="001B17C2">
                  <w:pPr>
                    <w:jc w:val="both"/>
                  </w:pPr>
                  <w:r w:rsidRPr="0024365B">
                    <w:t>Antibiotik </w:t>
                  </w:r>
                  <w:hyperlink r:id="rId5" w:tgtFrame="_blank" w:history="1">
                    <w:r w:rsidRPr="0024365B">
                      <w:rPr>
                        <w:rStyle w:val="Hyperlink"/>
                        <w:color w:val="auto"/>
                      </w:rPr>
                      <w:t>sefalosporin</w:t>
                    </w:r>
                  </w:hyperlink>
                </w:p>
              </w:tc>
            </w:tr>
            <w:tr w:rsidR="001B17C2" w:rsidRPr="0024365B" w14:paraId="7614884D" w14:textId="77777777" w:rsidTr="008E4198">
              <w:trPr>
                <w:tblCellSpacing w:w="15" w:type="dxa"/>
              </w:trPr>
              <w:tc>
                <w:tcPr>
                  <w:tcW w:w="2685" w:type="dxa"/>
                  <w:tcBorders>
                    <w:top w:val="single" w:sz="6" w:space="0" w:color="DDDDDD"/>
                  </w:tcBorders>
                  <w:tcMar>
                    <w:top w:w="90" w:type="dxa"/>
                    <w:left w:w="0" w:type="dxa"/>
                    <w:bottom w:w="90" w:type="dxa"/>
                    <w:right w:w="150" w:type="dxa"/>
                  </w:tcMar>
                  <w:vAlign w:val="center"/>
                  <w:hideMark/>
                </w:tcPr>
                <w:p w14:paraId="396BFB02" w14:textId="77777777" w:rsidR="001B17C2" w:rsidRPr="0024365B" w:rsidRDefault="001B17C2" w:rsidP="001B17C2">
                  <w:pPr>
                    <w:jc w:val="both"/>
                  </w:pPr>
                  <w:r w:rsidRPr="0024365B">
                    <w:t>Manfaat</w:t>
                  </w:r>
                </w:p>
              </w:tc>
              <w:tc>
                <w:tcPr>
                  <w:tcW w:w="6660" w:type="dxa"/>
                  <w:tcBorders>
                    <w:top w:val="single" w:sz="6" w:space="0" w:color="DDDDDD"/>
                  </w:tcBorders>
                  <w:tcMar>
                    <w:top w:w="90" w:type="dxa"/>
                    <w:left w:w="0" w:type="dxa"/>
                    <w:bottom w:w="90" w:type="dxa"/>
                    <w:right w:w="150" w:type="dxa"/>
                  </w:tcMar>
                  <w:vAlign w:val="center"/>
                  <w:hideMark/>
                </w:tcPr>
                <w:p w14:paraId="7E89587C" w14:textId="77777777" w:rsidR="001B17C2" w:rsidRPr="0024365B" w:rsidRDefault="001B17C2" w:rsidP="001B17C2">
                  <w:pPr>
                    <w:jc w:val="both"/>
                  </w:pPr>
                  <w:r w:rsidRPr="0024365B">
                    <w:t>Menangani </w:t>
                  </w:r>
                  <w:hyperlink r:id="rId6" w:tgtFrame="_blank" w:history="1">
                    <w:r w:rsidRPr="0024365B">
                      <w:rPr>
                        <w:rStyle w:val="Hyperlink"/>
                        <w:color w:val="auto"/>
                      </w:rPr>
                      <w:t>infeksi bakteri</w:t>
                    </w:r>
                  </w:hyperlink>
                  <w:r w:rsidRPr="0024365B">
                    <w:t> dan mencegah </w:t>
                  </w:r>
                  <w:hyperlink r:id="rId7" w:tgtFrame="_blank" w:history="1">
                    <w:r w:rsidRPr="0024365B">
                      <w:rPr>
                        <w:rStyle w:val="Hyperlink"/>
                        <w:color w:val="auto"/>
                      </w:rPr>
                      <w:t>infeksi luka operasi</w:t>
                    </w:r>
                  </w:hyperlink>
                </w:p>
              </w:tc>
            </w:tr>
            <w:tr w:rsidR="001B17C2" w:rsidRPr="0024365B" w14:paraId="334A9A3B" w14:textId="77777777" w:rsidTr="008E4198">
              <w:trPr>
                <w:tblCellSpacing w:w="15" w:type="dxa"/>
              </w:trPr>
              <w:tc>
                <w:tcPr>
                  <w:tcW w:w="2685" w:type="dxa"/>
                  <w:tcBorders>
                    <w:top w:val="single" w:sz="6" w:space="0" w:color="DDDDDD"/>
                  </w:tcBorders>
                  <w:tcMar>
                    <w:top w:w="90" w:type="dxa"/>
                    <w:left w:w="0" w:type="dxa"/>
                    <w:bottom w:w="90" w:type="dxa"/>
                    <w:right w:w="150" w:type="dxa"/>
                  </w:tcMar>
                  <w:vAlign w:val="center"/>
                  <w:hideMark/>
                </w:tcPr>
                <w:p w14:paraId="0CBDEA89" w14:textId="77777777" w:rsidR="001B17C2" w:rsidRPr="0024365B" w:rsidRDefault="001B17C2" w:rsidP="001B17C2">
                  <w:pPr>
                    <w:jc w:val="both"/>
                  </w:pPr>
                  <w:r w:rsidRPr="0024365B">
                    <w:t>Digunakan oleh</w:t>
                  </w:r>
                </w:p>
              </w:tc>
              <w:tc>
                <w:tcPr>
                  <w:tcW w:w="6660" w:type="dxa"/>
                  <w:tcBorders>
                    <w:top w:val="single" w:sz="6" w:space="0" w:color="DDDDDD"/>
                  </w:tcBorders>
                  <w:tcMar>
                    <w:top w:w="90" w:type="dxa"/>
                    <w:left w:w="0" w:type="dxa"/>
                    <w:bottom w:w="90" w:type="dxa"/>
                    <w:right w:w="150" w:type="dxa"/>
                  </w:tcMar>
                  <w:vAlign w:val="center"/>
                  <w:hideMark/>
                </w:tcPr>
                <w:p w14:paraId="6CDB4749" w14:textId="77777777" w:rsidR="001B17C2" w:rsidRPr="0024365B" w:rsidRDefault="001B17C2" w:rsidP="001B17C2">
                  <w:pPr>
                    <w:jc w:val="both"/>
                  </w:pPr>
                  <w:r w:rsidRPr="0024365B">
                    <w:t>Dewasa dan anak-anak</w:t>
                  </w:r>
                </w:p>
              </w:tc>
            </w:tr>
            <w:tr w:rsidR="001B17C2" w:rsidRPr="0024365B" w14:paraId="2AA6F1CB" w14:textId="77777777" w:rsidTr="008E4198">
              <w:trPr>
                <w:tblCellSpacing w:w="15" w:type="dxa"/>
              </w:trPr>
              <w:tc>
                <w:tcPr>
                  <w:tcW w:w="2685" w:type="dxa"/>
                  <w:tcBorders>
                    <w:top w:val="single" w:sz="6" w:space="0" w:color="DDDDDD"/>
                  </w:tcBorders>
                  <w:tcMar>
                    <w:top w:w="90" w:type="dxa"/>
                    <w:left w:w="0" w:type="dxa"/>
                    <w:bottom w:w="90" w:type="dxa"/>
                    <w:right w:w="150" w:type="dxa"/>
                  </w:tcMar>
                  <w:vAlign w:val="center"/>
                  <w:hideMark/>
                </w:tcPr>
                <w:p w14:paraId="500B93B0" w14:textId="77777777" w:rsidR="001B17C2" w:rsidRPr="0024365B" w:rsidRDefault="001B17C2" w:rsidP="001B17C2">
                  <w:pPr>
                    <w:jc w:val="both"/>
                  </w:pPr>
                  <w:r w:rsidRPr="0024365B">
                    <w:t>Cefotaxim untuk ibu hamil dan menyusui</w:t>
                  </w:r>
                </w:p>
              </w:tc>
              <w:tc>
                <w:tcPr>
                  <w:tcW w:w="6660" w:type="dxa"/>
                  <w:tcBorders>
                    <w:top w:val="single" w:sz="6" w:space="0" w:color="DDDDDD"/>
                  </w:tcBorders>
                  <w:tcMar>
                    <w:top w:w="90" w:type="dxa"/>
                    <w:left w:w="0" w:type="dxa"/>
                    <w:bottom w:w="90" w:type="dxa"/>
                    <w:right w:w="150" w:type="dxa"/>
                  </w:tcMar>
                  <w:vAlign w:val="center"/>
                  <w:hideMark/>
                </w:tcPr>
                <w:p w14:paraId="672DA100" w14:textId="77777777" w:rsidR="001B17C2" w:rsidRPr="0024365B" w:rsidRDefault="001B17C2" w:rsidP="001B17C2">
                  <w:pPr>
                    <w:jc w:val="both"/>
                  </w:pPr>
                  <w:r w:rsidRPr="0024365B">
                    <w:t>Kategori B: Studi pada binatang percobaan tidak memperlihatkan adanya risiko terhadap janin, tetapi belum ada studi terkontrol pada wanita hamil.</w:t>
                  </w:r>
                </w:p>
                <w:p w14:paraId="5C866393" w14:textId="77777777" w:rsidR="001B17C2" w:rsidRPr="0024365B" w:rsidRDefault="001B17C2" w:rsidP="001B17C2">
                  <w:pPr>
                    <w:jc w:val="both"/>
                  </w:pPr>
                  <w:r w:rsidRPr="0024365B">
                    <w:t>Cefotaxim dapat terserap ke dalam ASI. Bagi ibu menyusui, konsultasikan dulu kepada dokter sebelum menggunakan obat ini.</w:t>
                  </w:r>
                </w:p>
              </w:tc>
            </w:tr>
            <w:tr w:rsidR="001B17C2" w:rsidRPr="0024365B" w14:paraId="0C20B9F5" w14:textId="77777777" w:rsidTr="008E4198">
              <w:trPr>
                <w:tblCellSpacing w:w="15" w:type="dxa"/>
              </w:trPr>
              <w:tc>
                <w:tcPr>
                  <w:tcW w:w="2685" w:type="dxa"/>
                  <w:tcBorders>
                    <w:top w:val="single" w:sz="6" w:space="0" w:color="DDDDDD"/>
                  </w:tcBorders>
                  <w:tcMar>
                    <w:top w:w="90" w:type="dxa"/>
                    <w:left w:w="0" w:type="dxa"/>
                    <w:bottom w:w="90" w:type="dxa"/>
                    <w:right w:w="150" w:type="dxa"/>
                  </w:tcMar>
                  <w:vAlign w:val="center"/>
                  <w:hideMark/>
                </w:tcPr>
                <w:p w14:paraId="6196C818" w14:textId="77777777" w:rsidR="001B17C2" w:rsidRPr="0024365B" w:rsidRDefault="001B17C2" w:rsidP="001B17C2">
                  <w:pPr>
                    <w:jc w:val="both"/>
                  </w:pPr>
                  <w:r w:rsidRPr="0024365B">
                    <w:t>Bentuk obat</w:t>
                  </w:r>
                </w:p>
              </w:tc>
              <w:tc>
                <w:tcPr>
                  <w:tcW w:w="6660" w:type="dxa"/>
                  <w:tcBorders>
                    <w:top w:val="single" w:sz="6" w:space="0" w:color="DDDDDD"/>
                  </w:tcBorders>
                  <w:tcMar>
                    <w:top w:w="90" w:type="dxa"/>
                    <w:left w:w="0" w:type="dxa"/>
                    <w:bottom w:w="90" w:type="dxa"/>
                    <w:right w:w="150" w:type="dxa"/>
                  </w:tcMar>
                  <w:vAlign w:val="center"/>
                  <w:hideMark/>
                </w:tcPr>
                <w:p w14:paraId="70872844" w14:textId="77777777" w:rsidR="001B17C2" w:rsidRPr="0024365B" w:rsidRDefault="001B17C2" w:rsidP="001B17C2">
                  <w:pPr>
                    <w:jc w:val="both"/>
                  </w:pPr>
                  <w:r w:rsidRPr="0024365B">
                    <w:t>Suntik</w:t>
                  </w:r>
                </w:p>
              </w:tc>
            </w:tr>
          </w:tbl>
          <w:p w14:paraId="5E8AAC37" w14:textId="77777777" w:rsidR="001B17C2" w:rsidRPr="0024365B" w:rsidRDefault="001B17C2" w:rsidP="001B17C2">
            <w:pPr>
              <w:jc w:val="both"/>
            </w:pPr>
          </w:p>
          <w:p w14:paraId="08FDAD60" w14:textId="77777777" w:rsidR="001B17C2" w:rsidRPr="0024365B" w:rsidRDefault="001B17C2" w:rsidP="001B17C2">
            <w:pPr>
              <w:jc w:val="both"/>
            </w:pPr>
          </w:p>
          <w:p w14:paraId="06F0E4DD" w14:textId="77777777" w:rsidR="001B17C2" w:rsidRPr="0024365B" w:rsidRDefault="001B17C2" w:rsidP="001B17C2">
            <w:pPr>
              <w:jc w:val="both"/>
              <w:rPr>
                <w:b/>
                <w:bCs/>
              </w:rPr>
            </w:pPr>
            <w:r w:rsidRPr="0024365B">
              <w:rPr>
                <w:b/>
                <w:bCs/>
              </w:rPr>
              <w:t>Cara penggunaan obat beserta Dosisnya</w:t>
            </w:r>
          </w:p>
          <w:p w14:paraId="6288B379" w14:textId="77777777" w:rsidR="001B17C2" w:rsidRPr="0024365B" w:rsidRDefault="001B17C2" w:rsidP="001B17C2">
            <w:pPr>
              <w:jc w:val="both"/>
            </w:pPr>
            <w:r w:rsidRPr="0024365B">
              <w:t>Cefotaxim akan disuntikkan melalui otot (intramuskular/IM) atau pembuluh darah (intravena/IV) oleh dokter atau petugas medis di bawah pengawasan dokter. Berikut ini adalah dosis umum penggunaan cefotaxim:</w:t>
            </w:r>
          </w:p>
          <w:p w14:paraId="315A03D9" w14:textId="77777777" w:rsidR="001B17C2" w:rsidRPr="0024365B" w:rsidRDefault="001B17C2" w:rsidP="001B17C2">
            <w:pPr>
              <w:jc w:val="both"/>
            </w:pPr>
            <w:r w:rsidRPr="0024365B">
              <w:t>Kondisi: Infeksi tulang dan otot, sistem saraf pusat, area kelamin, panggul, perut, saluran pernapasan, atau </w:t>
            </w:r>
            <w:hyperlink r:id="rId8" w:tgtFrame="_blank" w:history="1">
              <w:r w:rsidRPr="0024365B">
                <w:rPr>
                  <w:rStyle w:val="Hyperlink"/>
                  <w:color w:val="auto"/>
                </w:rPr>
                <w:t>infeksi kulit</w:t>
              </w:r>
            </w:hyperlink>
          </w:p>
          <w:p w14:paraId="65525BF8" w14:textId="77777777" w:rsidR="001B17C2" w:rsidRPr="0024365B" w:rsidRDefault="001B17C2" w:rsidP="001B17C2">
            <w:pPr>
              <w:jc w:val="both"/>
            </w:pPr>
            <w:r w:rsidRPr="0024365B">
              <w:t>Dewasa: 1–2 gram tiap 8–12 jam, tergantung dari tingkat keparahan infeksi. Suntikan dapat diberikan IM, atau IV dengan suntikan perlahan selama 3–5, atau melalui infus selama 20–60 menit. Dosis maksimal adalah 12 gram per hari.</w:t>
            </w:r>
          </w:p>
          <w:p w14:paraId="239F2584" w14:textId="77777777" w:rsidR="001B17C2" w:rsidRPr="0024365B" w:rsidRDefault="001B17C2" w:rsidP="001B17C2">
            <w:pPr>
              <w:jc w:val="both"/>
            </w:pPr>
            <w:r w:rsidRPr="0024365B">
              <w:t>Anak-anak usia 0–1 minggu: 50 mg/kgBB, tiap 12 jam, dengan suntikan IV.</w:t>
            </w:r>
          </w:p>
          <w:p w14:paraId="2B6F0C6D" w14:textId="77777777" w:rsidR="001B17C2" w:rsidRPr="0024365B" w:rsidRDefault="001B17C2" w:rsidP="001B17C2">
            <w:pPr>
              <w:jc w:val="both"/>
            </w:pPr>
            <w:r w:rsidRPr="0024365B">
              <w:t>Anak-anak usia ˃1–4 minggu: 50 mg/kgBB, tiap 8 jam, dengan suntikan IV.</w:t>
            </w:r>
          </w:p>
          <w:p w14:paraId="5E3C7269" w14:textId="77777777" w:rsidR="001B17C2" w:rsidRPr="0024365B" w:rsidRDefault="001B17C2" w:rsidP="001B17C2">
            <w:pPr>
              <w:jc w:val="both"/>
            </w:pPr>
            <w:r w:rsidRPr="0024365B">
              <w:t>Anak-anak usia 1 bulan hingga 12 tahun dengan berat badan &lt;50 kg: 50–180 mg/kgBB, dibagi dalam 4–6 kali pemberian, dengan suntikan IV/IM.</w:t>
            </w:r>
          </w:p>
          <w:p w14:paraId="4FFE048E" w14:textId="77777777" w:rsidR="001B17C2" w:rsidRPr="0024365B" w:rsidRDefault="001B17C2" w:rsidP="001B17C2">
            <w:pPr>
              <w:jc w:val="both"/>
            </w:pPr>
          </w:p>
          <w:p w14:paraId="5F019054" w14:textId="77777777" w:rsidR="001B17C2" w:rsidRPr="0024365B" w:rsidRDefault="001B17C2" w:rsidP="001B17C2">
            <w:pPr>
              <w:jc w:val="both"/>
              <w:rPr>
                <w:b/>
                <w:bCs/>
              </w:rPr>
            </w:pPr>
            <w:r w:rsidRPr="0024365B">
              <w:rPr>
                <w:b/>
                <w:bCs/>
              </w:rPr>
              <w:t>Efek Samping dan Bahaya Cefotaxim</w:t>
            </w:r>
          </w:p>
          <w:p w14:paraId="5A0AD110" w14:textId="77777777" w:rsidR="001B17C2" w:rsidRPr="0024365B" w:rsidRDefault="001B17C2" w:rsidP="001B17C2">
            <w:pPr>
              <w:jc w:val="both"/>
            </w:pPr>
            <w:r w:rsidRPr="0024365B">
              <w:t>Beberapa efek samping yang mungkin timbul setelah menggunakan cefotaxim adalah:</w:t>
            </w:r>
          </w:p>
          <w:p w14:paraId="6C0337E3" w14:textId="77777777" w:rsidR="001B17C2" w:rsidRPr="0024365B" w:rsidRDefault="001B17C2" w:rsidP="001B17C2">
            <w:pPr>
              <w:jc w:val="both"/>
            </w:pPr>
            <w:r w:rsidRPr="0024365B">
              <w:t>Nyeri atau benkak di area yang disuntik</w:t>
            </w:r>
          </w:p>
          <w:p w14:paraId="528400F1" w14:textId="77777777" w:rsidR="001B17C2" w:rsidRPr="0024365B" w:rsidRDefault="002523DF" w:rsidP="001B17C2">
            <w:pPr>
              <w:jc w:val="both"/>
            </w:pPr>
            <w:hyperlink r:id="rId9" w:tgtFrame="_blank" w:history="1">
              <w:r w:rsidR="001B17C2" w:rsidRPr="0024365B">
                <w:rPr>
                  <w:rStyle w:val="Hyperlink"/>
                  <w:color w:val="auto"/>
                </w:rPr>
                <w:t>Diare</w:t>
              </w:r>
            </w:hyperlink>
          </w:p>
          <w:p w14:paraId="2D24F299" w14:textId="77777777" w:rsidR="001B17C2" w:rsidRPr="0024365B" w:rsidRDefault="001B17C2" w:rsidP="001B17C2">
            <w:pPr>
              <w:jc w:val="both"/>
            </w:pPr>
            <w:r w:rsidRPr="0024365B">
              <w:t>Mual atau muntah</w:t>
            </w:r>
          </w:p>
          <w:p w14:paraId="7D7B9146" w14:textId="77777777" w:rsidR="001B17C2" w:rsidRPr="0024365B" w:rsidRDefault="001B17C2" w:rsidP="001B17C2">
            <w:pPr>
              <w:jc w:val="both"/>
            </w:pPr>
          </w:p>
          <w:p w14:paraId="08812564" w14:textId="77777777" w:rsidR="001B17C2" w:rsidRPr="0024365B" w:rsidRDefault="001B17C2" w:rsidP="001B17C2">
            <w:pPr>
              <w:jc w:val="both"/>
              <w:rPr>
                <w:b/>
                <w:bCs/>
              </w:rPr>
            </w:pPr>
            <w:r w:rsidRPr="0024365B">
              <w:rPr>
                <w:b/>
                <w:bCs/>
              </w:rPr>
              <w:t>2. Sefiksim</w:t>
            </w:r>
          </w:p>
          <w:p w14:paraId="5D8423A6" w14:textId="77777777" w:rsidR="001B17C2" w:rsidRPr="0024365B" w:rsidRDefault="001B17C2" w:rsidP="001B17C2">
            <w:pPr>
              <w:jc w:val="both"/>
            </w:pPr>
            <w:r w:rsidRPr="0024365B">
              <w:t>Cefixime adalah obat antibiotik untuk mengobati infeksi saluran pernapasan, infeksi tenggorokan dan amandel, infeksi pada telinga, infeksi saluran kemih, dan infeksi manular seksual, seperti gonore. </w:t>
            </w:r>
          </w:p>
          <w:tbl>
            <w:tblPr>
              <w:tblW w:w="8865" w:type="dxa"/>
              <w:tblCellSpacing w:w="15" w:type="dxa"/>
              <w:tblCellMar>
                <w:top w:w="15" w:type="dxa"/>
                <w:left w:w="15" w:type="dxa"/>
                <w:bottom w:w="15" w:type="dxa"/>
                <w:right w:w="15" w:type="dxa"/>
              </w:tblCellMar>
              <w:tblLook w:val="04A0" w:firstRow="1" w:lastRow="0" w:firstColumn="1" w:lastColumn="0" w:noHBand="0" w:noVBand="1"/>
            </w:tblPr>
            <w:tblGrid>
              <w:gridCol w:w="3090"/>
              <w:gridCol w:w="5775"/>
            </w:tblGrid>
            <w:tr w:rsidR="001B17C2" w:rsidRPr="0024365B" w14:paraId="1280B755" w14:textId="77777777" w:rsidTr="008E4198">
              <w:trPr>
                <w:tblCellSpacing w:w="15" w:type="dxa"/>
              </w:trPr>
              <w:tc>
                <w:tcPr>
                  <w:tcW w:w="3045" w:type="dxa"/>
                  <w:tcBorders>
                    <w:top w:val="single" w:sz="6" w:space="0" w:color="DDDDDD"/>
                  </w:tcBorders>
                  <w:tcMar>
                    <w:top w:w="90" w:type="dxa"/>
                    <w:left w:w="0" w:type="dxa"/>
                    <w:bottom w:w="90" w:type="dxa"/>
                    <w:right w:w="150" w:type="dxa"/>
                  </w:tcMar>
                  <w:vAlign w:val="center"/>
                  <w:hideMark/>
                </w:tcPr>
                <w:p w14:paraId="31588B98" w14:textId="77777777" w:rsidR="001B17C2" w:rsidRPr="0024365B" w:rsidRDefault="001B17C2" w:rsidP="001B17C2">
                  <w:pPr>
                    <w:jc w:val="both"/>
                  </w:pPr>
                  <w:r w:rsidRPr="0024365B">
                    <w:t>Golongan</w:t>
                  </w:r>
                </w:p>
              </w:tc>
              <w:tc>
                <w:tcPr>
                  <w:tcW w:w="5730" w:type="dxa"/>
                  <w:tcBorders>
                    <w:top w:val="single" w:sz="6" w:space="0" w:color="DDDDDD"/>
                  </w:tcBorders>
                  <w:tcMar>
                    <w:top w:w="90" w:type="dxa"/>
                    <w:left w:w="0" w:type="dxa"/>
                    <w:bottom w:w="90" w:type="dxa"/>
                    <w:right w:w="150" w:type="dxa"/>
                  </w:tcMar>
                  <w:vAlign w:val="center"/>
                  <w:hideMark/>
                </w:tcPr>
                <w:p w14:paraId="2CF01C76" w14:textId="77777777" w:rsidR="001B17C2" w:rsidRPr="0024365B" w:rsidRDefault="001B17C2" w:rsidP="001B17C2">
                  <w:pPr>
                    <w:jc w:val="both"/>
                  </w:pPr>
                  <w:r w:rsidRPr="0024365B">
                    <w:t>Obat resep</w:t>
                  </w:r>
                </w:p>
              </w:tc>
            </w:tr>
            <w:tr w:rsidR="001B17C2" w:rsidRPr="0024365B" w14:paraId="207C223C" w14:textId="77777777" w:rsidTr="008E4198">
              <w:trPr>
                <w:tblCellSpacing w:w="15" w:type="dxa"/>
              </w:trPr>
              <w:tc>
                <w:tcPr>
                  <w:tcW w:w="3045" w:type="dxa"/>
                  <w:tcBorders>
                    <w:top w:val="single" w:sz="6" w:space="0" w:color="DDDDDD"/>
                  </w:tcBorders>
                  <w:tcMar>
                    <w:top w:w="90" w:type="dxa"/>
                    <w:left w:w="0" w:type="dxa"/>
                    <w:bottom w:w="90" w:type="dxa"/>
                    <w:right w:w="150" w:type="dxa"/>
                  </w:tcMar>
                  <w:vAlign w:val="center"/>
                  <w:hideMark/>
                </w:tcPr>
                <w:p w14:paraId="6F05F0E6" w14:textId="77777777" w:rsidR="001B17C2" w:rsidRPr="0024365B" w:rsidRDefault="001B17C2" w:rsidP="001B17C2">
                  <w:pPr>
                    <w:jc w:val="both"/>
                  </w:pPr>
                  <w:r w:rsidRPr="0024365B">
                    <w:t>Kategori</w:t>
                  </w:r>
                </w:p>
              </w:tc>
              <w:tc>
                <w:tcPr>
                  <w:tcW w:w="5730" w:type="dxa"/>
                  <w:tcBorders>
                    <w:top w:val="single" w:sz="6" w:space="0" w:color="DDDDDD"/>
                  </w:tcBorders>
                  <w:tcMar>
                    <w:top w:w="90" w:type="dxa"/>
                    <w:left w:w="0" w:type="dxa"/>
                    <w:bottom w:w="90" w:type="dxa"/>
                    <w:right w:w="150" w:type="dxa"/>
                  </w:tcMar>
                  <w:vAlign w:val="center"/>
                  <w:hideMark/>
                </w:tcPr>
                <w:p w14:paraId="51F78A29" w14:textId="77777777" w:rsidR="001B17C2" w:rsidRPr="0024365B" w:rsidRDefault="001B17C2" w:rsidP="001B17C2">
                  <w:pPr>
                    <w:jc w:val="both"/>
                  </w:pPr>
                  <w:r w:rsidRPr="0024365B">
                    <w:t>Antibiotik golongan </w:t>
                  </w:r>
                  <w:hyperlink r:id="rId10" w:tgtFrame="_blank" w:history="1">
                    <w:r w:rsidRPr="0024365B">
                      <w:rPr>
                        <w:rStyle w:val="Hyperlink"/>
                        <w:color w:val="auto"/>
                      </w:rPr>
                      <w:t>sefalosporin</w:t>
                    </w:r>
                  </w:hyperlink>
                </w:p>
              </w:tc>
            </w:tr>
            <w:tr w:rsidR="001B17C2" w:rsidRPr="0024365B" w14:paraId="7F170353" w14:textId="77777777" w:rsidTr="008E4198">
              <w:trPr>
                <w:tblCellSpacing w:w="15" w:type="dxa"/>
              </w:trPr>
              <w:tc>
                <w:tcPr>
                  <w:tcW w:w="3045" w:type="dxa"/>
                  <w:tcBorders>
                    <w:top w:val="single" w:sz="6" w:space="0" w:color="DDDDDD"/>
                  </w:tcBorders>
                  <w:tcMar>
                    <w:top w:w="90" w:type="dxa"/>
                    <w:left w:w="0" w:type="dxa"/>
                    <w:bottom w:w="90" w:type="dxa"/>
                    <w:right w:w="150" w:type="dxa"/>
                  </w:tcMar>
                  <w:vAlign w:val="center"/>
                  <w:hideMark/>
                </w:tcPr>
                <w:p w14:paraId="553A1B62" w14:textId="77777777" w:rsidR="001B17C2" w:rsidRPr="0024365B" w:rsidRDefault="001B17C2" w:rsidP="001B17C2">
                  <w:pPr>
                    <w:jc w:val="both"/>
                  </w:pPr>
                  <w:r w:rsidRPr="0024365B">
                    <w:t>Manfaat</w:t>
                  </w:r>
                </w:p>
              </w:tc>
              <w:tc>
                <w:tcPr>
                  <w:tcW w:w="5730" w:type="dxa"/>
                  <w:tcBorders>
                    <w:top w:val="single" w:sz="6" w:space="0" w:color="DDDDDD"/>
                  </w:tcBorders>
                  <w:tcMar>
                    <w:top w:w="90" w:type="dxa"/>
                    <w:left w:w="0" w:type="dxa"/>
                    <w:bottom w:w="90" w:type="dxa"/>
                    <w:right w:w="150" w:type="dxa"/>
                  </w:tcMar>
                  <w:vAlign w:val="center"/>
                  <w:hideMark/>
                </w:tcPr>
                <w:p w14:paraId="3139524C" w14:textId="77777777" w:rsidR="001B17C2" w:rsidRPr="0024365B" w:rsidRDefault="001B17C2" w:rsidP="001B17C2">
                  <w:pPr>
                    <w:jc w:val="both"/>
                  </w:pPr>
                  <w:r w:rsidRPr="0024365B">
                    <w:t>Mengobati </w:t>
                  </w:r>
                  <w:hyperlink r:id="rId11" w:tgtFrame="_blank" w:history="1">
                    <w:r w:rsidRPr="0024365B">
                      <w:rPr>
                        <w:rStyle w:val="Hyperlink"/>
                        <w:color w:val="auto"/>
                      </w:rPr>
                      <w:t>infeksi bakteri</w:t>
                    </w:r>
                  </w:hyperlink>
                </w:p>
              </w:tc>
            </w:tr>
            <w:tr w:rsidR="001B17C2" w:rsidRPr="0024365B" w14:paraId="21D8DD91" w14:textId="77777777" w:rsidTr="008E4198">
              <w:trPr>
                <w:tblCellSpacing w:w="15" w:type="dxa"/>
              </w:trPr>
              <w:tc>
                <w:tcPr>
                  <w:tcW w:w="3045" w:type="dxa"/>
                  <w:tcBorders>
                    <w:top w:val="single" w:sz="6" w:space="0" w:color="DDDDDD"/>
                  </w:tcBorders>
                  <w:tcMar>
                    <w:top w:w="90" w:type="dxa"/>
                    <w:left w:w="0" w:type="dxa"/>
                    <w:bottom w:w="90" w:type="dxa"/>
                    <w:right w:w="150" w:type="dxa"/>
                  </w:tcMar>
                  <w:vAlign w:val="center"/>
                  <w:hideMark/>
                </w:tcPr>
                <w:p w14:paraId="30E77F90" w14:textId="77777777" w:rsidR="001B17C2" w:rsidRPr="0024365B" w:rsidRDefault="001B17C2" w:rsidP="001B17C2">
                  <w:pPr>
                    <w:jc w:val="both"/>
                  </w:pPr>
                  <w:r w:rsidRPr="0024365B">
                    <w:t>Dikonsumsi oleh</w:t>
                  </w:r>
                </w:p>
              </w:tc>
              <w:tc>
                <w:tcPr>
                  <w:tcW w:w="5730" w:type="dxa"/>
                  <w:tcBorders>
                    <w:top w:val="single" w:sz="6" w:space="0" w:color="DDDDDD"/>
                  </w:tcBorders>
                  <w:tcMar>
                    <w:top w:w="90" w:type="dxa"/>
                    <w:left w:w="0" w:type="dxa"/>
                    <w:bottom w:w="90" w:type="dxa"/>
                    <w:right w:w="150" w:type="dxa"/>
                  </w:tcMar>
                  <w:vAlign w:val="center"/>
                  <w:hideMark/>
                </w:tcPr>
                <w:p w14:paraId="3C158D41" w14:textId="77777777" w:rsidR="001B17C2" w:rsidRPr="0024365B" w:rsidRDefault="001B17C2" w:rsidP="001B17C2">
                  <w:pPr>
                    <w:jc w:val="both"/>
                  </w:pPr>
                  <w:r w:rsidRPr="0024365B">
                    <w:t>Dewasa dan anak-anak</w:t>
                  </w:r>
                </w:p>
              </w:tc>
            </w:tr>
            <w:tr w:rsidR="001B17C2" w:rsidRPr="0024365B" w14:paraId="0CE9DD07" w14:textId="77777777" w:rsidTr="008E4198">
              <w:trPr>
                <w:tblCellSpacing w:w="15" w:type="dxa"/>
              </w:trPr>
              <w:tc>
                <w:tcPr>
                  <w:tcW w:w="3045" w:type="dxa"/>
                  <w:tcBorders>
                    <w:top w:val="single" w:sz="6" w:space="0" w:color="DDDDDD"/>
                  </w:tcBorders>
                  <w:tcMar>
                    <w:top w:w="90" w:type="dxa"/>
                    <w:left w:w="0" w:type="dxa"/>
                    <w:bottom w:w="90" w:type="dxa"/>
                    <w:right w:w="150" w:type="dxa"/>
                  </w:tcMar>
                  <w:vAlign w:val="center"/>
                  <w:hideMark/>
                </w:tcPr>
                <w:p w14:paraId="17B8CD2F" w14:textId="77777777" w:rsidR="001B17C2" w:rsidRPr="0024365B" w:rsidRDefault="001B17C2" w:rsidP="001B17C2">
                  <w:pPr>
                    <w:jc w:val="both"/>
                  </w:pPr>
                  <w:r w:rsidRPr="0024365B">
                    <w:t>Cefixime untuk ibu hamil dan menyusui</w:t>
                  </w:r>
                </w:p>
                <w:p w14:paraId="27A43ED2" w14:textId="77777777" w:rsidR="001B17C2" w:rsidRPr="0024365B" w:rsidRDefault="001B17C2" w:rsidP="001B17C2">
                  <w:pPr>
                    <w:jc w:val="both"/>
                  </w:pPr>
                  <w:r w:rsidRPr="0024365B">
                    <w:t> </w:t>
                  </w:r>
                </w:p>
              </w:tc>
              <w:tc>
                <w:tcPr>
                  <w:tcW w:w="5730" w:type="dxa"/>
                  <w:tcBorders>
                    <w:top w:val="single" w:sz="6" w:space="0" w:color="DDDDDD"/>
                  </w:tcBorders>
                  <w:tcMar>
                    <w:top w:w="90" w:type="dxa"/>
                    <w:left w:w="0" w:type="dxa"/>
                    <w:bottom w:w="90" w:type="dxa"/>
                    <w:right w:w="150" w:type="dxa"/>
                  </w:tcMar>
                  <w:vAlign w:val="center"/>
                  <w:hideMark/>
                </w:tcPr>
                <w:p w14:paraId="630AC159" w14:textId="77777777" w:rsidR="001B17C2" w:rsidRPr="0024365B" w:rsidRDefault="001B17C2" w:rsidP="001B17C2">
                  <w:pPr>
                    <w:jc w:val="both"/>
                  </w:pPr>
                  <w:r w:rsidRPr="0024365B">
                    <w:t>Kategori B: Studi pada binatang percobaan tidak memperlihatkan adanya risiko terhadap janin, tetapi belum ada studi terkontrol pada wanita hamil.</w:t>
                  </w:r>
                </w:p>
                <w:p w14:paraId="2EA862FA" w14:textId="77777777" w:rsidR="001B17C2" w:rsidRPr="0024365B" w:rsidRDefault="001B17C2" w:rsidP="001B17C2">
                  <w:pPr>
                    <w:jc w:val="both"/>
                  </w:pPr>
                  <w:r w:rsidRPr="0024365B">
                    <w:t>Belum diketahui apakah cefixime bisa terserap ke dalam ASI atau tidak. Bila Anda sedang menyusui, jangan menggunakan obat ini tanpa berkonsultasi dengan dokter.</w:t>
                  </w:r>
                </w:p>
              </w:tc>
            </w:tr>
            <w:tr w:rsidR="001B17C2" w:rsidRPr="0024365B" w14:paraId="531CD400" w14:textId="77777777" w:rsidTr="008E4198">
              <w:trPr>
                <w:tblCellSpacing w:w="15" w:type="dxa"/>
              </w:trPr>
              <w:tc>
                <w:tcPr>
                  <w:tcW w:w="3045" w:type="dxa"/>
                  <w:tcBorders>
                    <w:top w:val="single" w:sz="6" w:space="0" w:color="DDDDDD"/>
                  </w:tcBorders>
                  <w:tcMar>
                    <w:top w:w="90" w:type="dxa"/>
                    <w:left w:w="0" w:type="dxa"/>
                    <w:bottom w:w="90" w:type="dxa"/>
                    <w:right w:w="150" w:type="dxa"/>
                  </w:tcMar>
                  <w:vAlign w:val="center"/>
                  <w:hideMark/>
                </w:tcPr>
                <w:p w14:paraId="02D0FE9C" w14:textId="77777777" w:rsidR="001B17C2" w:rsidRPr="0024365B" w:rsidRDefault="001B17C2" w:rsidP="001B17C2">
                  <w:pPr>
                    <w:jc w:val="both"/>
                  </w:pPr>
                  <w:r w:rsidRPr="0024365B">
                    <w:t>Bentuk obat</w:t>
                  </w:r>
                </w:p>
              </w:tc>
              <w:tc>
                <w:tcPr>
                  <w:tcW w:w="5730" w:type="dxa"/>
                  <w:tcBorders>
                    <w:top w:val="single" w:sz="6" w:space="0" w:color="DDDDDD"/>
                  </w:tcBorders>
                  <w:tcMar>
                    <w:top w:w="90" w:type="dxa"/>
                    <w:left w:w="0" w:type="dxa"/>
                    <w:bottom w:w="90" w:type="dxa"/>
                    <w:right w:w="150" w:type="dxa"/>
                  </w:tcMar>
                  <w:vAlign w:val="center"/>
                  <w:hideMark/>
                </w:tcPr>
                <w:p w14:paraId="26C44877" w14:textId="77777777" w:rsidR="001B17C2" w:rsidRPr="0024365B" w:rsidRDefault="001B17C2" w:rsidP="001B17C2">
                  <w:pPr>
                    <w:jc w:val="both"/>
                  </w:pPr>
                  <w:r w:rsidRPr="0024365B">
                    <w:t>Tablet, tablet kunyah (chewable), kapsul, kaplet, dan sirop</w:t>
                  </w:r>
                </w:p>
              </w:tc>
            </w:tr>
          </w:tbl>
          <w:p w14:paraId="13FDDB85" w14:textId="77777777" w:rsidR="001B17C2" w:rsidRPr="0024365B" w:rsidRDefault="001B17C2" w:rsidP="001B17C2">
            <w:pPr>
              <w:jc w:val="both"/>
            </w:pPr>
            <w:r w:rsidRPr="0024365B">
              <w:t>Dosis dan Aturan Pakai Cefixime</w:t>
            </w:r>
          </w:p>
          <w:p w14:paraId="0CDB36CA" w14:textId="77777777" w:rsidR="001B17C2" w:rsidRPr="0024365B" w:rsidRDefault="001B17C2" w:rsidP="001B17C2">
            <w:pPr>
              <w:jc w:val="both"/>
            </w:pPr>
            <w:r w:rsidRPr="0024365B">
              <w:t>Dosis dan aturan pakai cefixime berbeda-beda tiap pasien. Dokter akan memberikan dosis dan menentukan lama pengobatan sesuai kondisi dan usia pasien.</w:t>
            </w:r>
          </w:p>
          <w:p w14:paraId="50D1A312" w14:textId="77777777" w:rsidR="001B17C2" w:rsidRPr="0024365B" w:rsidRDefault="001B17C2" w:rsidP="001B17C2">
            <w:pPr>
              <w:jc w:val="both"/>
            </w:pPr>
            <w:r w:rsidRPr="0024365B">
              <w:t>Secara umum, berikut ini adalah dosis infeksi bakteri:</w:t>
            </w:r>
          </w:p>
          <w:p w14:paraId="1569D284" w14:textId="77777777" w:rsidR="001B17C2" w:rsidRPr="0024365B" w:rsidRDefault="001B17C2" w:rsidP="001B17C2">
            <w:pPr>
              <w:jc w:val="both"/>
            </w:pPr>
            <w:r w:rsidRPr="0024365B">
              <w:t>Dewasa: 200–400 mg, per hari, yang bisa dibagi ke dalam 1–2 kali pemberian, selama 7–14 hari.</w:t>
            </w:r>
          </w:p>
          <w:p w14:paraId="17BDD7CA" w14:textId="77777777" w:rsidR="001B17C2" w:rsidRPr="0024365B" w:rsidRDefault="001B17C2" w:rsidP="001B17C2">
            <w:pPr>
              <w:jc w:val="both"/>
            </w:pPr>
            <w:r w:rsidRPr="0024365B">
              <w:t>Anak-anak usia di atas 6 bulansampai 10 tahun dengan berat badan &lt;50 kg: 8 mg/kgBB, per hari, yang bisa dibagi ke dalam 1–2 kali pemberian.</w:t>
            </w:r>
          </w:p>
          <w:p w14:paraId="690C1EF2" w14:textId="77777777" w:rsidR="001B17C2" w:rsidRPr="0024365B" w:rsidRDefault="001B17C2" w:rsidP="001B17C2">
            <w:pPr>
              <w:jc w:val="both"/>
            </w:pPr>
          </w:p>
          <w:p w14:paraId="110C1D75" w14:textId="77777777" w:rsidR="001B17C2" w:rsidRPr="0024365B" w:rsidRDefault="001B17C2" w:rsidP="001B17C2">
            <w:pPr>
              <w:jc w:val="both"/>
              <w:rPr>
                <w:b/>
                <w:bCs/>
              </w:rPr>
            </w:pPr>
            <w:r w:rsidRPr="0024365B">
              <w:rPr>
                <w:b/>
                <w:bCs/>
              </w:rPr>
              <w:t>Cara Mengonsumsi Cefixime dengan Benar</w:t>
            </w:r>
          </w:p>
          <w:p w14:paraId="18D2C86E" w14:textId="77777777" w:rsidR="001B17C2" w:rsidRPr="0024365B" w:rsidRDefault="001B17C2" w:rsidP="001B17C2">
            <w:pPr>
              <w:pStyle w:val="DaftarParagraf"/>
              <w:numPr>
                <w:ilvl w:val="0"/>
                <w:numId w:val="3"/>
              </w:numPr>
              <w:jc w:val="both"/>
            </w:pPr>
            <w:r w:rsidRPr="0024365B">
              <w:t>Gunakan cefixime sesuai anjuran </w:t>
            </w:r>
            <w:hyperlink r:id="rId12" w:tgtFrame="_blank" w:history="1">
              <w:r w:rsidRPr="0024365B">
                <w:rPr>
                  <w:rStyle w:val="Hyperlink"/>
                  <w:color w:val="auto"/>
                </w:rPr>
                <w:t>dokter</w:t>
              </w:r>
            </w:hyperlink>
            <w:r w:rsidRPr="0024365B">
              <w:t xml:space="preserve"> dan jangan lupa untuk membaca keterangan pada kemasan obat. </w:t>
            </w:r>
          </w:p>
          <w:p w14:paraId="695FDCE7" w14:textId="77777777" w:rsidR="001B17C2" w:rsidRPr="0024365B" w:rsidRDefault="001B17C2" w:rsidP="001B17C2">
            <w:pPr>
              <w:pStyle w:val="DaftarParagraf"/>
              <w:numPr>
                <w:ilvl w:val="0"/>
                <w:numId w:val="3"/>
              </w:numPr>
              <w:jc w:val="both"/>
            </w:pPr>
            <w:r w:rsidRPr="0024365B">
              <w:t>Jangan menambahkan atau mengurangi dosis, serta jangan menggunakan obat melebihi jangka waktu yang dianjurkan.</w:t>
            </w:r>
          </w:p>
          <w:p w14:paraId="1DAA8BEC" w14:textId="77777777" w:rsidR="001B17C2" w:rsidRPr="0024365B" w:rsidRDefault="001B17C2" w:rsidP="001B17C2">
            <w:pPr>
              <w:pStyle w:val="DaftarParagraf"/>
              <w:numPr>
                <w:ilvl w:val="0"/>
                <w:numId w:val="3"/>
              </w:numPr>
              <w:jc w:val="both"/>
            </w:pPr>
            <w:r w:rsidRPr="0024365B">
              <w:t>Cafixime tablet, kaplet, atau kapsul dapat diminum sebelum atau sesudah makan. Minum cefixime tablet, kaplet, atau kapsul dengan segelas air putih. Telan tablet, kaplet, atau kapsul secara utuh, jangan menghancurkan atau mengunyahnya.</w:t>
            </w:r>
          </w:p>
          <w:p w14:paraId="32C695D5" w14:textId="77777777" w:rsidR="001B17C2" w:rsidRPr="0024365B" w:rsidRDefault="001B17C2" w:rsidP="001B17C2">
            <w:pPr>
              <w:pStyle w:val="DaftarParagraf"/>
              <w:numPr>
                <w:ilvl w:val="0"/>
                <w:numId w:val="3"/>
              </w:numPr>
              <w:jc w:val="both"/>
            </w:pPr>
            <w:r w:rsidRPr="0024365B">
              <w:t>Jika  mengonsumsi cefixime dalam bentuk sirop, kocok botol terlebih dahulu sebelum diminum. Gunakan sendok takar yang tersedia di dalam kemasan obat agar dosis lebih tepat.yang mengonsumsi cefixime bentuk tablet kunyah, tablet harus dikunyah terlebih dahulu dan tidak ditelan secara utuh.</w:t>
            </w:r>
          </w:p>
          <w:p w14:paraId="076ECF98" w14:textId="77777777" w:rsidR="001B17C2" w:rsidRPr="0024365B" w:rsidRDefault="001B17C2" w:rsidP="001B17C2">
            <w:pPr>
              <w:pStyle w:val="DaftarParagraf"/>
              <w:numPr>
                <w:ilvl w:val="0"/>
                <w:numId w:val="3"/>
              </w:numPr>
              <w:jc w:val="both"/>
            </w:pPr>
            <w:r w:rsidRPr="0024365B">
              <w:t>konsumsilah cefixime pada jam yang sama setiap harinya. Pastikan ada jarak waktu yang cukup antara satu dosis dengan dosis berikutnya. Jangan menghentikan pengobatan sebelum waktunya, meskipun keluhan atau gejala sudah dirasa membaik.</w:t>
            </w:r>
          </w:p>
          <w:p w14:paraId="411EAB12" w14:textId="77777777" w:rsidR="001B17C2" w:rsidRPr="0024365B" w:rsidRDefault="001B17C2" w:rsidP="001B17C2">
            <w:pPr>
              <w:pStyle w:val="DaftarParagraf"/>
              <w:numPr>
                <w:ilvl w:val="0"/>
                <w:numId w:val="3"/>
              </w:numPr>
              <w:jc w:val="both"/>
            </w:pPr>
            <w:r w:rsidRPr="0024365B">
              <w:t>Jika lupa mengonsumsi cefixime, segera minum begitu Anda ingat. Namun, bila sudah mendekati waktu dosis berikutnya, abaikan dosis yang terlewat. Jangan menggandakan dosis cefixime untuk menggantikan dosis yang terlewat, kecuali atas petunjuk dokter.</w:t>
            </w:r>
          </w:p>
          <w:p w14:paraId="5095BBDD" w14:textId="77777777" w:rsidR="001B17C2" w:rsidRPr="0024365B" w:rsidRDefault="001B17C2" w:rsidP="001B17C2">
            <w:pPr>
              <w:pStyle w:val="DaftarParagraf"/>
              <w:numPr>
                <w:ilvl w:val="0"/>
                <w:numId w:val="3"/>
              </w:numPr>
              <w:jc w:val="both"/>
            </w:pPr>
            <w:r w:rsidRPr="0024365B">
              <w:t>Simpan cefixime pada suhu ruangan, tempat yang kering, hindarkan dari paparan sinar matahari langsung, dan jauhkan dari jangkauan anak-anak.</w:t>
            </w:r>
          </w:p>
          <w:p w14:paraId="1B54DD76" w14:textId="77777777" w:rsidR="001B17C2" w:rsidRPr="0024365B" w:rsidRDefault="001B17C2" w:rsidP="001B17C2">
            <w:pPr>
              <w:ind w:left="360"/>
              <w:jc w:val="both"/>
            </w:pPr>
          </w:p>
          <w:p w14:paraId="21C0B8FB" w14:textId="77777777" w:rsidR="001B17C2" w:rsidRPr="0024365B" w:rsidRDefault="001B17C2" w:rsidP="001B17C2">
            <w:pPr>
              <w:ind w:left="360"/>
              <w:jc w:val="both"/>
              <w:rPr>
                <w:b/>
                <w:bCs/>
              </w:rPr>
            </w:pPr>
          </w:p>
          <w:p w14:paraId="7985491A" w14:textId="77777777" w:rsidR="001B17C2" w:rsidRPr="0024365B" w:rsidRDefault="001B17C2" w:rsidP="001B17C2">
            <w:pPr>
              <w:jc w:val="both"/>
              <w:rPr>
                <w:b/>
                <w:bCs/>
              </w:rPr>
            </w:pPr>
            <w:r w:rsidRPr="0024365B">
              <w:rPr>
                <w:b/>
                <w:bCs/>
              </w:rPr>
              <w:t>Efek Samping dan Bahaya Cefixime</w:t>
            </w:r>
          </w:p>
          <w:p w14:paraId="09525512" w14:textId="77777777" w:rsidR="001B17C2" w:rsidRPr="0024365B" w:rsidRDefault="001B17C2" w:rsidP="001B17C2">
            <w:pPr>
              <w:jc w:val="both"/>
              <w:rPr>
                <w:b/>
                <w:bCs/>
              </w:rPr>
            </w:pPr>
          </w:p>
          <w:p w14:paraId="3696594C" w14:textId="77777777" w:rsidR="001B17C2" w:rsidRPr="0024365B" w:rsidRDefault="001B17C2" w:rsidP="001B17C2">
            <w:pPr>
              <w:jc w:val="both"/>
            </w:pPr>
            <w:r w:rsidRPr="0024365B">
              <w:t>Efek samping yang mungkin timbul setelah mengonsumsi cefixime adalah:</w:t>
            </w:r>
          </w:p>
          <w:p w14:paraId="40EC9692" w14:textId="77777777" w:rsidR="001B17C2" w:rsidRPr="0024365B" w:rsidRDefault="002523DF" w:rsidP="001B17C2">
            <w:pPr>
              <w:jc w:val="both"/>
            </w:pPr>
            <w:hyperlink r:id="rId13" w:tgtFrame="_blank" w:history="1">
              <w:r w:rsidR="001B17C2" w:rsidRPr="0024365B">
                <w:rPr>
                  <w:rStyle w:val="Hyperlink"/>
                  <w:color w:val="auto"/>
                </w:rPr>
                <w:t>Sakit kepala</w:t>
              </w:r>
            </w:hyperlink>
            <w:r w:rsidR="001B17C2" w:rsidRPr="0024365B">
              <w:t> atau pusing</w:t>
            </w:r>
          </w:p>
          <w:p w14:paraId="4F593056" w14:textId="77777777" w:rsidR="001B17C2" w:rsidRPr="0024365B" w:rsidRDefault="001B17C2" w:rsidP="001B17C2">
            <w:pPr>
              <w:jc w:val="both"/>
            </w:pPr>
            <w:r w:rsidRPr="0024365B">
              <w:t>Mual atau </w:t>
            </w:r>
            <w:hyperlink r:id="rId14" w:tgtFrame="_blank" w:history="1">
              <w:r w:rsidRPr="0024365B">
                <w:rPr>
                  <w:rStyle w:val="Hyperlink"/>
                  <w:color w:val="auto"/>
                </w:rPr>
                <w:t>muntah</w:t>
              </w:r>
            </w:hyperlink>
          </w:p>
          <w:p w14:paraId="2BA03028" w14:textId="77777777" w:rsidR="001B17C2" w:rsidRPr="0024365B" w:rsidRDefault="001B17C2" w:rsidP="001B17C2">
            <w:pPr>
              <w:jc w:val="both"/>
            </w:pPr>
            <w:r w:rsidRPr="0024365B">
              <w:t>Sakit perut atau kembung</w:t>
            </w:r>
          </w:p>
          <w:p w14:paraId="3B642B00" w14:textId="77777777" w:rsidR="001B17C2" w:rsidRPr="0024365B" w:rsidRDefault="002523DF" w:rsidP="001B17C2">
            <w:pPr>
              <w:jc w:val="both"/>
              <w:rPr>
                <w:rStyle w:val="Hyperlink"/>
                <w:rFonts w:eastAsiaTheme="majorEastAsia"/>
                <w:color w:val="auto"/>
              </w:rPr>
            </w:pPr>
            <w:hyperlink r:id="rId15" w:tgtFrame="_blank" w:history="1">
              <w:r w:rsidR="001B17C2" w:rsidRPr="0024365B">
                <w:rPr>
                  <w:rStyle w:val="Hyperlink"/>
                  <w:color w:val="auto"/>
                </w:rPr>
                <w:t>Diare</w:t>
              </w:r>
            </w:hyperlink>
          </w:p>
          <w:p w14:paraId="0CD268E2" w14:textId="77777777" w:rsidR="001B17C2" w:rsidRPr="0024365B" w:rsidRDefault="001B17C2" w:rsidP="001B17C2">
            <w:pPr>
              <w:jc w:val="both"/>
              <w:rPr>
                <w:rStyle w:val="Hyperlink"/>
                <w:rFonts w:eastAsiaTheme="majorEastAsia"/>
                <w:color w:val="auto"/>
              </w:rPr>
            </w:pPr>
          </w:p>
          <w:p w14:paraId="7F0E5D52" w14:textId="77777777" w:rsidR="001B17C2" w:rsidRPr="0024365B" w:rsidRDefault="001B17C2" w:rsidP="001B17C2">
            <w:pPr>
              <w:pStyle w:val="DaftarParagraf"/>
              <w:numPr>
                <w:ilvl w:val="0"/>
                <w:numId w:val="4"/>
              </w:numPr>
              <w:jc w:val="both"/>
              <w:rPr>
                <w:b/>
                <w:bCs/>
                <w:lang w:val="en-US"/>
              </w:rPr>
            </w:pPr>
            <w:r w:rsidRPr="0024365B">
              <w:rPr>
                <w:b/>
                <w:bCs/>
                <w:lang w:val="en-US"/>
              </w:rPr>
              <w:t>Infeksi jamur</w:t>
            </w:r>
          </w:p>
          <w:p w14:paraId="651F0DF8" w14:textId="77777777" w:rsidR="001B17C2" w:rsidRPr="0024365B" w:rsidRDefault="001B17C2" w:rsidP="001B17C2">
            <w:pPr>
              <w:jc w:val="both"/>
            </w:pPr>
            <w:r w:rsidRPr="0024365B">
              <w:rPr>
                <w:lang w:val="en-US"/>
              </w:rPr>
              <w:t>i</w:t>
            </w:r>
            <w:r w:rsidRPr="0024365B">
              <w:t>nfeksi jamur adalah penyakit yang disebabkan oleh jamur. Penyakit ini menular antarmanusia. Pada beberapa kasus, infeksi jamur juga bisa ditularkan dari hewan yang terinfeksi atau benda yang terkontaminasi jamur.</w:t>
            </w:r>
          </w:p>
          <w:p w14:paraId="7367D49B" w14:textId="77777777" w:rsidR="001B17C2" w:rsidRPr="0024365B" w:rsidRDefault="001B17C2" w:rsidP="001B17C2">
            <w:pPr>
              <w:jc w:val="both"/>
              <w:rPr>
                <w:b/>
                <w:bCs/>
              </w:rPr>
            </w:pPr>
          </w:p>
          <w:p w14:paraId="715445A0" w14:textId="77777777" w:rsidR="001B17C2" w:rsidRPr="0024365B" w:rsidRDefault="001B17C2" w:rsidP="001B17C2">
            <w:pPr>
              <w:jc w:val="both"/>
              <w:rPr>
                <w:b/>
                <w:bCs/>
              </w:rPr>
            </w:pPr>
            <w:r w:rsidRPr="0024365B">
              <w:rPr>
                <w:b/>
                <w:bCs/>
                <w:lang w:val="en-US"/>
              </w:rPr>
              <w:t>1.</w:t>
            </w:r>
            <w:r w:rsidRPr="0024365B">
              <w:rPr>
                <w:b/>
                <w:bCs/>
              </w:rPr>
              <w:t xml:space="preserve">Amphotericin B </w:t>
            </w:r>
          </w:p>
          <w:p w14:paraId="49000D20" w14:textId="77777777" w:rsidR="001B17C2" w:rsidRPr="0024365B" w:rsidRDefault="001B17C2" w:rsidP="001B17C2">
            <w:pPr>
              <w:jc w:val="both"/>
            </w:pPr>
            <w:r w:rsidRPr="0024365B">
              <w:t xml:space="preserve"> obat yang digunakan untuk mengobati infeksi jamur yang serius dan berbahaya. Obat ini tersedia dalam bentuk oral (obat minum) dan injeksi atau suntik.</w:t>
            </w:r>
          </w:p>
          <w:p w14:paraId="22046429" w14:textId="77777777" w:rsidR="001B17C2" w:rsidRPr="0024365B" w:rsidRDefault="001B17C2" w:rsidP="001B17C2">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16"/>
              <w:gridCol w:w="5089"/>
            </w:tblGrid>
            <w:tr w:rsidR="001B17C2" w:rsidRPr="0024365B" w14:paraId="54CCDB55" w14:textId="77777777" w:rsidTr="008E4198">
              <w:trPr>
                <w:tblCellSpacing w:w="15" w:type="dxa"/>
              </w:trPr>
              <w:tc>
                <w:tcPr>
                  <w:tcW w:w="1948" w:type="dxa"/>
                  <w:tcBorders>
                    <w:top w:val="single" w:sz="6" w:space="0" w:color="DDDDDD"/>
                  </w:tcBorders>
                  <w:tcMar>
                    <w:top w:w="90" w:type="dxa"/>
                    <w:left w:w="0" w:type="dxa"/>
                    <w:bottom w:w="90" w:type="dxa"/>
                    <w:right w:w="150" w:type="dxa"/>
                  </w:tcMar>
                  <w:vAlign w:val="center"/>
                  <w:hideMark/>
                </w:tcPr>
                <w:p w14:paraId="1D834313" w14:textId="77777777" w:rsidR="001B17C2" w:rsidRPr="0024365B" w:rsidRDefault="001B17C2" w:rsidP="001B17C2">
                  <w:pPr>
                    <w:jc w:val="both"/>
                  </w:pPr>
                  <w:r w:rsidRPr="0024365B">
                    <w:t>Golongan</w:t>
                  </w:r>
                </w:p>
              </w:tc>
              <w:tc>
                <w:tcPr>
                  <w:tcW w:w="6988" w:type="dxa"/>
                  <w:tcBorders>
                    <w:top w:val="single" w:sz="6" w:space="0" w:color="DDDDDD"/>
                  </w:tcBorders>
                  <w:tcMar>
                    <w:top w:w="90" w:type="dxa"/>
                    <w:left w:w="0" w:type="dxa"/>
                    <w:bottom w:w="90" w:type="dxa"/>
                    <w:right w:w="150" w:type="dxa"/>
                  </w:tcMar>
                  <w:vAlign w:val="center"/>
                  <w:hideMark/>
                </w:tcPr>
                <w:p w14:paraId="4FB102FF" w14:textId="77777777" w:rsidR="001B17C2" w:rsidRPr="0024365B" w:rsidRDefault="002523DF" w:rsidP="001B17C2">
                  <w:pPr>
                    <w:jc w:val="both"/>
                  </w:pPr>
                  <w:hyperlink r:id="rId16" w:tgtFrame="_blank" w:history="1">
                    <w:r w:rsidR="001B17C2" w:rsidRPr="0024365B">
                      <w:rPr>
                        <w:rStyle w:val="Hyperlink"/>
                        <w:color w:val="auto"/>
                      </w:rPr>
                      <w:t>Antijamur</w:t>
                    </w:r>
                  </w:hyperlink>
                </w:p>
              </w:tc>
            </w:tr>
            <w:tr w:rsidR="001B17C2" w:rsidRPr="0024365B" w14:paraId="7CFCFD9A" w14:textId="77777777" w:rsidTr="008E4198">
              <w:trPr>
                <w:tblCellSpacing w:w="15" w:type="dxa"/>
              </w:trPr>
              <w:tc>
                <w:tcPr>
                  <w:tcW w:w="1948" w:type="dxa"/>
                  <w:tcBorders>
                    <w:top w:val="single" w:sz="6" w:space="0" w:color="DDDDDD"/>
                  </w:tcBorders>
                  <w:tcMar>
                    <w:top w:w="90" w:type="dxa"/>
                    <w:left w:w="0" w:type="dxa"/>
                    <w:bottom w:w="90" w:type="dxa"/>
                    <w:right w:w="150" w:type="dxa"/>
                  </w:tcMar>
                  <w:vAlign w:val="center"/>
                  <w:hideMark/>
                </w:tcPr>
                <w:p w14:paraId="52073EE5" w14:textId="77777777" w:rsidR="001B17C2" w:rsidRPr="0024365B" w:rsidRDefault="001B17C2" w:rsidP="001B17C2">
                  <w:pPr>
                    <w:jc w:val="both"/>
                  </w:pPr>
                  <w:r w:rsidRPr="0024365B">
                    <w:t>Kategori</w:t>
                  </w:r>
                </w:p>
              </w:tc>
              <w:tc>
                <w:tcPr>
                  <w:tcW w:w="6988" w:type="dxa"/>
                  <w:tcBorders>
                    <w:top w:val="single" w:sz="6" w:space="0" w:color="DDDDDD"/>
                  </w:tcBorders>
                  <w:tcMar>
                    <w:top w:w="90" w:type="dxa"/>
                    <w:left w:w="0" w:type="dxa"/>
                    <w:bottom w:w="90" w:type="dxa"/>
                    <w:right w:w="150" w:type="dxa"/>
                  </w:tcMar>
                  <w:vAlign w:val="center"/>
                  <w:hideMark/>
                </w:tcPr>
                <w:p w14:paraId="7B04AA0F" w14:textId="77777777" w:rsidR="001B17C2" w:rsidRPr="0024365B" w:rsidRDefault="001B17C2" w:rsidP="001B17C2">
                  <w:pPr>
                    <w:jc w:val="both"/>
                  </w:pPr>
                  <w:r w:rsidRPr="0024365B">
                    <w:t>Obat resep</w:t>
                  </w:r>
                </w:p>
              </w:tc>
            </w:tr>
            <w:tr w:rsidR="001B17C2" w:rsidRPr="0024365B" w14:paraId="5D3E1AAC" w14:textId="77777777" w:rsidTr="008E4198">
              <w:trPr>
                <w:tblCellSpacing w:w="15" w:type="dxa"/>
              </w:trPr>
              <w:tc>
                <w:tcPr>
                  <w:tcW w:w="1948" w:type="dxa"/>
                  <w:tcBorders>
                    <w:top w:val="single" w:sz="6" w:space="0" w:color="DDDDDD"/>
                  </w:tcBorders>
                  <w:tcMar>
                    <w:top w:w="90" w:type="dxa"/>
                    <w:left w:w="0" w:type="dxa"/>
                    <w:bottom w:w="90" w:type="dxa"/>
                    <w:right w:w="150" w:type="dxa"/>
                  </w:tcMar>
                  <w:vAlign w:val="center"/>
                  <w:hideMark/>
                </w:tcPr>
                <w:p w14:paraId="1099FC67" w14:textId="77777777" w:rsidR="001B17C2" w:rsidRPr="0024365B" w:rsidRDefault="001B17C2" w:rsidP="001B17C2">
                  <w:pPr>
                    <w:jc w:val="both"/>
                  </w:pPr>
                  <w:r w:rsidRPr="0024365B">
                    <w:t>Manfaat</w:t>
                  </w:r>
                </w:p>
              </w:tc>
              <w:tc>
                <w:tcPr>
                  <w:tcW w:w="6988" w:type="dxa"/>
                  <w:tcBorders>
                    <w:top w:val="single" w:sz="6" w:space="0" w:color="DDDDDD"/>
                  </w:tcBorders>
                  <w:tcMar>
                    <w:top w:w="90" w:type="dxa"/>
                    <w:left w:w="0" w:type="dxa"/>
                    <w:bottom w:w="90" w:type="dxa"/>
                    <w:right w:w="150" w:type="dxa"/>
                  </w:tcMar>
                  <w:vAlign w:val="center"/>
                  <w:hideMark/>
                </w:tcPr>
                <w:p w14:paraId="7E74ADD7" w14:textId="77777777" w:rsidR="001B17C2" w:rsidRPr="0024365B" w:rsidRDefault="001B17C2" w:rsidP="001B17C2">
                  <w:pPr>
                    <w:jc w:val="both"/>
                  </w:pPr>
                  <w:r w:rsidRPr="0024365B">
                    <w:t>Mengobati </w:t>
                  </w:r>
                  <w:hyperlink r:id="rId17" w:tgtFrame="_blank" w:history="1">
                    <w:r w:rsidRPr="0024365B">
                      <w:rPr>
                        <w:rStyle w:val="Hyperlink"/>
                        <w:color w:val="auto"/>
                      </w:rPr>
                      <w:t>infeksi jamur</w:t>
                    </w:r>
                  </w:hyperlink>
                  <w:r w:rsidRPr="0024365B">
                    <w:t> yang tergolong serius dan sejumlah infeksi protozoa</w:t>
                  </w:r>
                </w:p>
              </w:tc>
            </w:tr>
            <w:tr w:rsidR="001B17C2" w:rsidRPr="0024365B" w14:paraId="3A49737D" w14:textId="77777777" w:rsidTr="008E4198">
              <w:trPr>
                <w:tblCellSpacing w:w="15" w:type="dxa"/>
              </w:trPr>
              <w:tc>
                <w:tcPr>
                  <w:tcW w:w="1948" w:type="dxa"/>
                  <w:tcBorders>
                    <w:top w:val="single" w:sz="6" w:space="0" w:color="DDDDDD"/>
                  </w:tcBorders>
                  <w:tcMar>
                    <w:top w:w="90" w:type="dxa"/>
                    <w:left w:w="0" w:type="dxa"/>
                    <w:bottom w:w="90" w:type="dxa"/>
                    <w:right w:w="150" w:type="dxa"/>
                  </w:tcMar>
                  <w:vAlign w:val="center"/>
                  <w:hideMark/>
                </w:tcPr>
                <w:p w14:paraId="32922535" w14:textId="77777777" w:rsidR="001B17C2" w:rsidRPr="0024365B" w:rsidRDefault="001B17C2" w:rsidP="001B17C2">
                  <w:pPr>
                    <w:jc w:val="both"/>
                  </w:pPr>
                  <w:r w:rsidRPr="0024365B">
                    <w:t>Dikonsumsi oleh</w:t>
                  </w:r>
                </w:p>
              </w:tc>
              <w:tc>
                <w:tcPr>
                  <w:tcW w:w="6988" w:type="dxa"/>
                  <w:tcBorders>
                    <w:top w:val="single" w:sz="6" w:space="0" w:color="DDDDDD"/>
                  </w:tcBorders>
                  <w:tcMar>
                    <w:top w:w="90" w:type="dxa"/>
                    <w:left w:w="0" w:type="dxa"/>
                    <w:bottom w:w="90" w:type="dxa"/>
                    <w:right w:w="150" w:type="dxa"/>
                  </w:tcMar>
                  <w:vAlign w:val="center"/>
                  <w:hideMark/>
                </w:tcPr>
                <w:p w14:paraId="2BAA2B3C" w14:textId="77777777" w:rsidR="001B17C2" w:rsidRPr="0024365B" w:rsidRDefault="001B17C2" w:rsidP="001B17C2">
                  <w:pPr>
                    <w:jc w:val="both"/>
                  </w:pPr>
                  <w:r w:rsidRPr="0024365B">
                    <w:t>Dewasa</w:t>
                  </w:r>
                </w:p>
              </w:tc>
            </w:tr>
            <w:tr w:rsidR="001B17C2" w:rsidRPr="0024365B" w14:paraId="1C86696D" w14:textId="77777777" w:rsidTr="008E4198">
              <w:trPr>
                <w:tblCellSpacing w:w="15" w:type="dxa"/>
              </w:trPr>
              <w:tc>
                <w:tcPr>
                  <w:tcW w:w="1948" w:type="dxa"/>
                  <w:tcBorders>
                    <w:top w:val="single" w:sz="6" w:space="0" w:color="DDDDDD"/>
                  </w:tcBorders>
                  <w:tcMar>
                    <w:top w:w="90" w:type="dxa"/>
                    <w:left w:w="0" w:type="dxa"/>
                    <w:bottom w:w="90" w:type="dxa"/>
                    <w:right w:w="150" w:type="dxa"/>
                  </w:tcMar>
                  <w:vAlign w:val="center"/>
                  <w:hideMark/>
                </w:tcPr>
                <w:p w14:paraId="2EE06252" w14:textId="77777777" w:rsidR="001B17C2" w:rsidRPr="0024365B" w:rsidRDefault="001B17C2" w:rsidP="001B17C2">
                  <w:pPr>
                    <w:jc w:val="both"/>
                  </w:pPr>
                  <w:r w:rsidRPr="0024365B">
                    <w:t>Amphotericin B untuk ibu hamil dan menyusui</w:t>
                  </w:r>
                </w:p>
              </w:tc>
              <w:tc>
                <w:tcPr>
                  <w:tcW w:w="6988" w:type="dxa"/>
                  <w:tcBorders>
                    <w:top w:val="single" w:sz="6" w:space="0" w:color="DDDDDD"/>
                  </w:tcBorders>
                  <w:tcMar>
                    <w:top w:w="90" w:type="dxa"/>
                    <w:left w:w="0" w:type="dxa"/>
                    <w:bottom w:w="90" w:type="dxa"/>
                    <w:right w:w="150" w:type="dxa"/>
                  </w:tcMar>
                  <w:vAlign w:val="center"/>
                  <w:hideMark/>
                </w:tcPr>
                <w:p w14:paraId="7128AA72" w14:textId="77777777" w:rsidR="001B17C2" w:rsidRPr="0024365B" w:rsidRDefault="001B17C2" w:rsidP="001B17C2">
                  <w:pPr>
                    <w:jc w:val="both"/>
                  </w:pPr>
                  <w:r w:rsidRPr="0024365B">
                    <w:t>Kategori B: Studi pada binatang percobaan tidak memperlihatkan adanya risiko terhadap janin, namun belum ada studi terkontrol pada wanita hamil.</w:t>
                  </w:r>
                </w:p>
                <w:p w14:paraId="401FBC45" w14:textId="77777777" w:rsidR="001B17C2" w:rsidRPr="0024365B" w:rsidRDefault="001B17C2" w:rsidP="001B17C2">
                  <w:pPr>
                    <w:jc w:val="both"/>
                  </w:pPr>
                  <w:r w:rsidRPr="0024365B">
                    <w:t>Belum diketahui apakah amphotericin B dapat terserap ke dalam ASI atau tidak. Bila Anda sedang menyusui, jangan menggunakan obat ini tanpa berkonsultasi dulu dengan dokter.</w:t>
                  </w:r>
                </w:p>
              </w:tc>
            </w:tr>
            <w:tr w:rsidR="001B17C2" w:rsidRPr="0024365B" w14:paraId="7019777C" w14:textId="77777777" w:rsidTr="008E4198">
              <w:trPr>
                <w:tblCellSpacing w:w="15" w:type="dxa"/>
              </w:trPr>
              <w:tc>
                <w:tcPr>
                  <w:tcW w:w="1948" w:type="dxa"/>
                  <w:tcBorders>
                    <w:top w:val="single" w:sz="6" w:space="0" w:color="DDDDDD"/>
                  </w:tcBorders>
                  <w:tcMar>
                    <w:top w:w="90" w:type="dxa"/>
                    <w:left w:w="0" w:type="dxa"/>
                    <w:bottom w:w="90" w:type="dxa"/>
                    <w:right w:w="150" w:type="dxa"/>
                  </w:tcMar>
                  <w:vAlign w:val="center"/>
                  <w:hideMark/>
                </w:tcPr>
                <w:p w14:paraId="6B874393" w14:textId="77777777" w:rsidR="001B17C2" w:rsidRPr="0024365B" w:rsidRDefault="001B17C2" w:rsidP="001B17C2">
                  <w:pPr>
                    <w:jc w:val="both"/>
                  </w:pPr>
                  <w:r w:rsidRPr="0024365B">
                    <w:t>Bentuk obat</w:t>
                  </w:r>
                </w:p>
              </w:tc>
              <w:tc>
                <w:tcPr>
                  <w:tcW w:w="6988" w:type="dxa"/>
                  <w:tcBorders>
                    <w:top w:val="single" w:sz="6" w:space="0" w:color="DDDDDD"/>
                  </w:tcBorders>
                  <w:tcMar>
                    <w:top w:w="90" w:type="dxa"/>
                    <w:left w:w="0" w:type="dxa"/>
                    <w:bottom w:w="90" w:type="dxa"/>
                    <w:right w:w="150" w:type="dxa"/>
                  </w:tcMar>
                  <w:vAlign w:val="center"/>
                  <w:hideMark/>
                </w:tcPr>
                <w:p w14:paraId="3F385B75" w14:textId="77777777" w:rsidR="001B17C2" w:rsidRPr="0024365B" w:rsidRDefault="001B17C2" w:rsidP="001B17C2">
                  <w:pPr>
                    <w:jc w:val="both"/>
                  </w:pPr>
                  <w:r w:rsidRPr="0024365B">
                    <w:t>Oral (obat minum) dan suntik</w:t>
                  </w:r>
                </w:p>
              </w:tc>
            </w:tr>
          </w:tbl>
          <w:p w14:paraId="1C09C40A" w14:textId="77777777" w:rsidR="001B17C2" w:rsidRPr="0024365B" w:rsidRDefault="001B17C2" w:rsidP="001B17C2">
            <w:pPr>
              <w:jc w:val="both"/>
            </w:pPr>
          </w:p>
          <w:p w14:paraId="3DB26E01" w14:textId="77777777" w:rsidR="001B17C2" w:rsidRPr="0024365B" w:rsidRDefault="001B17C2" w:rsidP="001B17C2">
            <w:pPr>
              <w:jc w:val="both"/>
              <w:rPr>
                <w:b/>
                <w:bCs/>
              </w:rPr>
            </w:pPr>
          </w:p>
          <w:p w14:paraId="0132E2F3" w14:textId="77777777" w:rsidR="001B17C2" w:rsidRPr="0024365B" w:rsidRDefault="001B17C2" w:rsidP="001B17C2">
            <w:pPr>
              <w:jc w:val="both"/>
              <w:rPr>
                <w:b/>
                <w:bCs/>
              </w:rPr>
            </w:pPr>
            <w:r w:rsidRPr="0024365B">
              <w:rPr>
                <w:b/>
                <w:bCs/>
              </w:rPr>
              <w:t>Dosis dan Aturan Pakai Amphotericin B</w:t>
            </w:r>
          </w:p>
          <w:p w14:paraId="18393BCD" w14:textId="77777777" w:rsidR="001B17C2" w:rsidRPr="0024365B" w:rsidRDefault="001B17C2" w:rsidP="001B17C2">
            <w:pPr>
              <w:jc w:val="both"/>
            </w:pPr>
          </w:p>
          <w:p w14:paraId="66B7F1CD" w14:textId="77777777" w:rsidR="001B17C2" w:rsidRPr="0024365B" w:rsidRDefault="001B17C2" w:rsidP="001B17C2">
            <w:pPr>
              <w:jc w:val="both"/>
            </w:pPr>
            <w:r w:rsidRPr="0024365B">
              <w:t>Berikut ini adalah pembagian dosis amphotericin B berdasarkan bentuk obatnya:</w:t>
            </w:r>
          </w:p>
          <w:p w14:paraId="39C43202" w14:textId="77777777" w:rsidR="001B17C2" w:rsidRPr="0024365B" w:rsidRDefault="001B17C2" w:rsidP="001B17C2">
            <w:pPr>
              <w:jc w:val="both"/>
            </w:pPr>
            <w:r w:rsidRPr="0024365B">
              <w:t>Bentuk oral</w:t>
            </w:r>
          </w:p>
          <w:p w14:paraId="36BF4182" w14:textId="77777777" w:rsidR="001B17C2" w:rsidRPr="0024365B" w:rsidRDefault="002523DF" w:rsidP="001B17C2">
            <w:pPr>
              <w:jc w:val="both"/>
            </w:pPr>
            <w:hyperlink r:id="rId18" w:history="1">
              <w:r w:rsidR="001B17C2" w:rsidRPr="0024365B">
                <w:rPr>
                  <w:rStyle w:val="Hyperlink"/>
                  <w:color w:val="auto"/>
                </w:rPr>
                <w:t>Candidiasis</w:t>
              </w:r>
            </w:hyperlink>
            <w:r w:rsidR="001B17C2" w:rsidRPr="0024365B">
              <w:t>: 100 mg, 4 kali sehari. Dosis bisa ditingkatkan sampai maksimal 200 mg, 4 kali sehari.</w:t>
            </w:r>
          </w:p>
          <w:p w14:paraId="6240D657" w14:textId="77777777" w:rsidR="001B17C2" w:rsidRPr="0024365B" w:rsidRDefault="001B17C2" w:rsidP="001B17C2">
            <w:pPr>
              <w:jc w:val="both"/>
            </w:pPr>
          </w:p>
          <w:p w14:paraId="6C6BB7B2" w14:textId="77777777" w:rsidR="001B17C2" w:rsidRPr="0024365B" w:rsidRDefault="001B17C2" w:rsidP="001B17C2">
            <w:pPr>
              <w:jc w:val="both"/>
            </w:pPr>
            <w:r w:rsidRPr="0024365B">
              <w:t>Bentuk suntik (intravena dan intratekal)</w:t>
            </w:r>
          </w:p>
          <w:p w14:paraId="7B731DAC" w14:textId="77777777" w:rsidR="001B17C2" w:rsidRPr="0024365B" w:rsidRDefault="002523DF" w:rsidP="001B17C2">
            <w:pPr>
              <w:jc w:val="both"/>
            </w:pPr>
            <w:hyperlink r:id="rId19" w:tgtFrame="_blank" w:history="1">
              <w:r w:rsidR="001B17C2" w:rsidRPr="0024365B">
                <w:rPr>
                  <w:rStyle w:val="Hyperlink"/>
                  <w:color w:val="auto"/>
                </w:rPr>
                <w:t>Aspergillosis</w:t>
              </w:r>
            </w:hyperlink>
            <w:r w:rsidR="001B17C2" w:rsidRPr="0024365B">
              <w:t>: 0,6-0,7 mg/kgBB, selama 3-6 bulan.</w:t>
            </w:r>
          </w:p>
          <w:p w14:paraId="0A4652FD" w14:textId="77777777" w:rsidR="001B17C2" w:rsidRPr="0024365B" w:rsidRDefault="002523DF" w:rsidP="001B17C2">
            <w:pPr>
              <w:jc w:val="both"/>
            </w:pPr>
            <w:hyperlink r:id="rId20" w:history="1">
              <w:r w:rsidR="001B17C2" w:rsidRPr="0024365B">
                <w:rPr>
                  <w:rStyle w:val="Hyperlink"/>
                  <w:color w:val="auto"/>
                </w:rPr>
                <w:t>Endokarditis</w:t>
              </w:r>
            </w:hyperlink>
            <w:r w:rsidR="001B17C2" w:rsidRPr="0024365B">
              <w:t> jamur: 0,6-1 mg/kgBB,1 kali seminggu.</w:t>
            </w:r>
            <w:r w:rsidR="001B17C2" w:rsidRPr="0024365B">
              <w:br/>
              <w:t>Jika pasien menjalani operasi, dosis akan diberikan 0,8 mg/kgBB, 1 kali selama 6-8 minggu.</w:t>
            </w:r>
          </w:p>
          <w:p w14:paraId="46EA5EFE" w14:textId="77777777" w:rsidR="001B17C2" w:rsidRPr="0024365B" w:rsidRDefault="001B17C2" w:rsidP="001B17C2">
            <w:pPr>
              <w:jc w:val="both"/>
            </w:pPr>
            <w:r w:rsidRPr="0024365B">
              <w:t>Infeksi jamur sistemik parah: 0,25 mg/kgBB per hari. Dosis bisa ditingkatkan secara bertahap maksimal 1 mg/kgBB per hari.</w:t>
            </w:r>
          </w:p>
          <w:p w14:paraId="284B211F" w14:textId="77777777" w:rsidR="001B17C2" w:rsidRPr="0024365B" w:rsidRDefault="002523DF" w:rsidP="001B17C2">
            <w:pPr>
              <w:jc w:val="both"/>
            </w:pPr>
            <w:hyperlink r:id="rId21" w:history="1">
              <w:r w:rsidR="001B17C2" w:rsidRPr="0024365B">
                <w:rPr>
                  <w:rStyle w:val="Hyperlink"/>
                  <w:color w:val="auto"/>
                </w:rPr>
                <w:t>Meningitis</w:t>
              </w:r>
            </w:hyperlink>
            <w:r w:rsidR="001B17C2" w:rsidRPr="0024365B">
              <w:t> jamur: 0,25 – 1 mg, 2-4 kali seminggu.</w:t>
            </w:r>
          </w:p>
          <w:p w14:paraId="65427CD9" w14:textId="77777777" w:rsidR="001B17C2" w:rsidRPr="0024365B" w:rsidRDefault="001B17C2" w:rsidP="001B17C2">
            <w:pPr>
              <w:jc w:val="both"/>
            </w:pPr>
          </w:p>
          <w:p w14:paraId="42BC81D3" w14:textId="77777777" w:rsidR="001B17C2" w:rsidRPr="0024365B" w:rsidRDefault="001B17C2" w:rsidP="001B17C2">
            <w:pPr>
              <w:jc w:val="both"/>
            </w:pPr>
            <w:r w:rsidRPr="0024365B">
              <w:t>Bentuk cair </w:t>
            </w:r>
          </w:p>
          <w:p w14:paraId="54CD5232" w14:textId="77777777" w:rsidR="001B17C2" w:rsidRPr="0024365B" w:rsidRDefault="001B17C2" w:rsidP="001B17C2">
            <w:pPr>
              <w:jc w:val="both"/>
            </w:pPr>
            <w:r w:rsidRPr="0024365B">
              <w:t>Candiduria: 50 mg yang dilarutkan dalam 1000 ml cairan aqua steril 1 kali per hari.</w:t>
            </w:r>
          </w:p>
          <w:p w14:paraId="63D71A22" w14:textId="77777777" w:rsidR="001B17C2" w:rsidRPr="0024365B" w:rsidRDefault="001B17C2" w:rsidP="001B17C2">
            <w:pPr>
              <w:jc w:val="both"/>
            </w:pPr>
          </w:p>
          <w:p w14:paraId="4E127F9D" w14:textId="77777777" w:rsidR="001B17C2" w:rsidRPr="0024365B" w:rsidRDefault="001B17C2" w:rsidP="001B17C2">
            <w:pPr>
              <w:jc w:val="both"/>
              <w:rPr>
                <w:b/>
                <w:bCs/>
              </w:rPr>
            </w:pPr>
            <w:r w:rsidRPr="0024365B">
              <w:rPr>
                <w:b/>
                <w:bCs/>
              </w:rPr>
              <w:t>Cara Menggunakan Amphotericin B dengan Benar</w:t>
            </w:r>
          </w:p>
          <w:p w14:paraId="36B68E24" w14:textId="77777777" w:rsidR="001B17C2" w:rsidRPr="0024365B" w:rsidRDefault="001B17C2" w:rsidP="001B17C2">
            <w:pPr>
              <w:pStyle w:val="DaftarParagraf"/>
              <w:numPr>
                <w:ilvl w:val="0"/>
                <w:numId w:val="6"/>
              </w:numPr>
              <w:jc w:val="both"/>
            </w:pPr>
            <w:r w:rsidRPr="0024365B">
              <w:t>Ikuti petunjuk dokter atau keterangan yang tercantum di kemasan obat saat menggunakan amphotericin B. Pastikan menggunakan amphotericin B sesuai dengan dosis yang dianjurkan. Jangan menambahkan dosis tanpa berkonsultasi dengan dokter terlebih dahulu.</w:t>
            </w:r>
          </w:p>
          <w:p w14:paraId="1477C855" w14:textId="77777777" w:rsidR="001B17C2" w:rsidRPr="0024365B" w:rsidRDefault="001B17C2" w:rsidP="001B17C2">
            <w:pPr>
              <w:pStyle w:val="DaftarParagraf"/>
              <w:numPr>
                <w:ilvl w:val="0"/>
                <w:numId w:val="6"/>
              </w:numPr>
              <w:jc w:val="both"/>
            </w:pPr>
            <w:r w:rsidRPr="0024365B">
              <w:t>Amphotericin B suntik akan diberikan langsung oleh dokter atau petugas medis di bawah pengawasan dokter. Obat akan disuntikkan ke dalam pembuluh darah dan diberikan 1—2 kali sehari.</w:t>
            </w:r>
          </w:p>
          <w:p w14:paraId="524D22C5" w14:textId="77777777" w:rsidR="001B17C2" w:rsidRPr="0024365B" w:rsidRDefault="001B17C2" w:rsidP="001B17C2">
            <w:pPr>
              <w:pStyle w:val="DaftarParagraf"/>
              <w:numPr>
                <w:ilvl w:val="0"/>
                <w:numId w:val="6"/>
              </w:numPr>
              <w:jc w:val="both"/>
            </w:pPr>
            <w:r w:rsidRPr="0024365B">
              <w:t>Jangan menghentikan penggunaan obat minum meskipun Anda merasa sudah membaik. Jika penggunaan obat ini dihentikan selama 7 hari atau lebih, Anda harus mengulang ke dosis awal.</w:t>
            </w:r>
          </w:p>
          <w:p w14:paraId="743BBAC0" w14:textId="77777777" w:rsidR="001B17C2" w:rsidRPr="0024365B" w:rsidRDefault="001B17C2" w:rsidP="001B17C2">
            <w:pPr>
              <w:jc w:val="both"/>
            </w:pPr>
          </w:p>
          <w:p w14:paraId="32785A20" w14:textId="77777777" w:rsidR="001B17C2" w:rsidRPr="0024365B" w:rsidRDefault="001B17C2" w:rsidP="001B17C2">
            <w:pPr>
              <w:tabs>
                <w:tab w:val="left" w:pos="3631"/>
              </w:tabs>
              <w:jc w:val="both"/>
            </w:pPr>
            <w:r w:rsidRPr="0024365B">
              <w:tab/>
            </w:r>
          </w:p>
          <w:p w14:paraId="4E265990" w14:textId="77777777" w:rsidR="001B17C2" w:rsidRPr="0024365B" w:rsidRDefault="001B17C2" w:rsidP="001B17C2">
            <w:pPr>
              <w:jc w:val="both"/>
              <w:rPr>
                <w:b/>
                <w:bCs/>
              </w:rPr>
            </w:pPr>
            <w:r w:rsidRPr="0024365B">
              <w:rPr>
                <w:b/>
                <w:bCs/>
              </w:rPr>
              <w:t>Efek Samping dan Bahaya Amphotericin B</w:t>
            </w:r>
          </w:p>
          <w:p w14:paraId="3046BE48" w14:textId="77777777" w:rsidR="001B17C2" w:rsidRPr="0024365B" w:rsidRDefault="001B17C2" w:rsidP="001B17C2">
            <w:pPr>
              <w:jc w:val="both"/>
              <w:rPr>
                <w:b/>
                <w:bCs/>
              </w:rPr>
            </w:pPr>
          </w:p>
          <w:p w14:paraId="24FEA93F" w14:textId="77777777" w:rsidR="001B17C2" w:rsidRPr="0024365B" w:rsidRDefault="001B17C2" w:rsidP="001B17C2">
            <w:pPr>
              <w:jc w:val="both"/>
            </w:pPr>
            <w:r w:rsidRPr="0024365B">
              <w:t>Efek samping yang umum terjadi setelah menggunakan Amphotericin B adalah:</w:t>
            </w:r>
          </w:p>
          <w:p w14:paraId="58AFAE9A" w14:textId="77777777" w:rsidR="001B17C2" w:rsidRPr="0024365B" w:rsidRDefault="001B17C2" w:rsidP="001B17C2">
            <w:pPr>
              <w:jc w:val="both"/>
            </w:pPr>
            <w:r w:rsidRPr="0024365B">
              <w:t>Mual dan muntah</w:t>
            </w:r>
          </w:p>
          <w:p w14:paraId="66CA262E" w14:textId="77777777" w:rsidR="001B17C2" w:rsidRPr="0024365B" w:rsidRDefault="001B17C2" w:rsidP="001B17C2">
            <w:pPr>
              <w:jc w:val="both"/>
            </w:pPr>
            <w:r w:rsidRPr="0024365B">
              <w:t>Sakit kepala</w:t>
            </w:r>
          </w:p>
          <w:p w14:paraId="7427A38D" w14:textId="77777777" w:rsidR="001B17C2" w:rsidRPr="0024365B" w:rsidRDefault="001B17C2" w:rsidP="001B17C2">
            <w:pPr>
              <w:jc w:val="both"/>
            </w:pPr>
            <w:r w:rsidRPr="0024365B">
              <w:t>Sakit perut</w:t>
            </w:r>
          </w:p>
          <w:p w14:paraId="2FBA4731" w14:textId="77777777" w:rsidR="001B17C2" w:rsidRPr="0024365B" w:rsidRDefault="002523DF" w:rsidP="001B17C2">
            <w:pPr>
              <w:jc w:val="both"/>
            </w:pPr>
            <w:hyperlink r:id="rId22" w:history="1">
              <w:r w:rsidR="001B17C2" w:rsidRPr="0024365B">
                <w:rPr>
                  <w:rStyle w:val="Hyperlink"/>
                  <w:color w:val="auto"/>
                </w:rPr>
                <w:t>Diare</w:t>
              </w:r>
            </w:hyperlink>
          </w:p>
          <w:p w14:paraId="1849FD18" w14:textId="77777777" w:rsidR="001B17C2" w:rsidRPr="0024365B" w:rsidRDefault="001B17C2" w:rsidP="001B17C2">
            <w:pPr>
              <w:jc w:val="both"/>
            </w:pPr>
            <w:r w:rsidRPr="0024365B">
              <w:t>Nyeri otot dan sendi</w:t>
            </w:r>
          </w:p>
          <w:p w14:paraId="697F3079" w14:textId="77777777" w:rsidR="001B17C2" w:rsidRPr="0024365B" w:rsidRDefault="001B17C2" w:rsidP="001B17C2">
            <w:pPr>
              <w:jc w:val="both"/>
            </w:pPr>
            <w:r w:rsidRPr="0024365B">
              <w:t>Memar dan bengkak pada lokasi penyuntikan</w:t>
            </w:r>
          </w:p>
          <w:p w14:paraId="4F7378FC" w14:textId="77777777" w:rsidR="001B17C2" w:rsidRPr="0024365B" w:rsidRDefault="001B17C2" w:rsidP="001B17C2">
            <w:pPr>
              <w:jc w:val="both"/>
            </w:pPr>
            <w:r w:rsidRPr="0024365B">
              <w:t>Tidak nafsu makan</w:t>
            </w:r>
          </w:p>
          <w:p w14:paraId="1BF52C06" w14:textId="77777777" w:rsidR="001B17C2" w:rsidRPr="0024365B" w:rsidRDefault="001B17C2" w:rsidP="001B17C2">
            <w:pPr>
              <w:jc w:val="both"/>
            </w:pPr>
            <w:r w:rsidRPr="0024365B">
              <w:t>Penurunan berat badan</w:t>
            </w:r>
          </w:p>
          <w:p w14:paraId="27A698CE" w14:textId="77777777" w:rsidR="001B17C2" w:rsidRPr="0024365B" w:rsidRDefault="001B17C2" w:rsidP="001B17C2">
            <w:pPr>
              <w:jc w:val="both"/>
            </w:pPr>
          </w:p>
          <w:p w14:paraId="3D40DA46" w14:textId="77777777" w:rsidR="001B17C2" w:rsidRPr="0024365B" w:rsidRDefault="001B17C2" w:rsidP="001B17C2">
            <w:pPr>
              <w:jc w:val="both"/>
            </w:pPr>
          </w:p>
          <w:p w14:paraId="7C02752F" w14:textId="77777777" w:rsidR="001B17C2" w:rsidRPr="0024365B" w:rsidRDefault="001B17C2" w:rsidP="001B17C2">
            <w:pPr>
              <w:jc w:val="both"/>
              <w:rPr>
                <w:b/>
                <w:bCs/>
              </w:rPr>
            </w:pPr>
            <w:r w:rsidRPr="0024365B">
              <w:rPr>
                <w:b/>
                <w:bCs/>
                <w:lang w:val="en-US"/>
              </w:rPr>
              <w:t>2.</w:t>
            </w:r>
            <w:r w:rsidRPr="0024365B">
              <w:rPr>
                <w:b/>
                <w:bCs/>
              </w:rPr>
              <w:t xml:space="preserve">Clotrimazole </w:t>
            </w:r>
          </w:p>
          <w:p w14:paraId="05569067" w14:textId="77777777" w:rsidR="001B17C2" w:rsidRPr="0024365B" w:rsidRDefault="001B17C2" w:rsidP="001B17C2">
            <w:pPr>
              <w:jc w:val="both"/>
            </w:pPr>
            <w:r w:rsidRPr="0024365B">
              <w:t>obat untuk mengobati infeksi jamur. Beberapa penyakit akibat infeksi jamur yang bisa diatasi dengan clotrimazole adalah tinea pedis, kurap, panu, otitis eksterna, atau candidiasis vaginalis.</w:t>
            </w:r>
          </w:p>
          <w:p w14:paraId="64EE6A80" w14:textId="77777777" w:rsidR="001B17C2" w:rsidRPr="0024365B" w:rsidRDefault="001B17C2" w:rsidP="001B17C2">
            <w:pPr>
              <w:jc w:val="both"/>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57"/>
              <w:gridCol w:w="5048"/>
            </w:tblGrid>
            <w:tr w:rsidR="001B17C2" w:rsidRPr="0024365B" w14:paraId="15F44B5E" w14:textId="77777777" w:rsidTr="008E4198">
              <w:trPr>
                <w:tblCellSpacing w:w="15" w:type="dxa"/>
              </w:trPr>
              <w:tc>
                <w:tcPr>
                  <w:tcW w:w="2070" w:type="dxa"/>
                  <w:tcBorders>
                    <w:top w:val="single" w:sz="6" w:space="0" w:color="DDDDDD"/>
                  </w:tcBorders>
                  <w:tcMar>
                    <w:top w:w="90" w:type="dxa"/>
                    <w:left w:w="0" w:type="dxa"/>
                    <w:bottom w:w="90" w:type="dxa"/>
                    <w:right w:w="150" w:type="dxa"/>
                  </w:tcMar>
                  <w:vAlign w:val="center"/>
                  <w:hideMark/>
                </w:tcPr>
                <w:p w14:paraId="29789B59" w14:textId="77777777" w:rsidR="001B17C2" w:rsidRPr="0024365B" w:rsidRDefault="001B17C2" w:rsidP="001B17C2">
                  <w:pPr>
                    <w:jc w:val="both"/>
                  </w:pPr>
                  <w:r w:rsidRPr="0024365B">
                    <w:t>Golongan</w:t>
                  </w:r>
                </w:p>
              </w:tc>
              <w:tc>
                <w:tcPr>
                  <w:tcW w:w="6840" w:type="dxa"/>
                  <w:tcBorders>
                    <w:top w:val="single" w:sz="6" w:space="0" w:color="DDDDDD"/>
                  </w:tcBorders>
                  <w:tcMar>
                    <w:top w:w="90" w:type="dxa"/>
                    <w:left w:w="0" w:type="dxa"/>
                    <w:bottom w:w="90" w:type="dxa"/>
                    <w:right w:w="150" w:type="dxa"/>
                  </w:tcMar>
                  <w:vAlign w:val="center"/>
                  <w:hideMark/>
                </w:tcPr>
                <w:p w14:paraId="12EC7FEC" w14:textId="77777777" w:rsidR="001B17C2" w:rsidRPr="0024365B" w:rsidRDefault="001B17C2" w:rsidP="001B17C2">
                  <w:pPr>
                    <w:jc w:val="both"/>
                  </w:pPr>
                  <w:r w:rsidRPr="0024365B">
                    <w:t>Obat resep</w:t>
                  </w:r>
                </w:p>
              </w:tc>
            </w:tr>
            <w:tr w:rsidR="001B17C2" w:rsidRPr="0024365B" w14:paraId="185B3F50" w14:textId="77777777" w:rsidTr="008E4198">
              <w:trPr>
                <w:tblCellSpacing w:w="15" w:type="dxa"/>
              </w:trPr>
              <w:tc>
                <w:tcPr>
                  <w:tcW w:w="2070" w:type="dxa"/>
                  <w:tcBorders>
                    <w:top w:val="single" w:sz="6" w:space="0" w:color="DDDDDD"/>
                  </w:tcBorders>
                  <w:tcMar>
                    <w:top w:w="90" w:type="dxa"/>
                    <w:left w:w="0" w:type="dxa"/>
                    <w:bottom w:w="90" w:type="dxa"/>
                    <w:right w:w="150" w:type="dxa"/>
                  </w:tcMar>
                  <w:vAlign w:val="center"/>
                  <w:hideMark/>
                </w:tcPr>
                <w:p w14:paraId="57FC0554" w14:textId="77777777" w:rsidR="001B17C2" w:rsidRPr="0024365B" w:rsidRDefault="001B17C2" w:rsidP="001B17C2">
                  <w:pPr>
                    <w:jc w:val="both"/>
                  </w:pPr>
                  <w:r w:rsidRPr="0024365B">
                    <w:t>Kategori</w:t>
                  </w:r>
                </w:p>
              </w:tc>
              <w:tc>
                <w:tcPr>
                  <w:tcW w:w="6840" w:type="dxa"/>
                  <w:tcBorders>
                    <w:top w:val="single" w:sz="6" w:space="0" w:color="DDDDDD"/>
                  </w:tcBorders>
                  <w:tcMar>
                    <w:top w:w="90" w:type="dxa"/>
                    <w:left w:w="0" w:type="dxa"/>
                    <w:bottom w:w="90" w:type="dxa"/>
                    <w:right w:w="150" w:type="dxa"/>
                  </w:tcMar>
                  <w:vAlign w:val="center"/>
                  <w:hideMark/>
                </w:tcPr>
                <w:p w14:paraId="7A65397C" w14:textId="77777777" w:rsidR="001B17C2" w:rsidRPr="0024365B" w:rsidRDefault="002523DF" w:rsidP="001B17C2">
                  <w:pPr>
                    <w:jc w:val="both"/>
                  </w:pPr>
                  <w:hyperlink r:id="rId23" w:tgtFrame="_blank" w:history="1">
                    <w:r w:rsidR="001B17C2" w:rsidRPr="0024365B">
                      <w:rPr>
                        <w:rStyle w:val="Hyperlink"/>
                        <w:color w:val="auto"/>
                      </w:rPr>
                      <w:t>Antijamur</w:t>
                    </w:r>
                  </w:hyperlink>
                  <w:r w:rsidR="001B17C2" w:rsidRPr="0024365B">
                    <w:t> golongan azole</w:t>
                  </w:r>
                </w:p>
              </w:tc>
            </w:tr>
            <w:tr w:rsidR="001B17C2" w:rsidRPr="0024365B" w14:paraId="61785B23" w14:textId="77777777" w:rsidTr="008E4198">
              <w:trPr>
                <w:tblCellSpacing w:w="15" w:type="dxa"/>
              </w:trPr>
              <w:tc>
                <w:tcPr>
                  <w:tcW w:w="2070" w:type="dxa"/>
                  <w:tcBorders>
                    <w:top w:val="single" w:sz="6" w:space="0" w:color="DDDDDD"/>
                  </w:tcBorders>
                  <w:tcMar>
                    <w:top w:w="90" w:type="dxa"/>
                    <w:left w:w="0" w:type="dxa"/>
                    <w:bottom w:w="90" w:type="dxa"/>
                    <w:right w:w="150" w:type="dxa"/>
                  </w:tcMar>
                  <w:vAlign w:val="center"/>
                  <w:hideMark/>
                </w:tcPr>
                <w:p w14:paraId="7F989DE0" w14:textId="77777777" w:rsidR="001B17C2" w:rsidRPr="0024365B" w:rsidRDefault="001B17C2" w:rsidP="001B17C2">
                  <w:pPr>
                    <w:jc w:val="both"/>
                  </w:pPr>
                  <w:r w:rsidRPr="0024365B">
                    <w:t>Manfaat</w:t>
                  </w:r>
                </w:p>
              </w:tc>
              <w:tc>
                <w:tcPr>
                  <w:tcW w:w="6840" w:type="dxa"/>
                  <w:tcBorders>
                    <w:top w:val="single" w:sz="6" w:space="0" w:color="DDDDDD"/>
                  </w:tcBorders>
                  <w:tcMar>
                    <w:top w:w="90" w:type="dxa"/>
                    <w:left w:w="0" w:type="dxa"/>
                    <w:bottom w:w="90" w:type="dxa"/>
                    <w:right w:w="150" w:type="dxa"/>
                  </w:tcMar>
                  <w:vAlign w:val="center"/>
                  <w:hideMark/>
                </w:tcPr>
                <w:p w14:paraId="1CED94F6" w14:textId="77777777" w:rsidR="001B17C2" w:rsidRPr="0024365B" w:rsidRDefault="001B17C2" w:rsidP="001B17C2">
                  <w:pPr>
                    <w:jc w:val="both"/>
                  </w:pPr>
                  <w:r w:rsidRPr="0024365B">
                    <w:t>Mengobati </w:t>
                  </w:r>
                  <w:hyperlink r:id="rId24" w:tgtFrame="_blank" w:history="1">
                    <w:r w:rsidRPr="0024365B">
                      <w:rPr>
                        <w:rStyle w:val="Hyperlink"/>
                        <w:color w:val="auto"/>
                      </w:rPr>
                      <w:t>infeksi jamur</w:t>
                    </w:r>
                  </w:hyperlink>
                  <w:r w:rsidRPr="0024365B">
                    <w:t> pada kulit, telinga atau vagina</w:t>
                  </w:r>
                </w:p>
              </w:tc>
            </w:tr>
            <w:tr w:rsidR="001B17C2" w:rsidRPr="0024365B" w14:paraId="62E1F4D9" w14:textId="77777777" w:rsidTr="008E4198">
              <w:trPr>
                <w:tblCellSpacing w:w="15" w:type="dxa"/>
              </w:trPr>
              <w:tc>
                <w:tcPr>
                  <w:tcW w:w="2070" w:type="dxa"/>
                  <w:tcBorders>
                    <w:top w:val="single" w:sz="6" w:space="0" w:color="DDDDDD"/>
                  </w:tcBorders>
                  <w:tcMar>
                    <w:top w:w="90" w:type="dxa"/>
                    <w:left w:w="0" w:type="dxa"/>
                    <w:bottom w:w="90" w:type="dxa"/>
                    <w:right w:w="150" w:type="dxa"/>
                  </w:tcMar>
                  <w:vAlign w:val="center"/>
                  <w:hideMark/>
                </w:tcPr>
                <w:p w14:paraId="614D2947" w14:textId="77777777" w:rsidR="001B17C2" w:rsidRPr="0024365B" w:rsidRDefault="001B17C2" w:rsidP="001B17C2">
                  <w:pPr>
                    <w:jc w:val="both"/>
                  </w:pPr>
                  <w:r w:rsidRPr="0024365B">
                    <w:t>Digunakan oleh</w:t>
                  </w:r>
                </w:p>
              </w:tc>
              <w:tc>
                <w:tcPr>
                  <w:tcW w:w="6840" w:type="dxa"/>
                  <w:tcBorders>
                    <w:top w:val="single" w:sz="6" w:space="0" w:color="DDDDDD"/>
                  </w:tcBorders>
                  <w:tcMar>
                    <w:top w:w="90" w:type="dxa"/>
                    <w:left w:w="0" w:type="dxa"/>
                    <w:bottom w:w="90" w:type="dxa"/>
                    <w:right w:w="150" w:type="dxa"/>
                  </w:tcMar>
                  <w:vAlign w:val="center"/>
                  <w:hideMark/>
                </w:tcPr>
                <w:p w14:paraId="68356148" w14:textId="77777777" w:rsidR="001B17C2" w:rsidRPr="0024365B" w:rsidRDefault="001B17C2" w:rsidP="001B17C2">
                  <w:pPr>
                    <w:jc w:val="both"/>
                  </w:pPr>
                  <w:r w:rsidRPr="0024365B">
                    <w:t>Dewasa</w:t>
                  </w:r>
                </w:p>
              </w:tc>
            </w:tr>
            <w:tr w:rsidR="001B17C2" w:rsidRPr="0024365B" w14:paraId="202288AB" w14:textId="77777777" w:rsidTr="008E4198">
              <w:trPr>
                <w:tblCellSpacing w:w="15" w:type="dxa"/>
              </w:trPr>
              <w:tc>
                <w:tcPr>
                  <w:tcW w:w="2070" w:type="dxa"/>
                  <w:tcBorders>
                    <w:top w:val="single" w:sz="6" w:space="0" w:color="DDDDDD"/>
                  </w:tcBorders>
                  <w:tcMar>
                    <w:top w:w="90" w:type="dxa"/>
                    <w:left w:w="0" w:type="dxa"/>
                    <w:bottom w:w="90" w:type="dxa"/>
                    <w:right w:w="150" w:type="dxa"/>
                  </w:tcMar>
                  <w:vAlign w:val="center"/>
                  <w:hideMark/>
                </w:tcPr>
                <w:p w14:paraId="117B260A" w14:textId="77777777" w:rsidR="001B17C2" w:rsidRPr="0024365B" w:rsidRDefault="001B17C2" w:rsidP="001B17C2">
                  <w:pPr>
                    <w:jc w:val="both"/>
                  </w:pPr>
                  <w:r w:rsidRPr="0024365B">
                    <w:t>Clotrimazole untuk ibu hamil dan menyusui</w:t>
                  </w:r>
                </w:p>
              </w:tc>
              <w:tc>
                <w:tcPr>
                  <w:tcW w:w="6840" w:type="dxa"/>
                  <w:tcBorders>
                    <w:top w:val="single" w:sz="6" w:space="0" w:color="DDDDDD"/>
                  </w:tcBorders>
                  <w:tcMar>
                    <w:top w:w="90" w:type="dxa"/>
                    <w:left w:w="0" w:type="dxa"/>
                    <w:bottom w:w="90" w:type="dxa"/>
                    <w:right w:w="150" w:type="dxa"/>
                  </w:tcMar>
                  <w:vAlign w:val="center"/>
                  <w:hideMark/>
                </w:tcPr>
                <w:p w14:paraId="3C6F151D" w14:textId="77777777" w:rsidR="001B17C2" w:rsidRPr="0024365B" w:rsidRDefault="001B17C2" w:rsidP="001B17C2">
                  <w:pPr>
                    <w:jc w:val="both"/>
                  </w:pPr>
                  <w:r w:rsidRPr="0024365B">
                    <w:t>Kategori B: Studi pada binatang percobaan tidak memperlihatkan adanya risiko terhadap janin, tetapi belum ada studi terkontrol pada wanita hamil. </w:t>
                  </w:r>
                </w:p>
                <w:p w14:paraId="0C89DE51" w14:textId="77777777" w:rsidR="001B17C2" w:rsidRPr="0024365B" w:rsidRDefault="001B17C2" w:rsidP="001B17C2">
                  <w:pPr>
                    <w:jc w:val="both"/>
                  </w:pPr>
                  <w:r w:rsidRPr="0024365B">
                    <w:t>Clotrimazole belum diketahui terserap ke dalam ASI atau tidak. Bila Anda sedang menyusui, jangan menggunakan obat ini tanpa berkonsultasi dulu dengan dokter.</w:t>
                  </w:r>
                </w:p>
              </w:tc>
            </w:tr>
            <w:tr w:rsidR="001B17C2" w:rsidRPr="0024365B" w14:paraId="34A053F2" w14:textId="77777777" w:rsidTr="008E4198">
              <w:trPr>
                <w:tblCellSpacing w:w="15" w:type="dxa"/>
              </w:trPr>
              <w:tc>
                <w:tcPr>
                  <w:tcW w:w="2070" w:type="dxa"/>
                  <w:tcBorders>
                    <w:top w:val="single" w:sz="6" w:space="0" w:color="DDDDDD"/>
                  </w:tcBorders>
                  <w:tcMar>
                    <w:top w:w="90" w:type="dxa"/>
                    <w:left w:w="0" w:type="dxa"/>
                    <w:bottom w:w="90" w:type="dxa"/>
                    <w:right w:w="150" w:type="dxa"/>
                  </w:tcMar>
                  <w:vAlign w:val="center"/>
                  <w:hideMark/>
                </w:tcPr>
                <w:p w14:paraId="67E1C749" w14:textId="77777777" w:rsidR="001B17C2" w:rsidRPr="0024365B" w:rsidRDefault="001B17C2" w:rsidP="001B17C2">
                  <w:pPr>
                    <w:jc w:val="both"/>
                  </w:pPr>
                  <w:r w:rsidRPr="0024365B">
                    <w:t>Bentuk obat</w:t>
                  </w:r>
                </w:p>
              </w:tc>
              <w:tc>
                <w:tcPr>
                  <w:tcW w:w="6840" w:type="dxa"/>
                  <w:tcBorders>
                    <w:top w:val="single" w:sz="6" w:space="0" w:color="DDDDDD"/>
                  </w:tcBorders>
                  <w:tcMar>
                    <w:top w:w="90" w:type="dxa"/>
                    <w:left w:w="0" w:type="dxa"/>
                    <w:bottom w:w="90" w:type="dxa"/>
                    <w:right w:w="150" w:type="dxa"/>
                  </w:tcMar>
                  <w:vAlign w:val="center"/>
                  <w:hideMark/>
                </w:tcPr>
                <w:p w14:paraId="5BA71A14" w14:textId="77777777" w:rsidR="001B17C2" w:rsidRPr="0024365B" w:rsidRDefault="001B17C2" w:rsidP="001B17C2">
                  <w:pPr>
                    <w:jc w:val="both"/>
                  </w:pPr>
                  <w:r w:rsidRPr="0024365B">
                    <w:t>Krim, larutan, bedak, tablet untuk vagina</w:t>
                  </w:r>
                </w:p>
              </w:tc>
            </w:tr>
          </w:tbl>
          <w:p w14:paraId="05C14D39" w14:textId="77777777" w:rsidR="001B17C2" w:rsidRPr="0024365B" w:rsidRDefault="001B17C2" w:rsidP="001B17C2">
            <w:pPr>
              <w:jc w:val="both"/>
            </w:pPr>
            <w:r w:rsidRPr="0024365B">
              <w:t>Dosis dan Aturan Pakai Clotrimazole</w:t>
            </w:r>
          </w:p>
          <w:p w14:paraId="63BC432B" w14:textId="77777777" w:rsidR="001B17C2" w:rsidRPr="0024365B" w:rsidRDefault="001B17C2" w:rsidP="001B17C2">
            <w:pPr>
              <w:jc w:val="both"/>
            </w:pPr>
            <w:r w:rsidRPr="0024365B">
              <w:t>Dosis clotrimazole bisa berbeda-beda pada tiap pasien. Dokter akan memberikan dosis dan menentukan lama pengobatan sesuai kondisi yang dialami pasien. Berikut adalah pembagian dosis clotrimazole berdasarkan bentuk obat:</w:t>
            </w:r>
          </w:p>
          <w:p w14:paraId="4869C30E" w14:textId="77777777" w:rsidR="001B17C2" w:rsidRPr="0024365B" w:rsidRDefault="001B17C2" w:rsidP="001B17C2">
            <w:pPr>
              <w:jc w:val="both"/>
            </w:pPr>
          </w:p>
          <w:p w14:paraId="1C6CC249" w14:textId="77777777" w:rsidR="001B17C2" w:rsidRPr="0024365B" w:rsidRDefault="001B17C2" w:rsidP="001B17C2">
            <w:pPr>
              <w:jc w:val="both"/>
            </w:pPr>
            <w:r w:rsidRPr="0024365B">
              <w:t>Bentuk krim</w:t>
            </w:r>
          </w:p>
          <w:p w14:paraId="136627F7" w14:textId="77777777" w:rsidR="001B17C2" w:rsidRPr="0024365B" w:rsidRDefault="001B17C2" w:rsidP="001B17C2">
            <w:pPr>
              <w:jc w:val="both"/>
            </w:pPr>
            <w:r w:rsidRPr="0024365B">
              <w:t>Kondisi: </w:t>
            </w:r>
            <w:hyperlink r:id="rId25" w:tgtFrame="_blank" w:history="1">
              <w:r w:rsidRPr="0024365B">
                <w:rPr>
                  <w:rStyle w:val="Hyperlink"/>
                  <w:color w:val="auto"/>
                </w:rPr>
                <w:t>Infeksi jamur kulit</w:t>
              </w:r>
            </w:hyperlink>
          </w:p>
          <w:p w14:paraId="5117E01C" w14:textId="77777777" w:rsidR="001B17C2" w:rsidRPr="0024365B" w:rsidRDefault="001B17C2" w:rsidP="001B17C2">
            <w:pPr>
              <w:jc w:val="both"/>
            </w:pPr>
            <w:r w:rsidRPr="0024365B">
              <w:t>Oleskan krim dengan kandungan clotrimazole 1% sebanyak 2–3 kali sehari, selama 2–4 minggu.</w:t>
            </w:r>
          </w:p>
          <w:p w14:paraId="1BFD608D" w14:textId="77777777" w:rsidR="001B17C2" w:rsidRPr="0024365B" w:rsidRDefault="001B17C2" w:rsidP="001B17C2">
            <w:pPr>
              <w:jc w:val="both"/>
            </w:pPr>
            <w:r w:rsidRPr="0024365B">
              <w:t>Kondisi: Candidiasis vaginalis</w:t>
            </w:r>
          </w:p>
          <w:p w14:paraId="626DB48C" w14:textId="77777777" w:rsidR="001B17C2" w:rsidRPr="0024365B" w:rsidRDefault="001B17C2" w:rsidP="001B17C2">
            <w:pPr>
              <w:jc w:val="both"/>
            </w:pPr>
            <w:r w:rsidRPr="0024365B">
              <w:t>Oleskan krim dengan kandungan clotrimazole 1% pada area luar sekitar anus dan alat kelamin (anogenital) yang gatal, sebanyak 2–3 kali sehari, selama 2 minggu.</w:t>
            </w:r>
          </w:p>
          <w:p w14:paraId="25B448F6" w14:textId="77777777" w:rsidR="001B17C2" w:rsidRPr="0024365B" w:rsidRDefault="001B17C2" w:rsidP="001B17C2">
            <w:pPr>
              <w:jc w:val="both"/>
            </w:pPr>
          </w:p>
          <w:p w14:paraId="105FC0A4" w14:textId="77777777" w:rsidR="001B17C2" w:rsidRPr="0024365B" w:rsidRDefault="001B17C2" w:rsidP="001B17C2">
            <w:pPr>
              <w:jc w:val="both"/>
            </w:pPr>
            <w:r w:rsidRPr="0024365B">
              <w:t>Bentuk larutan atau cairan obat luar</w:t>
            </w:r>
          </w:p>
          <w:p w14:paraId="446DFAB1" w14:textId="77777777" w:rsidR="001B17C2" w:rsidRPr="0024365B" w:rsidRDefault="001B17C2" w:rsidP="001B17C2">
            <w:pPr>
              <w:jc w:val="both"/>
            </w:pPr>
            <w:r w:rsidRPr="0024365B">
              <w:t>Kondisi: </w:t>
            </w:r>
            <w:hyperlink r:id="rId26" w:tgtFrame="_blank" w:history="1">
              <w:r w:rsidRPr="0024365B">
                <w:rPr>
                  <w:rStyle w:val="Hyperlink"/>
                  <w:color w:val="auto"/>
                </w:rPr>
                <w:t>Otitis eksterna</w:t>
              </w:r>
            </w:hyperlink>
          </w:p>
          <w:p w14:paraId="4A372B19" w14:textId="77777777" w:rsidR="001B17C2" w:rsidRPr="0024365B" w:rsidRDefault="001B17C2" w:rsidP="001B17C2">
            <w:pPr>
              <w:jc w:val="both"/>
            </w:pPr>
            <w:r w:rsidRPr="0024365B">
              <w:t>Sebagai larutan 1%, teteskan 2–3 cairan obat ke telinga yang terkena infeksi, sebanyak 2–3 kali sehari, selama 2 minggu.</w:t>
            </w:r>
          </w:p>
          <w:p w14:paraId="417D2CE8" w14:textId="77777777" w:rsidR="001B17C2" w:rsidRPr="0024365B" w:rsidRDefault="001B17C2" w:rsidP="001B17C2">
            <w:pPr>
              <w:jc w:val="both"/>
            </w:pPr>
          </w:p>
          <w:p w14:paraId="7A309D6A" w14:textId="77777777" w:rsidR="001B17C2" w:rsidRPr="0024365B" w:rsidRDefault="001B17C2" w:rsidP="001B17C2">
            <w:pPr>
              <w:jc w:val="both"/>
            </w:pPr>
            <w:r w:rsidRPr="0024365B">
              <w:t>Bentuk tablet vaginal atau pessarium</w:t>
            </w:r>
          </w:p>
          <w:p w14:paraId="3613E33F" w14:textId="77777777" w:rsidR="001B17C2" w:rsidRPr="0024365B" w:rsidRDefault="001B17C2" w:rsidP="001B17C2">
            <w:pPr>
              <w:jc w:val="both"/>
            </w:pPr>
            <w:r w:rsidRPr="0024365B">
              <w:t>Kondisi: </w:t>
            </w:r>
            <w:hyperlink r:id="rId27" w:tgtFrame="_blank" w:history="1">
              <w:r w:rsidRPr="0024365B">
                <w:rPr>
                  <w:rStyle w:val="Hyperlink"/>
                  <w:color w:val="auto"/>
                </w:rPr>
                <w:t>Candidiasis vaginalis</w:t>
              </w:r>
            </w:hyperlink>
          </w:p>
          <w:p w14:paraId="3401A58E" w14:textId="77777777" w:rsidR="001B17C2" w:rsidRPr="0024365B" w:rsidRDefault="001B17C2" w:rsidP="001B17C2">
            <w:pPr>
              <w:jc w:val="both"/>
            </w:pPr>
            <w:r w:rsidRPr="0024365B">
              <w:t>Masukkan ke dalam vagina 100 mg tablet vaginal per hari selama 6 hari, atau 200 mg per hari selama 3 hari.</w:t>
            </w:r>
          </w:p>
          <w:p w14:paraId="3E38FEDE" w14:textId="77777777" w:rsidR="001B17C2" w:rsidRPr="0024365B" w:rsidRDefault="001B17C2" w:rsidP="001B17C2">
            <w:pPr>
              <w:jc w:val="both"/>
            </w:pPr>
          </w:p>
          <w:p w14:paraId="2B967306" w14:textId="77777777" w:rsidR="001B17C2" w:rsidRPr="0024365B" w:rsidRDefault="001B17C2" w:rsidP="001B17C2">
            <w:pPr>
              <w:jc w:val="both"/>
              <w:rPr>
                <w:b/>
                <w:bCs/>
              </w:rPr>
            </w:pPr>
            <w:r w:rsidRPr="0024365B">
              <w:rPr>
                <w:b/>
                <w:bCs/>
              </w:rPr>
              <w:t>Cara Menggunakan Clotrimazole dengan Benar</w:t>
            </w:r>
          </w:p>
          <w:p w14:paraId="45C787FE" w14:textId="77777777" w:rsidR="001B17C2" w:rsidRPr="0024365B" w:rsidRDefault="001B17C2" w:rsidP="001B17C2">
            <w:pPr>
              <w:pStyle w:val="DaftarParagraf"/>
              <w:numPr>
                <w:ilvl w:val="0"/>
                <w:numId w:val="5"/>
              </w:numPr>
              <w:jc w:val="both"/>
            </w:pPr>
            <w:r w:rsidRPr="0024365B">
              <w:t>Ikuti petunjuk </w:t>
            </w:r>
            <w:hyperlink r:id="rId28" w:tgtFrame="_blank" w:history="1">
              <w:r w:rsidRPr="0024365B">
                <w:rPr>
                  <w:rStyle w:val="Hyperlink"/>
                  <w:color w:val="auto"/>
                </w:rPr>
                <w:t>dokter</w:t>
              </w:r>
            </w:hyperlink>
            <w:r w:rsidRPr="0024365B">
              <w:t> atau keterangan yang tercantum di kemasan obat saat menggunakan clotrimazole. Gunakan clotrimazole sesuai dosis yang dianjurkan. Jangan menambahkan dosis tanpa berkonsultasi dulu dengan dokter.</w:t>
            </w:r>
          </w:p>
          <w:p w14:paraId="12B8FACF" w14:textId="77777777" w:rsidR="001B17C2" w:rsidRPr="0024365B" w:rsidRDefault="001B17C2" w:rsidP="001B17C2">
            <w:pPr>
              <w:pStyle w:val="DaftarParagraf"/>
              <w:numPr>
                <w:ilvl w:val="0"/>
                <w:numId w:val="5"/>
              </w:numPr>
              <w:jc w:val="both"/>
            </w:pPr>
            <w:r w:rsidRPr="0024365B">
              <w:t>Cuci tangan sebelum dan sesudah menggunakan clotrimazole. Jangan sampai obat mengenai mata, hidung, atau mulut, dan jangan menutup area yang diobati dengan penutup kedap udara.</w:t>
            </w:r>
          </w:p>
          <w:p w14:paraId="5D7AA160" w14:textId="77777777" w:rsidR="001B17C2" w:rsidRPr="0024365B" w:rsidRDefault="001B17C2" w:rsidP="001B17C2">
            <w:pPr>
              <w:pStyle w:val="DaftarParagraf"/>
              <w:numPr>
                <w:ilvl w:val="0"/>
                <w:numId w:val="5"/>
              </w:numPr>
              <w:jc w:val="both"/>
            </w:pPr>
            <w:r w:rsidRPr="0024365B">
              <w:t>Oleskan clotrimazole dalam bentuk krim ke area yang terinfeksi jamur, agar infeksi tidak menyebar ke bagian tubuh yang lain. Disarankan untuk tidak berbagi penggunaan handuk atau pakaian dengan orang lain agar tidak terjadi penularan infeksi jamur.</w:t>
            </w:r>
          </w:p>
          <w:p w14:paraId="448DD955" w14:textId="77777777" w:rsidR="001B17C2" w:rsidRPr="0024365B" w:rsidRDefault="001B17C2" w:rsidP="001B17C2">
            <w:pPr>
              <w:pStyle w:val="DaftarParagraf"/>
              <w:numPr>
                <w:ilvl w:val="0"/>
                <w:numId w:val="5"/>
              </w:numPr>
              <w:jc w:val="both"/>
            </w:pPr>
            <w:r w:rsidRPr="0024365B">
              <w:t>Clotrimazole tablet vagina hanya digunakan di vagina. Masukkan 1 tablet ke dalam vagina sebelum tidur sesuai dosis yang dianjurkan dokter. Cucilah kedua tangan sebelum dan sesudah memasukkan clotrimazole tablet vaginal ke dalam vagina.</w:t>
            </w:r>
          </w:p>
          <w:p w14:paraId="10D77C94" w14:textId="77777777" w:rsidR="001B17C2" w:rsidRPr="0024365B" w:rsidRDefault="001B17C2" w:rsidP="001B17C2">
            <w:pPr>
              <w:pStyle w:val="DaftarParagraf"/>
              <w:numPr>
                <w:ilvl w:val="0"/>
                <w:numId w:val="5"/>
              </w:numPr>
              <w:jc w:val="both"/>
            </w:pPr>
            <w:r w:rsidRPr="0024365B">
              <w:t>Bila sedang dalam pengobatan otitis eksterna, jangan dulu berenang untuk sementara waktu agar terhindar dari infeksi. Pastikan juga tidak ada bahan kimia, seperti sabun atau shampo, yang masuk ke dalam telinga. Tutup telinga dengan kapas saat mandi.</w:t>
            </w:r>
          </w:p>
          <w:p w14:paraId="35D3066B" w14:textId="77777777" w:rsidR="001B17C2" w:rsidRPr="0024365B" w:rsidRDefault="001B17C2" w:rsidP="001B17C2">
            <w:pPr>
              <w:pStyle w:val="DaftarParagraf"/>
              <w:numPr>
                <w:ilvl w:val="0"/>
                <w:numId w:val="5"/>
              </w:numPr>
              <w:jc w:val="both"/>
            </w:pPr>
            <w:r w:rsidRPr="0024365B">
              <w:t>Jangan memperpanjang atau mengurangi durasi pengobatan tanpa sepengetahuan dokter. Usahakan untuk selalu menggunakan clotrimazole secara rutin pada waktu yang sama setiap harinya, agar hasil pengobatan maksimal.</w:t>
            </w:r>
          </w:p>
          <w:p w14:paraId="7BAA09BD" w14:textId="77777777" w:rsidR="001B17C2" w:rsidRPr="0024365B" w:rsidRDefault="001B17C2" w:rsidP="001B17C2">
            <w:pPr>
              <w:pStyle w:val="DaftarParagraf"/>
              <w:numPr>
                <w:ilvl w:val="0"/>
                <w:numId w:val="5"/>
              </w:numPr>
              <w:jc w:val="both"/>
            </w:pPr>
            <w:r w:rsidRPr="0024365B">
              <w:t>Simpan obat dalam kemasannya pada suhu ruangan. Hindarkan obat dari paparan sinar matahari langsung, suhu panas, dan kondisi yang lembap. Jauhkan obat dari jangkauan anak-anak.</w:t>
            </w:r>
          </w:p>
          <w:p w14:paraId="454493D1" w14:textId="77777777" w:rsidR="001B17C2" w:rsidRPr="0024365B" w:rsidRDefault="001B17C2" w:rsidP="001B17C2">
            <w:pPr>
              <w:jc w:val="both"/>
            </w:pPr>
          </w:p>
          <w:p w14:paraId="72E79203" w14:textId="77777777" w:rsidR="001B17C2" w:rsidRPr="0024365B" w:rsidRDefault="001B17C2" w:rsidP="001B17C2">
            <w:pPr>
              <w:jc w:val="both"/>
              <w:rPr>
                <w:b/>
                <w:bCs/>
              </w:rPr>
            </w:pPr>
            <w:r w:rsidRPr="0024365B">
              <w:rPr>
                <w:b/>
                <w:bCs/>
              </w:rPr>
              <w:t>Efek Samping dan Bahaya Clotrimazole</w:t>
            </w:r>
          </w:p>
          <w:p w14:paraId="38D97C2B" w14:textId="77777777" w:rsidR="001B17C2" w:rsidRPr="0024365B" w:rsidRDefault="001B17C2" w:rsidP="001B17C2">
            <w:pPr>
              <w:jc w:val="both"/>
            </w:pPr>
            <w:r w:rsidRPr="0024365B">
              <w:t>Ada beberapa efek samping yang dapat terjadi setelah menggunakan clotrimazole, di antaranya:</w:t>
            </w:r>
          </w:p>
          <w:p w14:paraId="0A7D59DD" w14:textId="77777777" w:rsidR="001B17C2" w:rsidRPr="0024365B" w:rsidRDefault="001B17C2" w:rsidP="001B17C2">
            <w:pPr>
              <w:jc w:val="both"/>
            </w:pPr>
            <w:r w:rsidRPr="0024365B">
              <w:t>Sensasi terbakar atau perih pada kulit</w:t>
            </w:r>
          </w:p>
          <w:p w14:paraId="05ED1768" w14:textId="77777777" w:rsidR="001B17C2" w:rsidRPr="0024365B" w:rsidRDefault="001B17C2" w:rsidP="001B17C2">
            <w:pPr>
              <w:jc w:val="both"/>
            </w:pPr>
            <w:r w:rsidRPr="0024365B">
              <w:t>Kulit berubah menjadi kemerahan dan terasa sakit saat disentuh</w:t>
            </w:r>
          </w:p>
          <w:p w14:paraId="73A79305" w14:textId="77777777" w:rsidR="001B17C2" w:rsidRPr="0024365B" w:rsidRDefault="001B17C2" w:rsidP="001B17C2">
            <w:pPr>
              <w:jc w:val="both"/>
            </w:pPr>
            <w:r w:rsidRPr="0024365B">
              <w:t>Kulit mengelupas</w:t>
            </w:r>
          </w:p>
          <w:p w14:paraId="7EC02764" w14:textId="77777777" w:rsidR="001B17C2" w:rsidRPr="0024365B" w:rsidRDefault="001B17C2" w:rsidP="001B17C2">
            <w:pPr>
              <w:jc w:val="both"/>
            </w:pPr>
            <w:r w:rsidRPr="0024365B">
              <w:t>Iritasi dan gatal</w:t>
            </w:r>
          </w:p>
          <w:p w14:paraId="2CB41BD8" w14:textId="77777777" w:rsidR="001B17C2" w:rsidRPr="0024365B" w:rsidRDefault="001B17C2" w:rsidP="001B17C2">
            <w:pPr>
              <w:jc w:val="both"/>
            </w:pPr>
            <w:r w:rsidRPr="0024365B">
              <w:t>Efek samping yang bisa terjadi setelah menggunakan clotrimazole tablet vagina adalah rasa terbakar, iritasi pada vagina, gatal-gatal, nyeri pada vagina, kram pada perut bagian bawah, dan keputihan yang berbau busuk.</w:t>
            </w:r>
          </w:p>
          <w:p w14:paraId="149CF255" w14:textId="77777777" w:rsidR="001B17C2" w:rsidRPr="0024365B" w:rsidRDefault="001B17C2" w:rsidP="001B17C2">
            <w:pPr>
              <w:jc w:val="both"/>
            </w:pPr>
          </w:p>
          <w:p w14:paraId="64095795" w14:textId="77777777" w:rsidR="001B17C2" w:rsidRPr="0024365B" w:rsidRDefault="001B17C2" w:rsidP="001B17C2">
            <w:pPr>
              <w:jc w:val="both"/>
            </w:pPr>
          </w:p>
          <w:p w14:paraId="5571CB84" w14:textId="77777777" w:rsidR="001B17C2" w:rsidRPr="0024365B" w:rsidRDefault="001B17C2" w:rsidP="001B17C2">
            <w:pPr>
              <w:tabs>
                <w:tab w:val="left" w:pos="479"/>
              </w:tabs>
              <w:spacing w:line="276" w:lineRule="auto"/>
              <w:rPr>
                <w:rFonts w:eastAsia="MS Mincho"/>
                <w:lang w:val="en-US" w:eastAsia="ja-JP"/>
              </w:rPr>
            </w:pPr>
            <w:r w:rsidRPr="0024365B">
              <w:rPr>
                <w:lang w:val="en-US"/>
              </w:rPr>
              <w:t>c.</w:t>
            </w:r>
            <w:r w:rsidRPr="0024365B">
              <w:rPr>
                <w:rFonts w:eastAsia="MS Mincho"/>
                <w:lang w:val="en-US" w:eastAsia="ja-JP"/>
              </w:rPr>
              <w:t xml:space="preserve"> Toxoplasmosis</w:t>
            </w:r>
          </w:p>
          <w:p w14:paraId="09995F5F" w14:textId="77777777" w:rsidR="001B17C2" w:rsidRPr="0024365B" w:rsidRDefault="001B17C2" w:rsidP="001B17C2">
            <w:pPr>
              <w:tabs>
                <w:tab w:val="left" w:pos="479"/>
              </w:tabs>
              <w:spacing w:line="276" w:lineRule="auto"/>
              <w:rPr>
                <w:shd w:val="clear" w:color="auto" w:fill="FFFFFF"/>
              </w:rPr>
            </w:pPr>
            <w:r w:rsidRPr="0024365B">
              <w:rPr>
                <w:rFonts w:eastAsia="MS Mincho"/>
                <w:lang w:val="en-US" w:eastAsia="ja-JP"/>
              </w:rPr>
              <w:t>1.</w:t>
            </w:r>
            <w:r w:rsidRPr="0024365B">
              <w:rPr>
                <w:shd w:val="clear" w:color="auto" w:fill="FFFFFF"/>
              </w:rPr>
              <w:t xml:space="preserve"> Pyrimethamine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35"/>
              <w:gridCol w:w="4370"/>
            </w:tblGrid>
            <w:tr w:rsidR="001B17C2" w:rsidRPr="0024365B" w14:paraId="6671C3B6" w14:textId="77777777" w:rsidTr="008E4198">
              <w:trPr>
                <w:tblCellSpacing w:w="15" w:type="dxa"/>
              </w:trPr>
              <w:tc>
                <w:tcPr>
                  <w:tcW w:w="3255" w:type="dxa"/>
                  <w:tcBorders>
                    <w:top w:val="single" w:sz="6" w:space="0" w:color="DDDDDD"/>
                  </w:tcBorders>
                  <w:tcMar>
                    <w:top w:w="90" w:type="dxa"/>
                    <w:left w:w="0" w:type="dxa"/>
                    <w:bottom w:w="90" w:type="dxa"/>
                    <w:right w:w="150" w:type="dxa"/>
                  </w:tcMar>
                  <w:vAlign w:val="center"/>
                  <w:hideMark/>
                </w:tcPr>
                <w:p w14:paraId="5BEC7FE0" w14:textId="77777777" w:rsidR="001B17C2" w:rsidRPr="0024365B" w:rsidRDefault="001B17C2" w:rsidP="001B17C2">
                  <w:pPr>
                    <w:widowControl/>
                    <w:suppressAutoHyphens w:val="0"/>
                    <w:autoSpaceDE/>
                    <w:rPr>
                      <w:lang w:val="en-ID" w:eastAsia="en-ID" w:bidi="ar-SA"/>
                    </w:rPr>
                  </w:pPr>
                  <w:r w:rsidRPr="0024365B">
                    <w:t>Golongan</w:t>
                  </w:r>
                </w:p>
              </w:tc>
              <w:tc>
                <w:tcPr>
                  <w:tcW w:w="5760" w:type="dxa"/>
                  <w:tcBorders>
                    <w:top w:val="single" w:sz="6" w:space="0" w:color="DDDDDD"/>
                  </w:tcBorders>
                  <w:tcMar>
                    <w:top w:w="90" w:type="dxa"/>
                    <w:left w:w="0" w:type="dxa"/>
                    <w:bottom w:w="90" w:type="dxa"/>
                    <w:right w:w="150" w:type="dxa"/>
                  </w:tcMar>
                  <w:vAlign w:val="center"/>
                  <w:hideMark/>
                </w:tcPr>
                <w:p w14:paraId="1AF28F57" w14:textId="77777777" w:rsidR="001B17C2" w:rsidRPr="0024365B" w:rsidRDefault="001B17C2" w:rsidP="001B17C2">
                  <w:r w:rsidRPr="0024365B">
                    <w:t>Obat resep</w:t>
                  </w:r>
                </w:p>
              </w:tc>
            </w:tr>
            <w:tr w:rsidR="001B17C2" w:rsidRPr="0024365B" w14:paraId="255F2923" w14:textId="77777777" w:rsidTr="008E4198">
              <w:trPr>
                <w:tblCellSpacing w:w="15" w:type="dxa"/>
              </w:trPr>
              <w:tc>
                <w:tcPr>
                  <w:tcW w:w="3255" w:type="dxa"/>
                  <w:tcBorders>
                    <w:top w:val="single" w:sz="6" w:space="0" w:color="DDDDDD"/>
                  </w:tcBorders>
                  <w:tcMar>
                    <w:top w:w="90" w:type="dxa"/>
                    <w:left w:w="0" w:type="dxa"/>
                    <w:bottom w:w="90" w:type="dxa"/>
                    <w:right w:w="150" w:type="dxa"/>
                  </w:tcMar>
                  <w:vAlign w:val="center"/>
                  <w:hideMark/>
                </w:tcPr>
                <w:p w14:paraId="356E056B" w14:textId="77777777" w:rsidR="001B17C2" w:rsidRPr="0024365B" w:rsidRDefault="001B17C2" w:rsidP="001B17C2">
                  <w:r w:rsidRPr="0024365B">
                    <w:t>Kategori</w:t>
                  </w:r>
                </w:p>
              </w:tc>
              <w:tc>
                <w:tcPr>
                  <w:tcW w:w="5760" w:type="dxa"/>
                  <w:tcBorders>
                    <w:top w:val="single" w:sz="6" w:space="0" w:color="DDDDDD"/>
                  </w:tcBorders>
                  <w:tcMar>
                    <w:top w:w="90" w:type="dxa"/>
                    <w:left w:w="0" w:type="dxa"/>
                    <w:bottom w:w="90" w:type="dxa"/>
                    <w:right w:w="150" w:type="dxa"/>
                  </w:tcMar>
                  <w:vAlign w:val="center"/>
                  <w:hideMark/>
                </w:tcPr>
                <w:p w14:paraId="58D2ADB7" w14:textId="77777777" w:rsidR="001B17C2" w:rsidRPr="0024365B" w:rsidRDefault="001B17C2" w:rsidP="001B17C2">
                  <w:r w:rsidRPr="0024365B">
                    <w:t>Antiparasit, Antimalaria</w:t>
                  </w:r>
                </w:p>
              </w:tc>
            </w:tr>
            <w:tr w:rsidR="001B17C2" w:rsidRPr="0024365B" w14:paraId="3A23F2C4" w14:textId="77777777" w:rsidTr="008E4198">
              <w:trPr>
                <w:tblCellSpacing w:w="15" w:type="dxa"/>
              </w:trPr>
              <w:tc>
                <w:tcPr>
                  <w:tcW w:w="3255" w:type="dxa"/>
                  <w:tcBorders>
                    <w:top w:val="single" w:sz="6" w:space="0" w:color="DDDDDD"/>
                  </w:tcBorders>
                  <w:tcMar>
                    <w:top w:w="90" w:type="dxa"/>
                    <w:left w:w="0" w:type="dxa"/>
                    <w:bottom w:w="90" w:type="dxa"/>
                    <w:right w:w="150" w:type="dxa"/>
                  </w:tcMar>
                  <w:vAlign w:val="center"/>
                  <w:hideMark/>
                </w:tcPr>
                <w:p w14:paraId="4EB9ED85" w14:textId="77777777" w:rsidR="001B17C2" w:rsidRPr="0024365B" w:rsidRDefault="001B17C2" w:rsidP="001B17C2">
                  <w:r w:rsidRPr="0024365B">
                    <w:t>Manfaat</w:t>
                  </w:r>
                </w:p>
              </w:tc>
              <w:tc>
                <w:tcPr>
                  <w:tcW w:w="5760" w:type="dxa"/>
                  <w:tcBorders>
                    <w:top w:val="single" w:sz="6" w:space="0" w:color="DDDDDD"/>
                  </w:tcBorders>
                  <w:tcMar>
                    <w:top w:w="90" w:type="dxa"/>
                    <w:left w:w="0" w:type="dxa"/>
                    <w:bottom w:w="90" w:type="dxa"/>
                    <w:right w:w="150" w:type="dxa"/>
                  </w:tcMar>
                  <w:vAlign w:val="center"/>
                  <w:hideMark/>
                </w:tcPr>
                <w:p w14:paraId="4DD9DDEF" w14:textId="77777777" w:rsidR="001B17C2" w:rsidRPr="0024365B" w:rsidRDefault="001B17C2" w:rsidP="001B17C2">
                  <w:r w:rsidRPr="0024365B">
                    <w:t>Mencegah dan mengobati </w:t>
                  </w:r>
                  <w:hyperlink r:id="rId29" w:tgtFrame="_blank" w:history="1">
                    <w:r w:rsidRPr="0024365B">
                      <w:rPr>
                        <w:rStyle w:val="Hyperlink"/>
                        <w:color w:val="auto"/>
                      </w:rPr>
                      <w:t>malaria</w:t>
                    </w:r>
                  </w:hyperlink>
                  <w:r w:rsidRPr="0024365B">
                    <w:t> atau mengobati </w:t>
                  </w:r>
                  <w:hyperlink r:id="rId30" w:tgtFrame="_blank" w:history="1">
                    <w:r w:rsidRPr="0024365B">
                      <w:rPr>
                        <w:rStyle w:val="Hyperlink"/>
                        <w:color w:val="auto"/>
                      </w:rPr>
                      <w:t>toksoplasmosis</w:t>
                    </w:r>
                  </w:hyperlink>
                </w:p>
              </w:tc>
            </w:tr>
            <w:tr w:rsidR="001B17C2" w:rsidRPr="0024365B" w14:paraId="34C80B7D" w14:textId="77777777" w:rsidTr="008E4198">
              <w:trPr>
                <w:tblCellSpacing w:w="15" w:type="dxa"/>
              </w:trPr>
              <w:tc>
                <w:tcPr>
                  <w:tcW w:w="3255" w:type="dxa"/>
                  <w:tcBorders>
                    <w:top w:val="single" w:sz="6" w:space="0" w:color="DDDDDD"/>
                  </w:tcBorders>
                  <w:tcMar>
                    <w:top w:w="90" w:type="dxa"/>
                    <w:left w:w="0" w:type="dxa"/>
                    <w:bottom w:w="90" w:type="dxa"/>
                    <w:right w:w="150" w:type="dxa"/>
                  </w:tcMar>
                  <w:vAlign w:val="center"/>
                  <w:hideMark/>
                </w:tcPr>
                <w:p w14:paraId="102513FC" w14:textId="77777777" w:rsidR="001B17C2" w:rsidRPr="0024365B" w:rsidRDefault="001B17C2" w:rsidP="001B17C2">
                  <w:r w:rsidRPr="0024365B">
                    <w:t>Dikonsumsi oleh</w:t>
                  </w:r>
                </w:p>
              </w:tc>
              <w:tc>
                <w:tcPr>
                  <w:tcW w:w="5760" w:type="dxa"/>
                  <w:tcBorders>
                    <w:top w:val="single" w:sz="6" w:space="0" w:color="DDDDDD"/>
                  </w:tcBorders>
                  <w:tcMar>
                    <w:top w:w="90" w:type="dxa"/>
                    <w:left w:w="0" w:type="dxa"/>
                    <w:bottom w:w="90" w:type="dxa"/>
                    <w:right w:w="150" w:type="dxa"/>
                  </w:tcMar>
                  <w:vAlign w:val="center"/>
                  <w:hideMark/>
                </w:tcPr>
                <w:p w14:paraId="797C68A9" w14:textId="77777777" w:rsidR="001B17C2" w:rsidRPr="0024365B" w:rsidRDefault="001B17C2" w:rsidP="001B17C2">
                  <w:r w:rsidRPr="0024365B">
                    <w:t>Dewasa dan anak-anak</w:t>
                  </w:r>
                </w:p>
              </w:tc>
            </w:tr>
            <w:tr w:rsidR="001B17C2" w:rsidRPr="0024365B" w14:paraId="415E4517" w14:textId="77777777" w:rsidTr="008E4198">
              <w:trPr>
                <w:tblCellSpacing w:w="15" w:type="dxa"/>
              </w:trPr>
              <w:tc>
                <w:tcPr>
                  <w:tcW w:w="3255" w:type="dxa"/>
                  <w:tcBorders>
                    <w:top w:val="single" w:sz="6" w:space="0" w:color="DDDDDD"/>
                  </w:tcBorders>
                  <w:tcMar>
                    <w:top w:w="90" w:type="dxa"/>
                    <w:left w:w="0" w:type="dxa"/>
                    <w:bottom w:w="90" w:type="dxa"/>
                    <w:right w:w="150" w:type="dxa"/>
                  </w:tcMar>
                  <w:vAlign w:val="center"/>
                  <w:hideMark/>
                </w:tcPr>
                <w:p w14:paraId="796D8A0E" w14:textId="77777777" w:rsidR="001B17C2" w:rsidRPr="0024365B" w:rsidRDefault="001B17C2" w:rsidP="001B17C2">
                  <w:r w:rsidRPr="0024365B">
                    <w:t>Pyrimethamine untuk ibu hamil dan menyusui</w:t>
                  </w:r>
                </w:p>
              </w:tc>
              <w:tc>
                <w:tcPr>
                  <w:tcW w:w="5760" w:type="dxa"/>
                  <w:tcBorders>
                    <w:top w:val="single" w:sz="6" w:space="0" w:color="DDDDDD"/>
                  </w:tcBorders>
                  <w:tcMar>
                    <w:top w:w="90" w:type="dxa"/>
                    <w:left w:w="0" w:type="dxa"/>
                    <w:bottom w:w="90" w:type="dxa"/>
                    <w:right w:w="150" w:type="dxa"/>
                  </w:tcMar>
                  <w:vAlign w:val="center"/>
                  <w:hideMark/>
                </w:tcPr>
                <w:p w14:paraId="7A563E82" w14:textId="77777777" w:rsidR="001B17C2" w:rsidRPr="0024365B" w:rsidRDefault="001B17C2" w:rsidP="001B17C2">
                  <w:r w:rsidRPr="0024365B">
                    <w:rPr>
                      <w:rStyle w:val="Kuat"/>
                    </w:rPr>
                    <w:t>Kategori C: </w:t>
                  </w:r>
                  <w:r w:rsidRPr="0024365B">
                    <w:t>Studi pada binatang percobaan memperlihatkan adanya efek samping terhadap janin, tetapi belum ada studi terkontrol pada wanita hamil. Obat hanya boleh digunakan jika besarnya manfaat yang diharapkan melebihi besarnya risiko terhadap janin.</w:t>
                  </w:r>
                </w:p>
                <w:p w14:paraId="59A8F224" w14:textId="77777777" w:rsidR="001B17C2" w:rsidRPr="0024365B" w:rsidRDefault="001B17C2" w:rsidP="001B17C2">
                  <w:pPr>
                    <w:pStyle w:val="NormalWeb"/>
                    <w:spacing w:before="150" w:beforeAutospacing="0" w:after="150" w:afterAutospacing="0"/>
                  </w:pPr>
                  <w:r w:rsidRPr="0024365B">
                    <w:t>Pyrimethamine dapat terserap ke dalam ASI. Bila Anda sedang menyusui, jangan menggunakan obat ini tanpa memberi tahu dokter.</w:t>
                  </w:r>
                </w:p>
              </w:tc>
            </w:tr>
            <w:tr w:rsidR="001B17C2" w:rsidRPr="0024365B" w14:paraId="42C26C6E" w14:textId="77777777" w:rsidTr="008E4198">
              <w:trPr>
                <w:tblCellSpacing w:w="15" w:type="dxa"/>
              </w:trPr>
              <w:tc>
                <w:tcPr>
                  <w:tcW w:w="3255" w:type="dxa"/>
                  <w:tcBorders>
                    <w:top w:val="single" w:sz="6" w:space="0" w:color="DDDDDD"/>
                  </w:tcBorders>
                  <w:tcMar>
                    <w:top w:w="90" w:type="dxa"/>
                    <w:left w:w="0" w:type="dxa"/>
                    <w:bottom w:w="90" w:type="dxa"/>
                    <w:right w:w="150" w:type="dxa"/>
                  </w:tcMar>
                  <w:vAlign w:val="center"/>
                  <w:hideMark/>
                </w:tcPr>
                <w:p w14:paraId="588D606A" w14:textId="77777777" w:rsidR="001B17C2" w:rsidRPr="0024365B" w:rsidRDefault="001B17C2" w:rsidP="001B17C2">
                  <w:r w:rsidRPr="0024365B">
                    <w:t>Bentuk obat</w:t>
                  </w:r>
                </w:p>
              </w:tc>
              <w:tc>
                <w:tcPr>
                  <w:tcW w:w="5760" w:type="dxa"/>
                  <w:tcBorders>
                    <w:top w:val="single" w:sz="6" w:space="0" w:color="DDDDDD"/>
                  </w:tcBorders>
                  <w:tcMar>
                    <w:top w:w="90" w:type="dxa"/>
                    <w:left w:w="0" w:type="dxa"/>
                    <w:bottom w:w="90" w:type="dxa"/>
                    <w:right w:w="150" w:type="dxa"/>
                  </w:tcMar>
                  <w:vAlign w:val="center"/>
                  <w:hideMark/>
                </w:tcPr>
                <w:p w14:paraId="42B8B346" w14:textId="77777777" w:rsidR="001B17C2" w:rsidRPr="0024365B" w:rsidRDefault="001B17C2" w:rsidP="001B17C2">
                  <w:r w:rsidRPr="0024365B">
                    <w:t>Tablet</w:t>
                  </w:r>
                </w:p>
              </w:tc>
            </w:tr>
          </w:tbl>
          <w:p w14:paraId="37C6964C" w14:textId="77777777" w:rsidR="001B17C2" w:rsidRPr="00A718FC" w:rsidRDefault="001B17C2" w:rsidP="001B17C2">
            <w:pPr>
              <w:widowControl/>
              <w:suppressAutoHyphens w:val="0"/>
              <w:autoSpaceDE/>
              <w:spacing w:before="480"/>
              <w:outlineLvl w:val="2"/>
              <w:rPr>
                <w:b/>
                <w:bCs/>
                <w:spacing w:val="-5"/>
                <w:lang w:val="en-ID" w:eastAsia="en-ID" w:bidi="ar-SA"/>
              </w:rPr>
            </w:pPr>
            <w:r w:rsidRPr="00A718FC">
              <w:rPr>
                <w:b/>
                <w:bCs/>
                <w:spacing w:val="-5"/>
                <w:lang w:val="en-ID" w:eastAsia="en-ID" w:bidi="ar-SA"/>
              </w:rPr>
              <w:t>Dosis dan Aturan Pakai Pyrimethamine</w:t>
            </w:r>
          </w:p>
          <w:p w14:paraId="5880AF62" w14:textId="77777777" w:rsidR="001B17C2" w:rsidRPr="00A718FC" w:rsidRDefault="001B17C2" w:rsidP="001B17C2">
            <w:pPr>
              <w:widowControl/>
              <w:suppressAutoHyphens w:val="0"/>
              <w:autoSpaceDE/>
              <w:spacing w:before="150" w:after="150"/>
              <w:rPr>
                <w:lang w:val="en-ID" w:eastAsia="en-ID" w:bidi="ar-SA"/>
              </w:rPr>
            </w:pPr>
            <w:r w:rsidRPr="00A718FC">
              <w:rPr>
                <w:lang w:val="en-ID" w:eastAsia="en-ID" w:bidi="ar-SA"/>
              </w:rPr>
              <w:t>Pyrimethamine hanya boleh digunakan sesuai resep dokter. Dosis pyrimethamine dapat berbeda pada tiap pasien. Berikut ini adalah dosis umum pyrimethamine berdasarkan tujuan penggunaannya:</w:t>
            </w:r>
          </w:p>
          <w:p w14:paraId="5BD53145" w14:textId="77777777" w:rsidR="001B17C2" w:rsidRPr="0024365B" w:rsidRDefault="001B17C2" w:rsidP="001B17C2">
            <w:pPr>
              <w:pStyle w:val="NormalWeb"/>
              <w:spacing w:before="150" w:beforeAutospacing="0" w:after="150" w:afterAutospacing="0"/>
            </w:pPr>
            <w:r w:rsidRPr="0024365B">
              <w:rPr>
                <w:rStyle w:val="Kuat"/>
                <w:rFonts w:eastAsia="Calibri"/>
              </w:rPr>
              <w:t>Tujuan:</w:t>
            </w:r>
            <w:r w:rsidRPr="0024365B">
              <w:t> Mengobati toksoplasmosis</w:t>
            </w:r>
          </w:p>
          <w:p w14:paraId="1CD008C6" w14:textId="77777777" w:rsidR="001B17C2" w:rsidRPr="0024365B" w:rsidRDefault="001B17C2" w:rsidP="001B17C2">
            <w:pPr>
              <w:widowControl/>
              <w:numPr>
                <w:ilvl w:val="0"/>
                <w:numId w:val="7"/>
              </w:numPr>
              <w:suppressAutoHyphens w:val="0"/>
              <w:autoSpaceDE/>
              <w:spacing w:before="100" w:beforeAutospacing="1" w:after="100" w:afterAutospacing="1"/>
            </w:pPr>
            <w:r w:rsidRPr="0024365B">
              <w:rPr>
                <w:rStyle w:val="Kuat"/>
                <w:rFonts w:eastAsia="Calibri"/>
              </w:rPr>
              <w:t>Dewasa:</w:t>
            </w:r>
            <w:r w:rsidRPr="0024365B">
              <w:t> 50–75 mg per hari, dikombinasikan dengan 1–4 g sulfadiazine</w:t>
            </w:r>
          </w:p>
          <w:p w14:paraId="73ED4C33" w14:textId="77777777" w:rsidR="001B17C2" w:rsidRPr="0024365B" w:rsidRDefault="001B17C2" w:rsidP="001B17C2">
            <w:pPr>
              <w:widowControl/>
              <w:numPr>
                <w:ilvl w:val="0"/>
                <w:numId w:val="7"/>
              </w:numPr>
              <w:suppressAutoHyphens w:val="0"/>
              <w:autoSpaceDE/>
              <w:spacing w:before="100" w:beforeAutospacing="1" w:after="100" w:afterAutospacing="1"/>
            </w:pPr>
            <w:r w:rsidRPr="0024365B">
              <w:rPr>
                <w:rStyle w:val="Kuat"/>
                <w:rFonts w:eastAsia="Calibri"/>
              </w:rPr>
              <w:t>Anak-anak:</w:t>
            </w:r>
            <w:r w:rsidRPr="0024365B">
              <w:t> 1 mg/kgBB per hari selama 2–4 hari, lalu dilanjutkan 0,5 mg/kgBB per hari selama 4 minggu dikombinasikan dengan dosis anak </w:t>
            </w:r>
            <w:hyperlink r:id="rId31" w:tgtFrame="_blank" w:history="1">
              <w:r w:rsidRPr="0024365B">
                <w:rPr>
                  <w:rStyle w:val="Hyperlink"/>
                  <w:color w:val="auto"/>
                </w:rPr>
                <w:t>sulfadiazine</w:t>
              </w:r>
            </w:hyperlink>
          </w:p>
          <w:p w14:paraId="71912A2C"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Mengonsumsi Pyrimethamine dengan Benar</w:t>
            </w:r>
          </w:p>
          <w:p w14:paraId="690BDEAE" w14:textId="77777777" w:rsidR="001B17C2" w:rsidRPr="0024365B" w:rsidRDefault="001B17C2" w:rsidP="001B17C2">
            <w:pPr>
              <w:pStyle w:val="NormalWeb"/>
              <w:spacing w:before="150" w:beforeAutospacing="0" w:after="150" w:afterAutospacing="0"/>
            </w:pPr>
            <w:r w:rsidRPr="0024365B">
              <w:t>Ikuti anjuran </w:t>
            </w:r>
            <w:hyperlink r:id="rId32" w:tgtFrame="_blank" w:history="1">
              <w:r w:rsidRPr="0024365B">
                <w:rPr>
                  <w:rStyle w:val="Hyperlink"/>
                  <w:rFonts w:eastAsiaTheme="majorEastAsia"/>
                  <w:color w:val="auto"/>
                </w:rPr>
                <w:t>dokter</w:t>
              </w:r>
            </w:hyperlink>
            <w:r w:rsidRPr="0024365B">
              <w:t> dan baca informasi yang tertera pada kemasan pyrimethamine sebelum mulai mengonsumsinya.</w:t>
            </w:r>
          </w:p>
          <w:p w14:paraId="076AAD6E" w14:textId="77777777" w:rsidR="001B17C2" w:rsidRPr="0024365B" w:rsidRDefault="001B17C2" w:rsidP="001B17C2">
            <w:pPr>
              <w:pStyle w:val="NormalWeb"/>
              <w:spacing w:before="150" w:beforeAutospacing="0" w:after="150" w:afterAutospacing="0"/>
            </w:pPr>
            <w:r w:rsidRPr="0024365B">
              <w:t>Pyrimethamine harus dikonsumsi setelah makan. Minum pyrimethamine sesuai dengan anjuran dokter. Tetap minum obat ini bahkan jika Anda merasa sehat. Jangan berhenti minum obat ini tanpa berkonsultasi dengan dokter.</w:t>
            </w:r>
          </w:p>
          <w:p w14:paraId="228BFDE0" w14:textId="77777777" w:rsidR="001B17C2" w:rsidRPr="0024365B" w:rsidRDefault="001B17C2" w:rsidP="001B17C2">
            <w:pPr>
              <w:pStyle w:val="NormalWeb"/>
              <w:spacing w:before="150" w:beforeAutospacing="0" w:after="150" w:afterAutospacing="0"/>
            </w:pPr>
            <w:r w:rsidRPr="0024365B">
              <w:t>Bila lupa mengonsumsi pyrimethamine, segera konsumsi begitu teringat jika jeda dengan jadwal konsumsi berikutnya belum terlalu dekat. Jika sudah dekat, abaikan dan jangan menggandakan dosis.</w:t>
            </w:r>
          </w:p>
          <w:p w14:paraId="6F973497" w14:textId="77777777" w:rsidR="001B17C2" w:rsidRPr="0024365B" w:rsidRDefault="001B17C2" w:rsidP="001B17C2">
            <w:pPr>
              <w:pStyle w:val="NormalWeb"/>
              <w:spacing w:before="150" w:beforeAutospacing="0" w:after="150" w:afterAutospacing="0"/>
            </w:pPr>
            <w:r w:rsidRPr="0024365B">
              <w:t>Selama mengonsumsi pyrimethamine, Anda mungkin perlu melakukan tes darah rutin untuk memeriksa respons tubuh Anda terhadap obat ini.</w:t>
            </w:r>
          </w:p>
          <w:p w14:paraId="16C98A3B" w14:textId="77777777" w:rsidR="001B17C2" w:rsidRPr="0024365B" w:rsidRDefault="001B17C2" w:rsidP="001B17C2">
            <w:pPr>
              <w:pStyle w:val="NormalWeb"/>
              <w:spacing w:before="150" w:beforeAutospacing="0" w:after="150" w:afterAutospacing="0"/>
            </w:pPr>
            <w:r w:rsidRPr="0024365B">
              <w:t>Simpan pyrimethamine di tempat yang kering dan terhindar dari paparan sinar matahari secara langsung. Jauhkan dari jangkauan anak-anak.</w:t>
            </w:r>
          </w:p>
          <w:p w14:paraId="4CC8B932"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Efek Samping dan Bahaya Pyrimethamine</w:t>
            </w:r>
          </w:p>
          <w:p w14:paraId="4B75A31B" w14:textId="77777777" w:rsidR="001B17C2" w:rsidRPr="0024365B" w:rsidRDefault="001B17C2" w:rsidP="001B17C2">
            <w:pPr>
              <w:pStyle w:val="NormalWeb"/>
              <w:spacing w:before="150" w:beforeAutospacing="0" w:after="150" w:afterAutospacing="0"/>
            </w:pPr>
            <w:r w:rsidRPr="0024365B">
              <w:t>Beberapa efek samping yang bisa terjadi setelah mengonsumsi pyrimethamine adalah:</w:t>
            </w:r>
          </w:p>
          <w:p w14:paraId="7AFF2AE1" w14:textId="77777777" w:rsidR="001B17C2" w:rsidRPr="0024365B" w:rsidRDefault="002523DF" w:rsidP="001B17C2">
            <w:pPr>
              <w:widowControl/>
              <w:numPr>
                <w:ilvl w:val="0"/>
                <w:numId w:val="8"/>
              </w:numPr>
              <w:suppressAutoHyphens w:val="0"/>
              <w:autoSpaceDE/>
              <w:spacing w:before="100" w:beforeAutospacing="1" w:after="100" w:afterAutospacing="1"/>
            </w:pPr>
            <w:hyperlink r:id="rId33" w:tgtFrame="_blank" w:history="1">
              <w:r w:rsidR="001B17C2" w:rsidRPr="0024365B">
                <w:rPr>
                  <w:rStyle w:val="Hyperlink"/>
                  <w:rFonts w:eastAsiaTheme="majorEastAsia"/>
                  <w:color w:val="auto"/>
                </w:rPr>
                <w:t>Diare</w:t>
              </w:r>
            </w:hyperlink>
          </w:p>
          <w:p w14:paraId="2A1D0568" w14:textId="77777777" w:rsidR="001B17C2" w:rsidRPr="0024365B" w:rsidRDefault="001B17C2" w:rsidP="001B17C2">
            <w:pPr>
              <w:widowControl/>
              <w:numPr>
                <w:ilvl w:val="0"/>
                <w:numId w:val="8"/>
              </w:numPr>
              <w:suppressAutoHyphens w:val="0"/>
              <w:autoSpaceDE/>
              <w:spacing w:before="100" w:beforeAutospacing="1" w:after="100" w:afterAutospacing="1"/>
            </w:pPr>
            <w:r w:rsidRPr="0024365B">
              <w:t>Sakit perut</w:t>
            </w:r>
          </w:p>
          <w:p w14:paraId="36653070" w14:textId="77777777" w:rsidR="001B17C2" w:rsidRPr="0024365B" w:rsidRDefault="002523DF" w:rsidP="001B17C2">
            <w:pPr>
              <w:widowControl/>
              <w:numPr>
                <w:ilvl w:val="0"/>
                <w:numId w:val="8"/>
              </w:numPr>
              <w:suppressAutoHyphens w:val="0"/>
              <w:autoSpaceDE/>
              <w:spacing w:before="100" w:beforeAutospacing="1" w:after="100" w:afterAutospacing="1"/>
            </w:pPr>
            <w:hyperlink r:id="rId34" w:tgtFrame="_blank" w:history="1">
              <w:r w:rsidR="001B17C2" w:rsidRPr="0024365B">
                <w:rPr>
                  <w:rStyle w:val="Hyperlink"/>
                  <w:rFonts w:eastAsiaTheme="majorEastAsia"/>
                  <w:color w:val="auto"/>
                </w:rPr>
                <w:t>Mual</w:t>
              </w:r>
            </w:hyperlink>
          </w:p>
          <w:p w14:paraId="6300015E" w14:textId="77777777" w:rsidR="001B17C2" w:rsidRPr="0024365B" w:rsidRDefault="001B17C2" w:rsidP="001B17C2">
            <w:pPr>
              <w:widowControl/>
              <w:numPr>
                <w:ilvl w:val="0"/>
                <w:numId w:val="8"/>
              </w:numPr>
              <w:suppressAutoHyphens w:val="0"/>
              <w:autoSpaceDE/>
              <w:spacing w:before="100" w:beforeAutospacing="1" w:after="100" w:afterAutospacing="1"/>
            </w:pPr>
            <w:r w:rsidRPr="0024365B">
              <w:t>Muntah</w:t>
            </w:r>
          </w:p>
          <w:p w14:paraId="12415455" w14:textId="77777777" w:rsidR="001B17C2" w:rsidRPr="0024365B" w:rsidRDefault="001B17C2" w:rsidP="001B17C2">
            <w:pPr>
              <w:widowControl/>
              <w:numPr>
                <w:ilvl w:val="0"/>
                <w:numId w:val="8"/>
              </w:numPr>
              <w:suppressAutoHyphens w:val="0"/>
              <w:autoSpaceDE/>
              <w:spacing w:before="100" w:beforeAutospacing="1" w:after="100" w:afterAutospacing="1"/>
            </w:pPr>
            <w:r w:rsidRPr="0024365B">
              <w:t>Tidak nafsu makan</w:t>
            </w:r>
          </w:p>
          <w:p w14:paraId="6F4D0AE8" w14:textId="77777777" w:rsidR="001B17C2" w:rsidRPr="0024365B" w:rsidRDefault="001B17C2" w:rsidP="001B17C2">
            <w:pPr>
              <w:tabs>
                <w:tab w:val="left" w:pos="479"/>
              </w:tabs>
              <w:spacing w:line="276" w:lineRule="auto"/>
              <w:rPr>
                <w:i/>
                <w:iCs/>
              </w:rPr>
            </w:pPr>
            <w:r w:rsidRPr="0024365B">
              <w:rPr>
                <w:shd w:val="clear" w:color="auto" w:fill="FFFFFF"/>
                <w:lang w:val="en-US"/>
              </w:rPr>
              <w:t>2.</w:t>
            </w:r>
            <w:r w:rsidRPr="0024365B">
              <w:rPr>
                <w:shd w:val="clear" w:color="auto" w:fill="FFFFFF"/>
              </w:rPr>
              <w:t xml:space="preserve"> </w:t>
            </w:r>
            <w:hyperlink r:id="rId35" w:tgtFrame="_blank" w:history="1">
              <w:r w:rsidRPr="0024365B">
                <w:rPr>
                  <w:rStyle w:val="Penekanan"/>
                  <w:i w:val="0"/>
                  <w:iCs w:val="0"/>
                </w:rPr>
                <w:t>Sulfadiazine</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28"/>
              <w:gridCol w:w="4777"/>
            </w:tblGrid>
            <w:tr w:rsidR="001B17C2" w:rsidRPr="0024365B" w14:paraId="2D53465B" w14:textId="77777777" w:rsidTr="008E4198">
              <w:trPr>
                <w:tblCellSpacing w:w="15" w:type="dxa"/>
              </w:trPr>
              <w:tc>
                <w:tcPr>
                  <w:tcW w:w="2685" w:type="dxa"/>
                  <w:tcBorders>
                    <w:top w:val="single" w:sz="6" w:space="0" w:color="DDDDDD"/>
                  </w:tcBorders>
                  <w:tcMar>
                    <w:top w:w="90" w:type="dxa"/>
                    <w:left w:w="0" w:type="dxa"/>
                    <w:bottom w:w="90" w:type="dxa"/>
                    <w:right w:w="150" w:type="dxa"/>
                  </w:tcMar>
                  <w:vAlign w:val="center"/>
                  <w:hideMark/>
                </w:tcPr>
                <w:p w14:paraId="79A851CD" w14:textId="77777777" w:rsidR="001B17C2" w:rsidRPr="0024365B" w:rsidRDefault="001B17C2" w:rsidP="001B17C2">
                  <w:pPr>
                    <w:widowControl/>
                    <w:suppressAutoHyphens w:val="0"/>
                    <w:autoSpaceDE/>
                    <w:rPr>
                      <w:lang w:val="en-ID" w:eastAsia="en-ID" w:bidi="ar-SA"/>
                    </w:rPr>
                  </w:pPr>
                  <w:r w:rsidRPr="0024365B">
                    <w:t>Golongan</w:t>
                  </w:r>
                </w:p>
              </w:tc>
              <w:tc>
                <w:tcPr>
                  <w:tcW w:w="6660" w:type="dxa"/>
                  <w:tcBorders>
                    <w:top w:val="single" w:sz="6" w:space="0" w:color="DDDDDD"/>
                  </w:tcBorders>
                  <w:tcMar>
                    <w:top w:w="90" w:type="dxa"/>
                    <w:left w:w="0" w:type="dxa"/>
                    <w:bottom w:w="90" w:type="dxa"/>
                    <w:right w:w="150" w:type="dxa"/>
                  </w:tcMar>
                  <w:vAlign w:val="center"/>
                  <w:hideMark/>
                </w:tcPr>
                <w:p w14:paraId="4957187D" w14:textId="77777777" w:rsidR="001B17C2" w:rsidRPr="0024365B" w:rsidRDefault="001B17C2" w:rsidP="001B17C2">
                  <w:r w:rsidRPr="0024365B">
                    <w:t>Obat resep</w:t>
                  </w:r>
                </w:p>
              </w:tc>
            </w:tr>
            <w:tr w:rsidR="001B17C2" w:rsidRPr="0024365B" w14:paraId="497AEB45" w14:textId="77777777" w:rsidTr="008E4198">
              <w:trPr>
                <w:tblCellSpacing w:w="15" w:type="dxa"/>
              </w:trPr>
              <w:tc>
                <w:tcPr>
                  <w:tcW w:w="2685" w:type="dxa"/>
                  <w:tcBorders>
                    <w:top w:val="single" w:sz="6" w:space="0" w:color="DDDDDD"/>
                  </w:tcBorders>
                  <w:tcMar>
                    <w:top w:w="90" w:type="dxa"/>
                    <w:left w:w="0" w:type="dxa"/>
                    <w:bottom w:w="90" w:type="dxa"/>
                    <w:right w:w="150" w:type="dxa"/>
                  </w:tcMar>
                  <w:vAlign w:val="center"/>
                  <w:hideMark/>
                </w:tcPr>
                <w:p w14:paraId="6EBEEDD1" w14:textId="77777777" w:rsidR="001B17C2" w:rsidRPr="0024365B" w:rsidRDefault="001B17C2" w:rsidP="001B17C2">
                  <w:r w:rsidRPr="0024365B">
                    <w:t>Kategori</w:t>
                  </w:r>
                </w:p>
              </w:tc>
              <w:tc>
                <w:tcPr>
                  <w:tcW w:w="6660" w:type="dxa"/>
                  <w:tcBorders>
                    <w:top w:val="single" w:sz="6" w:space="0" w:color="DDDDDD"/>
                  </w:tcBorders>
                  <w:tcMar>
                    <w:top w:w="90" w:type="dxa"/>
                    <w:left w:w="0" w:type="dxa"/>
                    <w:bottom w:w="90" w:type="dxa"/>
                    <w:right w:w="150" w:type="dxa"/>
                  </w:tcMar>
                  <w:vAlign w:val="center"/>
                  <w:hideMark/>
                </w:tcPr>
                <w:p w14:paraId="2DB6662F" w14:textId="77777777" w:rsidR="001B17C2" w:rsidRPr="0024365B" w:rsidRDefault="001B17C2" w:rsidP="001B17C2">
                  <w:r w:rsidRPr="0024365B">
                    <w:t>Antibiotik </w:t>
                  </w:r>
                  <w:hyperlink r:id="rId36" w:tgtFrame="_blank" w:history="1">
                    <w:r w:rsidRPr="0024365B">
                      <w:rPr>
                        <w:rStyle w:val="Hyperlink"/>
                        <w:color w:val="auto"/>
                      </w:rPr>
                      <w:t>sulfonamida</w:t>
                    </w:r>
                  </w:hyperlink>
                </w:p>
              </w:tc>
            </w:tr>
            <w:tr w:rsidR="001B17C2" w:rsidRPr="0024365B" w14:paraId="31D0D57D" w14:textId="77777777" w:rsidTr="008E4198">
              <w:trPr>
                <w:tblCellSpacing w:w="15" w:type="dxa"/>
              </w:trPr>
              <w:tc>
                <w:tcPr>
                  <w:tcW w:w="2685" w:type="dxa"/>
                  <w:tcBorders>
                    <w:top w:val="single" w:sz="6" w:space="0" w:color="DDDDDD"/>
                  </w:tcBorders>
                  <w:tcMar>
                    <w:top w:w="90" w:type="dxa"/>
                    <w:left w:w="0" w:type="dxa"/>
                    <w:bottom w:w="90" w:type="dxa"/>
                    <w:right w:w="150" w:type="dxa"/>
                  </w:tcMar>
                  <w:vAlign w:val="center"/>
                  <w:hideMark/>
                </w:tcPr>
                <w:p w14:paraId="0BA099E0" w14:textId="77777777" w:rsidR="001B17C2" w:rsidRPr="0024365B" w:rsidRDefault="001B17C2" w:rsidP="001B17C2">
                  <w:r w:rsidRPr="0024365B">
                    <w:t>Manfaat</w:t>
                  </w:r>
                </w:p>
              </w:tc>
              <w:tc>
                <w:tcPr>
                  <w:tcW w:w="6660" w:type="dxa"/>
                  <w:tcBorders>
                    <w:top w:val="single" w:sz="6" w:space="0" w:color="DDDDDD"/>
                  </w:tcBorders>
                  <w:tcMar>
                    <w:top w:w="90" w:type="dxa"/>
                    <w:left w:w="0" w:type="dxa"/>
                    <w:bottom w:w="90" w:type="dxa"/>
                    <w:right w:w="150" w:type="dxa"/>
                  </w:tcMar>
                  <w:vAlign w:val="center"/>
                  <w:hideMark/>
                </w:tcPr>
                <w:p w14:paraId="2B3BD7C1" w14:textId="77777777" w:rsidR="001B17C2" w:rsidRPr="0024365B" w:rsidRDefault="001B17C2" w:rsidP="001B17C2">
                  <w:r w:rsidRPr="0024365B">
                    <w:t>Mengobati infeksi bakteri, toksoplasmosis, dan mencegah kekambuhan demam rematik</w:t>
                  </w:r>
                </w:p>
              </w:tc>
            </w:tr>
            <w:tr w:rsidR="001B17C2" w:rsidRPr="0024365B" w14:paraId="5F805157" w14:textId="77777777" w:rsidTr="008E4198">
              <w:trPr>
                <w:tblCellSpacing w:w="15" w:type="dxa"/>
              </w:trPr>
              <w:tc>
                <w:tcPr>
                  <w:tcW w:w="2685" w:type="dxa"/>
                  <w:tcBorders>
                    <w:top w:val="single" w:sz="6" w:space="0" w:color="DDDDDD"/>
                  </w:tcBorders>
                  <w:tcMar>
                    <w:top w:w="90" w:type="dxa"/>
                    <w:left w:w="0" w:type="dxa"/>
                    <w:bottom w:w="90" w:type="dxa"/>
                    <w:right w:w="150" w:type="dxa"/>
                  </w:tcMar>
                  <w:vAlign w:val="center"/>
                  <w:hideMark/>
                </w:tcPr>
                <w:p w14:paraId="339AF61A" w14:textId="77777777" w:rsidR="001B17C2" w:rsidRPr="0024365B" w:rsidRDefault="001B17C2" w:rsidP="001B17C2">
                  <w:r w:rsidRPr="0024365B">
                    <w:t>Dikonsumsi oleh</w:t>
                  </w:r>
                </w:p>
              </w:tc>
              <w:tc>
                <w:tcPr>
                  <w:tcW w:w="6660" w:type="dxa"/>
                  <w:tcBorders>
                    <w:top w:val="single" w:sz="6" w:space="0" w:color="DDDDDD"/>
                  </w:tcBorders>
                  <w:tcMar>
                    <w:top w:w="90" w:type="dxa"/>
                    <w:left w:w="0" w:type="dxa"/>
                    <w:bottom w:w="90" w:type="dxa"/>
                    <w:right w:w="150" w:type="dxa"/>
                  </w:tcMar>
                  <w:vAlign w:val="center"/>
                  <w:hideMark/>
                </w:tcPr>
                <w:p w14:paraId="5AE0072E" w14:textId="77777777" w:rsidR="001B17C2" w:rsidRPr="0024365B" w:rsidRDefault="001B17C2" w:rsidP="001B17C2">
                  <w:r w:rsidRPr="0024365B">
                    <w:t>Dewasa dan anak-anak usia di atas 2 bulan</w:t>
                  </w:r>
                </w:p>
              </w:tc>
            </w:tr>
            <w:tr w:rsidR="001B17C2" w:rsidRPr="0024365B" w14:paraId="171F9431" w14:textId="77777777" w:rsidTr="008E4198">
              <w:trPr>
                <w:tblCellSpacing w:w="15" w:type="dxa"/>
              </w:trPr>
              <w:tc>
                <w:tcPr>
                  <w:tcW w:w="2685" w:type="dxa"/>
                  <w:tcBorders>
                    <w:top w:val="single" w:sz="6" w:space="0" w:color="DDDDDD"/>
                  </w:tcBorders>
                  <w:tcMar>
                    <w:top w:w="90" w:type="dxa"/>
                    <w:left w:w="0" w:type="dxa"/>
                    <w:bottom w:w="90" w:type="dxa"/>
                    <w:right w:w="150" w:type="dxa"/>
                  </w:tcMar>
                  <w:vAlign w:val="center"/>
                  <w:hideMark/>
                </w:tcPr>
                <w:p w14:paraId="58BD6A72" w14:textId="77777777" w:rsidR="001B17C2" w:rsidRPr="0024365B" w:rsidRDefault="001B17C2" w:rsidP="001B17C2">
                  <w:r w:rsidRPr="0024365B">
                    <w:t>Sulfadiazine untuk ibu hamil dan menyusui</w:t>
                  </w:r>
                </w:p>
              </w:tc>
              <w:tc>
                <w:tcPr>
                  <w:tcW w:w="6660" w:type="dxa"/>
                  <w:tcBorders>
                    <w:top w:val="single" w:sz="6" w:space="0" w:color="DDDDDD"/>
                  </w:tcBorders>
                  <w:tcMar>
                    <w:top w:w="90" w:type="dxa"/>
                    <w:left w:w="0" w:type="dxa"/>
                    <w:bottom w:w="90" w:type="dxa"/>
                    <w:right w:w="150" w:type="dxa"/>
                  </w:tcMar>
                  <w:vAlign w:val="center"/>
                  <w:hideMark/>
                </w:tcPr>
                <w:p w14:paraId="75A96A35" w14:textId="77777777" w:rsidR="001B17C2" w:rsidRPr="0024365B" w:rsidRDefault="001B17C2" w:rsidP="001B17C2">
                  <w:r w:rsidRPr="0024365B">
                    <w:rPr>
                      <w:rStyle w:val="Kuat"/>
                    </w:rPr>
                    <w:t>Kategori C: </w:t>
                  </w:r>
                  <w:r w:rsidRPr="0024365B">
                    <w:t>Studi pada binatang percobaan memperlihatkan adanya efek samping terhadap janin, tetapi belum ada studi terkontrol pada wanita hamil. Obat hanya boleh digunakan jika besarnya manfaat yang diharapkan melebihi besarnya risiko terhadap janin.</w:t>
                  </w:r>
                </w:p>
                <w:p w14:paraId="7F5C6870" w14:textId="77777777" w:rsidR="001B17C2" w:rsidRPr="0024365B" w:rsidRDefault="001B17C2" w:rsidP="001B17C2">
                  <w:pPr>
                    <w:pStyle w:val="NormalWeb"/>
                    <w:spacing w:before="150" w:beforeAutospacing="0" w:after="150" w:afterAutospacing="0"/>
                  </w:pPr>
                  <w:r w:rsidRPr="0024365B">
                    <w:t>Sulfadiazine dapat terserap ke dalam ASI. Obat ini tidak dianjurkan untuk digunakan oleh ibu menyusui.</w:t>
                  </w:r>
                </w:p>
              </w:tc>
            </w:tr>
            <w:tr w:rsidR="001B17C2" w:rsidRPr="0024365B" w14:paraId="0E4D62DE" w14:textId="77777777" w:rsidTr="008E4198">
              <w:trPr>
                <w:tblCellSpacing w:w="15" w:type="dxa"/>
              </w:trPr>
              <w:tc>
                <w:tcPr>
                  <w:tcW w:w="2685" w:type="dxa"/>
                  <w:tcBorders>
                    <w:top w:val="single" w:sz="6" w:space="0" w:color="DDDDDD"/>
                  </w:tcBorders>
                  <w:tcMar>
                    <w:top w:w="90" w:type="dxa"/>
                    <w:left w:w="0" w:type="dxa"/>
                    <w:bottom w:w="90" w:type="dxa"/>
                    <w:right w:w="150" w:type="dxa"/>
                  </w:tcMar>
                  <w:vAlign w:val="center"/>
                  <w:hideMark/>
                </w:tcPr>
                <w:p w14:paraId="3184C6E3" w14:textId="77777777" w:rsidR="001B17C2" w:rsidRPr="0024365B" w:rsidRDefault="001B17C2" w:rsidP="001B17C2">
                  <w:r w:rsidRPr="0024365B">
                    <w:t>Bentuk obat</w:t>
                  </w:r>
                </w:p>
              </w:tc>
              <w:tc>
                <w:tcPr>
                  <w:tcW w:w="6660" w:type="dxa"/>
                  <w:tcBorders>
                    <w:top w:val="single" w:sz="6" w:space="0" w:color="DDDDDD"/>
                  </w:tcBorders>
                  <w:tcMar>
                    <w:top w:w="90" w:type="dxa"/>
                    <w:left w:w="0" w:type="dxa"/>
                    <w:bottom w:w="90" w:type="dxa"/>
                    <w:right w:w="150" w:type="dxa"/>
                  </w:tcMar>
                  <w:vAlign w:val="center"/>
                  <w:hideMark/>
                </w:tcPr>
                <w:p w14:paraId="4DCEB6F3" w14:textId="77777777" w:rsidR="001B17C2" w:rsidRPr="0024365B" w:rsidRDefault="001B17C2" w:rsidP="001B17C2">
                  <w:r w:rsidRPr="0024365B">
                    <w:t>Tablet</w:t>
                  </w:r>
                </w:p>
              </w:tc>
            </w:tr>
          </w:tbl>
          <w:p w14:paraId="49D6A947"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Dosis dan Aturan Pakai Sulfadiazine</w:t>
            </w:r>
          </w:p>
          <w:p w14:paraId="4B28DF56" w14:textId="77777777" w:rsidR="001B17C2" w:rsidRPr="0024365B" w:rsidRDefault="001B17C2" w:rsidP="001B17C2">
            <w:pPr>
              <w:pStyle w:val="NormalWeb"/>
              <w:spacing w:before="150" w:beforeAutospacing="0" w:after="150" w:afterAutospacing="0"/>
            </w:pPr>
            <w:r w:rsidRPr="0024365B">
              <w:t>Dosis sulfadiazine yang diresepkan dokter dapat berbeda pada tiap pasien. Berikut ini adalah dosis sulfadiazine berdasarkan kondisi dan usia pasien:</w:t>
            </w:r>
          </w:p>
          <w:p w14:paraId="7A0CB836" w14:textId="77777777" w:rsidR="001B17C2" w:rsidRPr="0024365B" w:rsidRDefault="001B17C2" w:rsidP="001B17C2">
            <w:pPr>
              <w:pStyle w:val="NormalWeb"/>
              <w:spacing w:before="150" w:beforeAutospacing="0" w:after="150" w:afterAutospacing="0"/>
            </w:pPr>
            <w:r w:rsidRPr="0024365B">
              <w:rPr>
                <w:rStyle w:val="Kuat"/>
                <w:rFonts w:eastAsia="Calibri"/>
              </w:rPr>
              <w:t>Kondisi:</w:t>
            </w:r>
            <w:r w:rsidRPr="0024365B">
              <w:t> </w:t>
            </w:r>
            <w:hyperlink r:id="rId37" w:tgtFrame="_blank" w:history="1">
              <w:r w:rsidRPr="0024365B">
                <w:rPr>
                  <w:rStyle w:val="Hyperlink"/>
                  <w:color w:val="auto"/>
                </w:rPr>
                <w:t>Toksoplasmosis</w:t>
              </w:r>
            </w:hyperlink>
          </w:p>
          <w:p w14:paraId="5503E4E1" w14:textId="77777777" w:rsidR="001B17C2" w:rsidRPr="0024365B" w:rsidRDefault="001B17C2" w:rsidP="001B17C2">
            <w:pPr>
              <w:widowControl/>
              <w:numPr>
                <w:ilvl w:val="0"/>
                <w:numId w:val="9"/>
              </w:numPr>
              <w:suppressAutoHyphens w:val="0"/>
              <w:autoSpaceDE/>
              <w:spacing w:before="100" w:beforeAutospacing="1" w:after="100" w:afterAutospacing="1"/>
            </w:pPr>
            <w:r w:rsidRPr="0024365B">
              <w:rPr>
                <w:rStyle w:val="Kuat"/>
                <w:rFonts w:eastAsia="Calibri"/>
              </w:rPr>
              <w:t>Dewasa:</w:t>
            </w:r>
            <w:r w:rsidRPr="0024365B">
              <w:t> 4–6 gram, dibagi menjadi 4 jadwal konsumsi, dikonsumsi selama 6 minggu, dikombinasikan dengan </w:t>
            </w:r>
            <w:hyperlink r:id="rId38" w:tgtFrame="_blank" w:history="1">
              <w:r w:rsidRPr="0024365B">
                <w:rPr>
                  <w:rStyle w:val="Hyperlink"/>
                  <w:color w:val="auto"/>
                </w:rPr>
                <w:t>pyrimethamine</w:t>
              </w:r>
            </w:hyperlink>
            <w:r w:rsidRPr="0024365B">
              <w:t>. Setelah itu, dilanjutkan dengan 2–4 gram per hari sampai waktu yang ditentukan oleh dokter.</w:t>
            </w:r>
          </w:p>
          <w:p w14:paraId="11706FEC" w14:textId="77777777" w:rsidR="001B17C2" w:rsidRPr="0024365B" w:rsidRDefault="001B17C2" w:rsidP="001B17C2">
            <w:pPr>
              <w:widowControl/>
              <w:numPr>
                <w:ilvl w:val="0"/>
                <w:numId w:val="9"/>
              </w:numPr>
              <w:suppressAutoHyphens w:val="0"/>
              <w:autoSpaceDE/>
              <w:spacing w:before="100" w:beforeAutospacing="1" w:after="100" w:afterAutospacing="1"/>
            </w:pPr>
            <w:r w:rsidRPr="0024365B">
              <w:rPr>
                <w:rStyle w:val="Kuat"/>
                <w:rFonts w:eastAsia="Calibri"/>
              </w:rPr>
              <w:t>Anak-anak usia</w:t>
            </w:r>
            <w:r w:rsidRPr="0024365B">
              <w:t> </w:t>
            </w:r>
            <w:r w:rsidRPr="0024365B">
              <w:rPr>
                <w:rStyle w:val="Kuat"/>
                <w:rFonts w:eastAsia="Calibri"/>
              </w:rPr>
              <w:t>&lt;2 bulan (kondisi toksoplasmosis bawaan lahir):</w:t>
            </w:r>
            <w:r w:rsidRPr="0024365B">
              <w:t> 0,05 gram/kgBB, 2 kali sehari, dikombinasikan dengan pyrimethamine. Waktu pengobatan adalah 12 bulan.</w:t>
            </w:r>
          </w:p>
          <w:p w14:paraId="21825E98"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Mengonsumsi Sulfadiazine</w:t>
            </w:r>
            <w:r w:rsidRPr="0024365B">
              <w:rPr>
                <w:spacing w:val="-5"/>
                <w:sz w:val="24"/>
                <w:szCs w:val="24"/>
              </w:rPr>
              <w:t> </w:t>
            </w:r>
            <w:r w:rsidRPr="0024365B">
              <w:rPr>
                <w:rStyle w:val="Kuat"/>
                <w:rFonts w:eastAsia="Calibri"/>
                <w:b/>
                <w:bCs/>
                <w:spacing w:val="-5"/>
                <w:sz w:val="24"/>
                <w:szCs w:val="24"/>
              </w:rPr>
              <w:t>dengan Benar</w:t>
            </w:r>
          </w:p>
          <w:p w14:paraId="2173A6FE" w14:textId="77777777" w:rsidR="001B17C2" w:rsidRPr="0024365B" w:rsidRDefault="001B17C2" w:rsidP="001B17C2">
            <w:pPr>
              <w:pStyle w:val="NormalWeb"/>
              <w:spacing w:before="150" w:beforeAutospacing="0" w:after="150" w:afterAutospacing="0"/>
            </w:pPr>
            <w:r w:rsidRPr="0024365B">
              <w:t>Ikuti anjuran </w:t>
            </w:r>
            <w:hyperlink r:id="rId39" w:tgtFrame="_blank" w:history="1">
              <w:r w:rsidRPr="0024365B">
                <w:rPr>
                  <w:rStyle w:val="Hyperlink"/>
                  <w:rFonts w:eastAsiaTheme="majorEastAsia"/>
                  <w:color w:val="auto"/>
                </w:rPr>
                <w:t>dokter</w:t>
              </w:r>
            </w:hyperlink>
            <w:r w:rsidRPr="0024365B">
              <w:t> dan baca informasi yang tertera pada pada label kemasan obat sebelum mengonsumsi sulfadiazine. Jangan mengurangi atau menambah dosis tanpa berkonsultasi dulu dengan dokter.</w:t>
            </w:r>
          </w:p>
          <w:p w14:paraId="6CDA1378" w14:textId="77777777" w:rsidR="001B17C2" w:rsidRPr="0024365B" w:rsidRDefault="001B17C2" w:rsidP="001B17C2">
            <w:pPr>
              <w:pStyle w:val="NormalWeb"/>
              <w:spacing w:before="150" w:beforeAutospacing="0" w:after="150" w:afterAutospacing="0"/>
            </w:pPr>
            <w:r w:rsidRPr="0024365B">
              <w:t>Sulfadiazine dapat dikonsumsi sebelum atau sesudah makan. Telan obat dengan bantuan air putih. Selama menggunakan obat ini, dianjurkan minum air putih sekitar 2–3 liter per hari untuk mencegah sulfadiazine membentuk kristal dalam urin.</w:t>
            </w:r>
          </w:p>
          <w:p w14:paraId="0529E174" w14:textId="77777777" w:rsidR="001B17C2" w:rsidRPr="0024365B" w:rsidRDefault="001B17C2" w:rsidP="001B17C2">
            <w:pPr>
              <w:pStyle w:val="NormalWeb"/>
              <w:spacing w:before="150" w:beforeAutospacing="0" w:after="150" w:afterAutospacing="0"/>
            </w:pPr>
            <w:r w:rsidRPr="0024365B">
              <w:t>Pastikan ada jarak waktu yang cukup antara satu dosis dengan dosis berikutnya. Usahakan untuk mengonsumsi sulfadiazine pada waktu yang sama setiap harinya agar pengobatan maksimal.</w:t>
            </w:r>
          </w:p>
          <w:p w14:paraId="32BAC02F" w14:textId="77777777" w:rsidR="001B17C2" w:rsidRPr="0024365B" w:rsidRDefault="001B17C2" w:rsidP="001B17C2">
            <w:pPr>
              <w:pStyle w:val="NormalWeb"/>
              <w:spacing w:before="150" w:beforeAutospacing="0" w:after="150" w:afterAutospacing="0"/>
            </w:pPr>
            <w:r w:rsidRPr="0024365B">
              <w:t>Habiskan obat sesuai dosis yang diberikan dokter, meskipun kondisi sudah membaik. Jangan menghentikan pengobatan tanpa sepengetahuan dokter, agar infeksi tidak kambuh.</w:t>
            </w:r>
          </w:p>
          <w:p w14:paraId="416BA8E2" w14:textId="77777777" w:rsidR="001B17C2" w:rsidRPr="0024365B" w:rsidRDefault="001B17C2" w:rsidP="001B17C2">
            <w:pPr>
              <w:pStyle w:val="NormalWeb"/>
              <w:spacing w:before="150" w:beforeAutospacing="0" w:after="150" w:afterAutospacing="0"/>
            </w:pPr>
            <w:r w:rsidRPr="0024365B">
              <w:t>Jika lupa mengonsumsi sulfadiazine, disarankan untuk segera melakukannya bila jeda dengan jadwal konsumsi berikutnya belum terlalu dekat. Jika sudah dekat, abaikan dan jangan menggandakan dosis.</w:t>
            </w:r>
          </w:p>
          <w:p w14:paraId="5A3ACFD3" w14:textId="77777777" w:rsidR="001B17C2" w:rsidRPr="0024365B" w:rsidRDefault="001B17C2" w:rsidP="001B17C2">
            <w:pPr>
              <w:pStyle w:val="NormalWeb"/>
              <w:spacing w:before="150" w:beforeAutospacing="0" w:after="150" w:afterAutospacing="0"/>
            </w:pPr>
            <w:r w:rsidRPr="0024365B">
              <w:t>Selama menjalani pengobatan dengan sulfadiazine, dokter akan meminta Anda untuk melakukan tes darah dan urin secara rutin untuk memantau respons tubuh terhadap obat.</w:t>
            </w:r>
          </w:p>
          <w:p w14:paraId="1D43B6CF" w14:textId="77777777" w:rsidR="001B17C2" w:rsidRPr="0024365B" w:rsidRDefault="001B17C2" w:rsidP="001B17C2">
            <w:pPr>
              <w:pStyle w:val="NormalWeb"/>
              <w:spacing w:before="150" w:beforeAutospacing="0" w:after="150" w:afterAutospacing="0"/>
            </w:pPr>
            <w:r w:rsidRPr="0024365B">
              <w:t>Simpan sulfadiazine di tempat sejuk dan kering, dalam wadah tertutup, dan terhindar dari paparan sinar matahari langsung. Jauhkan obat dari jangkauan anak-anak.</w:t>
            </w:r>
          </w:p>
          <w:p w14:paraId="49C8DEEB" w14:textId="77777777" w:rsidR="001B17C2" w:rsidRPr="0024365B" w:rsidRDefault="001B17C2" w:rsidP="001B17C2">
            <w:pPr>
              <w:tabs>
                <w:tab w:val="left" w:pos="479"/>
              </w:tabs>
              <w:spacing w:line="276" w:lineRule="auto"/>
              <w:rPr>
                <w:rFonts w:eastAsia="MS Mincho"/>
                <w:lang w:val="en-US" w:eastAsia="ja-JP"/>
              </w:rPr>
            </w:pPr>
            <w:r w:rsidRPr="0024365B">
              <w:rPr>
                <w:lang w:val="en-US"/>
              </w:rPr>
              <w:t>d.</w:t>
            </w:r>
            <w:r w:rsidRPr="0024365B">
              <w:rPr>
                <w:rFonts w:eastAsia="MS Mincho"/>
                <w:lang w:val="en-US" w:eastAsia="ja-JP"/>
              </w:rPr>
              <w:t xml:space="preserve"> Infeksi streptococcus</w:t>
            </w:r>
          </w:p>
          <w:p w14:paraId="3A1CAE4B" w14:textId="77777777" w:rsidR="001B17C2" w:rsidRPr="0024365B" w:rsidRDefault="001B17C2" w:rsidP="001B17C2">
            <w:pPr>
              <w:tabs>
                <w:tab w:val="left" w:pos="479"/>
              </w:tabs>
              <w:spacing w:line="276" w:lineRule="auto"/>
            </w:pPr>
            <w:r w:rsidRPr="0024365B">
              <w:rPr>
                <w:rFonts w:eastAsia="MS Mincho"/>
                <w:lang w:val="en-US" w:eastAsia="ja-JP"/>
              </w:rPr>
              <w:t>1.</w:t>
            </w:r>
            <w:r w:rsidRPr="0024365B">
              <w:t xml:space="preserve"> penisilin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5"/>
              <w:gridCol w:w="4390"/>
            </w:tblGrid>
            <w:tr w:rsidR="001B17C2" w:rsidRPr="0024365B" w14:paraId="68E7B7AC" w14:textId="77777777" w:rsidTr="008E4198">
              <w:trPr>
                <w:tblCellSpacing w:w="15" w:type="dxa"/>
              </w:trPr>
              <w:tc>
                <w:tcPr>
                  <w:tcW w:w="2970" w:type="dxa"/>
                  <w:tcBorders>
                    <w:top w:val="single" w:sz="6" w:space="0" w:color="DDDDDD"/>
                  </w:tcBorders>
                  <w:tcMar>
                    <w:top w:w="90" w:type="dxa"/>
                    <w:left w:w="0" w:type="dxa"/>
                    <w:bottom w:w="90" w:type="dxa"/>
                    <w:right w:w="150" w:type="dxa"/>
                  </w:tcMar>
                  <w:vAlign w:val="center"/>
                  <w:hideMark/>
                </w:tcPr>
                <w:p w14:paraId="795753AD" w14:textId="77777777" w:rsidR="001B17C2" w:rsidRPr="0024365B" w:rsidRDefault="001B17C2" w:rsidP="001B17C2">
                  <w:pPr>
                    <w:widowControl/>
                    <w:suppressAutoHyphens w:val="0"/>
                    <w:autoSpaceDE/>
                    <w:rPr>
                      <w:lang w:val="en-ID" w:eastAsia="en-ID" w:bidi="ar-SA"/>
                    </w:rPr>
                  </w:pPr>
                  <w:r w:rsidRPr="0024365B">
                    <w:t>Golongan</w:t>
                  </w:r>
                </w:p>
              </w:tc>
              <w:tc>
                <w:tcPr>
                  <w:tcW w:w="5385" w:type="dxa"/>
                  <w:tcBorders>
                    <w:top w:val="single" w:sz="6" w:space="0" w:color="DDDDDD"/>
                  </w:tcBorders>
                  <w:tcMar>
                    <w:top w:w="90" w:type="dxa"/>
                    <w:left w:w="0" w:type="dxa"/>
                    <w:bottom w:w="90" w:type="dxa"/>
                    <w:right w:w="150" w:type="dxa"/>
                  </w:tcMar>
                  <w:vAlign w:val="center"/>
                  <w:hideMark/>
                </w:tcPr>
                <w:p w14:paraId="26320B49" w14:textId="77777777" w:rsidR="001B17C2" w:rsidRPr="0024365B" w:rsidRDefault="001B17C2" w:rsidP="001B17C2">
                  <w:r w:rsidRPr="0024365B">
                    <w:t>Obat resep</w:t>
                  </w:r>
                </w:p>
              </w:tc>
            </w:tr>
            <w:tr w:rsidR="001B17C2" w:rsidRPr="0024365B" w14:paraId="347E1A8C" w14:textId="77777777" w:rsidTr="008E4198">
              <w:trPr>
                <w:tblCellSpacing w:w="15" w:type="dxa"/>
              </w:trPr>
              <w:tc>
                <w:tcPr>
                  <w:tcW w:w="2970" w:type="dxa"/>
                  <w:tcBorders>
                    <w:top w:val="single" w:sz="6" w:space="0" w:color="DDDDDD"/>
                  </w:tcBorders>
                  <w:tcMar>
                    <w:top w:w="90" w:type="dxa"/>
                    <w:left w:w="0" w:type="dxa"/>
                    <w:bottom w:w="90" w:type="dxa"/>
                    <w:right w:w="150" w:type="dxa"/>
                  </w:tcMar>
                  <w:vAlign w:val="center"/>
                  <w:hideMark/>
                </w:tcPr>
                <w:p w14:paraId="1C7E3E9E" w14:textId="77777777" w:rsidR="001B17C2" w:rsidRPr="0024365B" w:rsidRDefault="001B17C2" w:rsidP="001B17C2">
                  <w:r w:rsidRPr="0024365B">
                    <w:t>Kategori</w:t>
                  </w:r>
                </w:p>
              </w:tc>
              <w:tc>
                <w:tcPr>
                  <w:tcW w:w="5385" w:type="dxa"/>
                  <w:tcBorders>
                    <w:top w:val="single" w:sz="6" w:space="0" w:color="DDDDDD"/>
                  </w:tcBorders>
                  <w:tcMar>
                    <w:top w:w="90" w:type="dxa"/>
                    <w:left w:w="0" w:type="dxa"/>
                    <w:bottom w:w="90" w:type="dxa"/>
                    <w:right w:w="150" w:type="dxa"/>
                  </w:tcMar>
                  <w:vAlign w:val="center"/>
                  <w:hideMark/>
                </w:tcPr>
                <w:p w14:paraId="3234F3EA" w14:textId="77777777" w:rsidR="001B17C2" w:rsidRPr="0024365B" w:rsidRDefault="002523DF" w:rsidP="001B17C2">
                  <w:hyperlink r:id="rId40" w:tgtFrame="_blank" w:history="1">
                    <w:r w:rsidR="001B17C2" w:rsidRPr="0024365B">
                      <w:rPr>
                        <w:rStyle w:val="Hyperlink"/>
                        <w:color w:val="auto"/>
                      </w:rPr>
                      <w:t>Antibiotik</w:t>
                    </w:r>
                  </w:hyperlink>
                </w:p>
              </w:tc>
            </w:tr>
            <w:tr w:rsidR="001B17C2" w:rsidRPr="0024365B" w14:paraId="33BB4DC7" w14:textId="77777777" w:rsidTr="008E4198">
              <w:trPr>
                <w:tblCellSpacing w:w="15" w:type="dxa"/>
              </w:trPr>
              <w:tc>
                <w:tcPr>
                  <w:tcW w:w="2970" w:type="dxa"/>
                  <w:tcBorders>
                    <w:top w:val="single" w:sz="6" w:space="0" w:color="DDDDDD"/>
                  </w:tcBorders>
                  <w:tcMar>
                    <w:top w:w="90" w:type="dxa"/>
                    <w:left w:w="0" w:type="dxa"/>
                    <w:bottom w:w="90" w:type="dxa"/>
                    <w:right w:w="150" w:type="dxa"/>
                  </w:tcMar>
                  <w:vAlign w:val="center"/>
                  <w:hideMark/>
                </w:tcPr>
                <w:p w14:paraId="64CD2BB9" w14:textId="77777777" w:rsidR="001B17C2" w:rsidRPr="0024365B" w:rsidRDefault="001B17C2" w:rsidP="001B17C2">
                  <w:r w:rsidRPr="0024365B">
                    <w:t>Manfaat</w:t>
                  </w:r>
                </w:p>
              </w:tc>
              <w:tc>
                <w:tcPr>
                  <w:tcW w:w="5385" w:type="dxa"/>
                  <w:tcBorders>
                    <w:top w:val="single" w:sz="6" w:space="0" w:color="DDDDDD"/>
                  </w:tcBorders>
                  <w:tcMar>
                    <w:top w:w="90" w:type="dxa"/>
                    <w:left w:w="0" w:type="dxa"/>
                    <w:bottom w:w="90" w:type="dxa"/>
                    <w:right w:w="150" w:type="dxa"/>
                  </w:tcMar>
                  <w:vAlign w:val="center"/>
                  <w:hideMark/>
                </w:tcPr>
                <w:p w14:paraId="2E134142" w14:textId="77777777" w:rsidR="001B17C2" w:rsidRPr="0024365B" w:rsidRDefault="001B17C2" w:rsidP="001B17C2">
                  <w:r w:rsidRPr="0024365B">
                    <w:t>Mengatasi infeksi bakteri</w:t>
                  </w:r>
                </w:p>
              </w:tc>
            </w:tr>
            <w:tr w:rsidR="001B17C2" w:rsidRPr="0024365B" w14:paraId="202DC667" w14:textId="77777777" w:rsidTr="008E4198">
              <w:trPr>
                <w:tblCellSpacing w:w="15" w:type="dxa"/>
              </w:trPr>
              <w:tc>
                <w:tcPr>
                  <w:tcW w:w="2970" w:type="dxa"/>
                  <w:tcBorders>
                    <w:top w:val="single" w:sz="6" w:space="0" w:color="DDDDDD"/>
                  </w:tcBorders>
                  <w:tcMar>
                    <w:top w:w="90" w:type="dxa"/>
                    <w:left w:w="0" w:type="dxa"/>
                    <w:bottom w:w="90" w:type="dxa"/>
                    <w:right w:w="150" w:type="dxa"/>
                  </w:tcMar>
                  <w:vAlign w:val="center"/>
                  <w:hideMark/>
                </w:tcPr>
                <w:p w14:paraId="33A3AC1A" w14:textId="77777777" w:rsidR="001B17C2" w:rsidRPr="0024365B" w:rsidRDefault="001B17C2" w:rsidP="001B17C2">
                  <w:r w:rsidRPr="0024365B">
                    <w:t>Digunakan oleh</w:t>
                  </w:r>
                </w:p>
              </w:tc>
              <w:tc>
                <w:tcPr>
                  <w:tcW w:w="5385" w:type="dxa"/>
                  <w:tcBorders>
                    <w:top w:val="single" w:sz="6" w:space="0" w:color="DDDDDD"/>
                  </w:tcBorders>
                  <w:tcMar>
                    <w:top w:w="90" w:type="dxa"/>
                    <w:left w:w="0" w:type="dxa"/>
                    <w:bottom w:w="90" w:type="dxa"/>
                    <w:right w:w="150" w:type="dxa"/>
                  </w:tcMar>
                  <w:vAlign w:val="center"/>
                  <w:hideMark/>
                </w:tcPr>
                <w:p w14:paraId="290E2EFF" w14:textId="77777777" w:rsidR="001B17C2" w:rsidRPr="0024365B" w:rsidRDefault="001B17C2" w:rsidP="001B17C2">
                  <w:r w:rsidRPr="0024365B">
                    <w:t>Dewasa dan anak-anak</w:t>
                  </w:r>
                </w:p>
              </w:tc>
            </w:tr>
            <w:tr w:rsidR="001B17C2" w:rsidRPr="0024365B" w14:paraId="462D9701" w14:textId="77777777" w:rsidTr="008E4198">
              <w:trPr>
                <w:tblCellSpacing w:w="15" w:type="dxa"/>
              </w:trPr>
              <w:tc>
                <w:tcPr>
                  <w:tcW w:w="2970" w:type="dxa"/>
                  <w:tcBorders>
                    <w:top w:val="single" w:sz="6" w:space="0" w:color="DDDDDD"/>
                  </w:tcBorders>
                  <w:tcMar>
                    <w:top w:w="90" w:type="dxa"/>
                    <w:left w:w="0" w:type="dxa"/>
                    <w:bottom w:w="90" w:type="dxa"/>
                    <w:right w:w="150" w:type="dxa"/>
                  </w:tcMar>
                  <w:vAlign w:val="center"/>
                  <w:hideMark/>
                </w:tcPr>
                <w:p w14:paraId="17212820" w14:textId="77777777" w:rsidR="001B17C2" w:rsidRPr="0024365B" w:rsidRDefault="001B17C2" w:rsidP="001B17C2">
                  <w:r w:rsidRPr="0024365B">
                    <w:t>Penisilin untuk ibu hamil dan menyusui</w:t>
                  </w:r>
                </w:p>
              </w:tc>
              <w:tc>
                <w:tcPr>
                  <w:tcW w:w="5385" w:type="dxa"/>
                  <w:tcBorders>
                    <w:top w:val="single" w:sz="6" w:space="0" w:color="DDDDDD"/>
                  </w:tcBorders>
                  <w:tcMar>
                    <w:top w:w="90" w:type="dxa"/>
                    <w:left w:w="0" w:type="dxa"/>
                    <w:bottom w:w="90" w:type="dxa"/>
                    <w:right w:w="150" w:type="dxa"/>
                  </w:tcMar>
                  <w:vAlign w:val="center"/>
                  <w:hideMark/>
                </w:tcPr>
                <w:p w14:paraId="6E0D0AC5" w14:textId="77777777" w:rsidR="001B17C2" w:rsidRPr="0024365B" w:rsidRDefault="001B17C2" w:rsidP="001B17C2">
                  <w:r w:rsidRPr="0024365B">
                    <w:rPr>
                      <w:rStyle w:val="Kuat"/>
                    </w:rPr>
                    <w:t>Kategori B: </w:t>
                  </w:r>
                  <w:r w:rsidRPr="0024365B">
                    <w:t>Studi pada binatang percobaan tidak memperlihatkan adanya risiko terhadap janin, tetapi belum ada studi terkontrol pada wanita hamil.</w:t>
                  </w:r>
                </w:p>
                <w:p w14:paraId="05631BC9" w14:textId="77777777" w:rsidR="001B17C2" w:rsidRPr="0024365B" w:rsidRDefault="001B17C2" w:rsidP="001B17C2">
                  <w:pPr>
                    <w:pStyle w:val="NormalWeb"/>
                    <w:spacing w:before="150" w:beforeAutospacing="0" w:after="150" w:afterAutospacing="0"/>
                  </w:pPr>
                  <w:r w:rsidRPr="0024365B">
                    <w:t>Penisilin dapat terserap ke dalam ASI. Bila Anda sedang menyusui, jangan menggunakan obat ini tanpa berkonsultasi dulu dengan dokter.</w:t>
                  </w:r>
                </w:p>
              </w:tc>
            </w:tr>
            <w:tr w:rsidR="001B17C2" w:rsidRPr="0024365B" w14:paraId="1D2DBEB2" w14:textId="77777777" w:rsidTr="008E4198">
              <w:trPr>
                <w:tblCellSpacing w:w="15" w:type="dxa"/>
              </w:trPr>
              <w:tc>
                <w:tcPr>
                  <w:tcW w:w="2970" w:type="dxa"/>
                  <w:tcBorders>
                    <w:top w:val="single" w:sz="6" w:space="0" w:color="DDDDDD"/>
                  </w:tcBorders>
                  <w:tcMar>
                    <w:top w:w="90" w:type="dxa"/>
                    <w:left w:w="0" w:type="dxa"/>
                    <w:bottom w:w="90" w:type="dxa"/>
                    <w:right w:w="150" w:type="dxa"/>
                  </w:tcMar>
                  <w:vAlign w:val="center"/>
                  <w:hideMark/>
                </w:tcPr>
                <w:p w14:paraId="5E06E8EA" w14:textId="77777777" w:rsidR="001B17C2" w:rsidRPr="0024365B" w:rsidRDefault="001B17C2" w:rsidP="001B17C2">
                  <w:r w:rsidRPr="0024365B">
                    <w:t>Bentuk</w:t>
                  </w:r>
                </w:p>
              </w:tc>
              <w:tc>
                <w:tcPr>
                  <w:tcW w:w="5385" w:type="dxa"/>
                  <w:tcBorders>
                    <w:top w:val="single" w:sz="6" w:space="0" w:color="DDDDDD"/>
                  </w:tcBorders>
                  <w:tcMar>
                    <w:top w:w="90" w:type="dxa"/>
                    <w:left w:w="0" w:type="dxa"/>
                    <w:bottom w:w="90" w:type="dxa"/>
                    <w:right w:w="150" w:type="dxa"/>
                  </w:tcMar>
                  <w:vAlign w:val="center"/>
                  <w:hideMark/>
                </w:tcPr>
                <w:p w14:paraId="4A2233E5" w14:textId="77777777" w:rsidR="001B17C2" w:rsidRPr="0024365B" w:rsidRDefault="001B17C2" w:rsidP="001B17C2">
                  <w:r w:rsidRPr="0024365B">
                    <w:t>Tablet, kapsul, serbuk suntik</w:t>
                  </w:r>
                </w:p>
              </w:tc>
            </w:tr>
          </w:tbl>
          <w:p w14:paraId="7EF978B8"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Dosis dan Aturan Pakai Penisilin  </w:t>
            </w:r>
          </w:p>
          <w:p w14:paraId="439924AD" w14:textId="77777777" w:rsidR="001B17C2" w:rsidRPr="0024365B" w:rsidRDefault="001B17C2" w:rsidP="001B17C2">
            <w:pPr>
              <w:pStyle w:val="NormalWeb"/>
              <w:spacing w:before="150" w:beforeAutospacing="0" w:after="150" w:afterAutospacing="0"/>
            </w:pPr>
            <w:r w:rsidRPr="0024365B">
              <w:t>Berikut ini adalah dosis penisilin berdasarkan usia pasien dan kondisi yang akan diatasi:</w:t>
            </w:r>
          </w:p>
          <w:p w14:paraId="6520E82C" w14:textId="77777777" w:rsidR="001B17C2" w:rsidRPr="0024365B" w:rsidRDefault="001B17C2" w:rsidP="001B17C2">
            <w:pPr>
              <w:pStyle w:val="NormalWeb"/>
              <w:spacing w:before="150" w:beforeAutospacing="0" w:after="150" w:afterAutospacing="0"/>
            </w:pPr>
            <w:r w:rsidRPr="0024365B">
              <w:rPr>
                <w:rStyle w:val="Kuat"/>
                <w:rFonts w:eastAsia="Calibri"/>
              </w:rPr>
              <w:t>Kondisi: </w:t>
            </w:r>
            <w:hyperlink r:id="rId41" w:tgtFrame="_blank" w:history="1">
              <w:r w:rsidRPr="0024365B">
                <w:rPr>
                  <w:rStyle w:val="Hyperlink"/>
                  <w:color w:val="auto"/>
                </w:rPr>
                <w:t>Infeksi </w:t>
              </w:r>
              <w:r w:rsidRPr="0024365B">
                <w:rPr>
                  <w:rStyle w:val="Penekanan"/>
                  <w:rFonts w:eastAsiaTheme="majorEastAsia"/>
                </w:rPr>
                <w:t>Streprococcus</w:t>
              </w:r>
            </w:hyperlink>
          </w:p>
          <w:p w14:paraId="3A77CC55" w14:textId="77777777" w:rsidR="001B17C2" w:rsidRPr="0024365B" w:rsidRDefault="001B17C2" w:rsidP="001B17C2">
            <w:pPr>
              <w:widowControl/>
              <w:numPr>
                <w:ilvl w:val="0"/>
                <w:numId w:val="10"/>
              </w:numPr>
              <w:suppressAutoHyphens w:val="0"/>
              <w:autoSpaceDE/>
              <w:spacing w:before="100" w:beforeAutospacing="1" w:after="100" w:afterAutospacing="1"/>
            </w:pPr>
            <w:r w:rsidRPr="0024365B">
              <w:rPr>
                <w:rStyle w:val="Kuat"/>
                <w:rFonts w:eastAsia="Calibri"/>
              </w:rPr>
              <w:t>Dewasa: </w:t>
            </w:r>
            <w:r w:rsidRPr="0024365B">
              <w:t>125–250 mg dikonsumsi setiap 6–8 jam selama 10 hari.</w:t>
            </w:r>
          </w:p>
          <w:p w14:paraId="20E6A562"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Menggunakan Penisilin dengan Benar</w:t>
            </w:r>
          </w:p>
          <w:p w14:paraId="4B636589" w14:textId="77777777" w:rsidR="001B17C2" w:rsidRPr="0024365B" w:rsidRDefault="001B17C2" w:rsidP="001B17C2">
            <w:pPr>
              <w:pStyle w:val="NormalWeb"/>
              <w:spacing w:before="150" w:beforeAutospacing="0" w:after="150" w:afterAutospacing="0"/>
            </w:pPr>
            <w:r w:rsidRPr="0024365B">
              <w:t>Selalu baca informasi yang terdapat pada kemasan penisilin sebelum menggunakannya. Gunakan penisilin sesuai dengan resep </w:t>
            </w:r>
            <w:hyperlink r:id="rId42" w:tgtFrame="_blank" w:history="1">
              <w:r w:rsidRPr="0024365B">
                <w:rPr>
                  <w:rStyle w:val="Hyperlink"/>
                  <w:rFonts w:eastAsiaTheme="majorEastAsia"/>
                  <w:color w:val="auto"/>
                </w:rPr>
                <w:t>dokter</w:t>
              </w:r>
            </w:hyperlink>
            <w:r w:rsidRPr="0024365B">
              <w:t>. Jangan menambah atau mengurangi dosis serta memulai atau menghentikan pengobatan tanpa berkonsultasi terlebih dahulu dengan dokter.</w:t>
            </w:r>
          </w:p>
          <w:p w14:paraId="3F3B16CE" w14:textId="77777777" w:rsidR="001B17C2" w:rsidRPr="0024365B" w:rsidRDefault="001B17C2" w:rsidP="001B17C2">
            <w:pPr>
              <w:pStyle w:val="NormalWeb"/>
              <w:spacing w:before="150" w:beforeAutospacing="0" w:after="150" w:afterAutospacing="0"/>
            </w:pPr>
            <w:r w:rsidRPr="0024365B">
              <w:t>Penisilin dalam bentuk kapsul dan tablet dikonsumsi saat perut dalam keadaan kosong, yaitu 1 jam sebelum makan atau 2 jam setelah makan. Telan tablet atau kapsul penisilin dengan menggunakan bantuan air putih.</w:t>
            </w:r>
          </w:p>
          <w:p w14:paraId="58E6B51A" w14:textId="77777777" w:rsidR="001B17C2" w:rsidRPr="0024365B" w:rsidRDefault="001B17C2" w:rsidP="001B17C2">
            <w:pPr>
              <w:pStyle w:val="NormalWeb"/>
              <w:spacing w:before="150" w:beforeAutospacing="0" w:after="150" w:afterAutospacing="0"/>
            </w:pPr>
            <w:r w:rsidRPr="0024365B">
              <w:t>Konsumsi penisilin pada jam yang sama setiap harinya. Jika Anda lupa mengonsumsi penisilin, segera konsumsi obat ini jika jeda dengan jadwal konsumsi berikutnya belum terlalu dekat. Jika sudah dekat, abaikan dan jangan menggandakan dosis.</w:t>
            </w:r>
          </w:p>
          <w:p w14:paraId="25BE7F3D" w14:textId="77777777" w:rsidR="001B17C2" w:rsidRPr="0024365B" w:rsidRDefault="001B17C2" w:rsidP="001B17C2">
            <w:pPr>
              <w:pStyle w:val="NormalWeb"/>
              <w:spacing w:before="150" w:beforeAutospacing="0" w:after="150" w:afterAutospacing="0"/>
            </w:pPr>
            <w:r w:rsidRPr="0024365B">
              <w:t>Simpan penisilin di tempat yang kering, pada suhu ruangan, dan terhindar dari sinar matahari langsung. Jauhkan obat ini dari jangkauan anak-anak.</w:t>
            </w:r>
          </w:p>
          <w:p w14:paraId="18240401"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Efek Samping dan Bahaya Penisilin</w:t>
            </w:r>
          </w:p>
          <w:p w14:paraId="38BA60B9" w14:textId="77777777" w:rsidR="001B17C2" w:rsidRPr="0024365B" w:rsidRDefault="001B17C2" w:rsidP="001B17C2">
            <w:pPr>
              <w:pStyle w:val="NormalWeb"/>
              <w:spacing w:before="150" w:beforeAutospacing="0" w:after="150" w:afterAutospacing="0"/>
            </w:pPr>
            <w:r w:rsidRPr="0024365B">
              <w:t>Ada beberapa efek samping yang bisa terjadi setelah menggunakan penisilin, antara lain:</w:t>
            </w:r>
          </w:p>
          <w:p w14:paraId="611D622F" w14:textId="77777777" w:rsidR="001B17C2" w:rsidRPr="0024365B" w:rsidRDefault="002523DF" w:rsidP="001B17C2">
            <w:pPr>
              <w:widowControl/>
              <w:numPr>
                <w:ilvl w:val="0"/>
                <w:numId w:val="11"/>
              </w:numPr>
              <w:suppressAutoHyphens w:val="0"/>
              <w:autoSpaceDE/>
              <w:spacing w:before="100" w:beforeAutospacing="1" w:after="100" w:afterAutospacing="1"/>
            </w:pPr>
            <w:hyperlink r:id="rId43" w:tgtFrame="_blank" w:history="1">
              <w:r w:rsidR="001B17C2" w:rsidRPr="0024365B">
                <w:rPr>
                  <w:rStyle w:val="Hyperlink"/>
                  <w:rFonts w:eastAsiaTheme="majorEastAsia"/>
                  <w:color w:val="auto"/>
                </w:rPr>
                <w:t>Diare</w:t>
              </w:r>
            </w:hyperlink>
          </w:p>
          <w:p w14:paraId="3F4CA221" w14:textId="77777777" w:rsidR="001B17C2" w:rsidRPr="0024365B" w:rsidRDefault="001B17C2" w:rsidP="001B17C2">
            <w:pPr>
              <w:widowControl/>
              <w:numPr>
                <w:ilvl w:val="0"/>
                <w:numId w:val="11"/>
              </w:numPr>
              <w:suppressAutoHyphens w:val="0"/>
              <w:autoSpaceDE/>
              <w:spacing w:before="100" w:beforeAutospacing="1" w:after="100" w:afterAutospacing="1"/>
            </w:pPr>
            <w:r w:rsidRPr="0024365B">
              <w:t>Mual atau muntah</w:t>
            </w:r>
          </w:p>
          <w:p w14:paraId="79F4ABE5" w14:textId="77777777" w:rsidR="001B17C2" w:rsidRPr="0024365B" w:rsidRDefault="001B17C2" w:rsidP="001B17C2">
            <w:pPr>
              <w:widowControl/>
              <w:numPr>
                <w:ilvl w:val="0"/>
                <w:numId w:val="11"/>
              </w:numPr>
              <w:suppressAutoHyphens w:val="0"/>
              <w:autoSpaceDE/>
              <w:spacing w:before="100" w:beforeAutospacing="1" w:after="100" w:afterAutospacing="1"/>
            </w:pPr>
            <w:r w:rsidRPr="0024365B">
              <w:t>Sakit perut</w:t>
            </w:r>
          </w:p>
          <w:p w14:paraId="3A735D36" w14:textId="77777777" w:rsidR="001B17C2" w:rsidRPr="0024365B" w:rsidRDefault="001B17C2" w:rsidP="001B17C2">
            <w:pPr>
              <w:widowControl/>
              <w:numPr>
                <w:ilvl w:val="0"/>
                <w:numId w:val="11"/>
              </w:numPr>
              <w:suppressAutoHyphens w:val="0"/>
              <w:autoSpaceDE/>
              <w:spacing w:before="100" w:beforeAutospacing="1" w:after="100" w:afterAutospacing="1"/>
            </w:pPr>
            <w:r w:rsidRPr="0024365B">
              <w:t>Vagina gatal atau </w:t>
            </w:r>
            <w:hyperlink r:id="rId44" w:tgtFrame="_blank" w:history="1">
              <w:r w:rsidRPr="0024365B">
                <w:rPr>
                  <w:rStyle w:val="Hyperlink"/>
                  <w:rFonts w:eastAsiaTheme="majorEastAsia"/>
                  <w:color w:val="auto"/>
                </w:rPr>
                <w:t>keputihan</w:t>
              </w:r>
            </w:hyperlink>
          </w:p>
          <w:p w14:paraId="76CBC58B" w14:textId="77777777" w:rsidR="001B17C2" w:rsidRPr="0024365B" w:rsidRDefault="002523DF" w:rsidP="001B17C2">
            <w:pPr>
              <w:widowControl/>
              <w:numPr>
                <w:ilvl w:val="0"/>
                <w:numId w:val="11"/>
              </w:numPr>
              <w:suppressAutoHyphens w:val="0"/>
              <w:autoSpaceDE/>
              <w:spacing w:before="100" w:beforeAutospacing="1" w:after="100" w:afterAutospacing="1"/>
            </w:pPr>
            <w:hyperlink r:id="rId45" w:tgtFrame="_blank" w:history="1">
              <w:r w:rsidR="001B17C2" w:rsidRPr="0024365B">
                <w:rPr>
                  <w:rStyle w:val="Hyperlink"/>
                  <w:rFonts w:eastAsiaTheme="majorEastAsia"/>
                  <w:color w:val="auto"/>
                </w:rPr>
                <w:t>Sakit kepala</w:t>
              </w:r>
            </w:hyperlink>
          </w:p>
          <w:p w14:paraId="0266590A" w14:textId="77777777" w:rsidR="001B17C2" w:rsidRPr="0024365B" w:rsidRDefault="001B17C2" w:rsidP="001B17C2">
            <w:pPr>
              <w:widowControl/>
              <w:numPr>
                <w:ilvl w:val="0"/>
                <w:numId w:val="11"/>
              </w:numPr>
              <w:suppressAutoHyphens w:val="0"/>
              <w:autoSpaceDE/>
              <w:spacing w:before="100" w:beforeAutospacing="1" w:after="100" w:afterAutospacing="1"/>
            </w:pPr>
            <w:r w:rsidRPr="0024365B">
              <w:t>Sariawan</w:t>
            </w:r>
          </w:p>
          <w:p w14:paraId="2B728BB5" w14:textId="77777777" w:rsidR="001B17C2" w:rsidRPr="0024365B" w:rsidRDefault="001B17C2" w:rsidP="001B17C2">
            <w:pPr>
              <w:tabs>
                <w:tab w:val="left" w:pos="479"/>
              </w:tabs>
              <w:spacing w:line="276" w:lineRule="auto"/>
              <w:rPr>
                <w:rStyle w:val="Penekanan"/>
              </w:rPr>
            </w:pPr>
            <w:r w:rsidRPr="0024365B">
              <w:rPr>
                <w:lang w:val="en-US"/>
              </w:rPr>
              <w:t>2.</w:t>
            </w:r>
            <w:r w:rsidRPr="0024365B">
              <w:t xml:space="preserve"> </w:t>
            </w:r>
            <w:r w:rsidRPr="0024365B">
              <w:rPr>
                <w:rStyle w:val="Penekanan"/>
                <w:lang w:val="en-US"/>
              </w:rPr>
              <w:t>AM</w:t>
            </w:r>
            <w:r w:rsidRPr="0024365B">
              <w:rPr>
                <w:rStyle w:val="Penekanan"/>
              </w:rPr>
              <w:t>P</w:t>
            </w:r>
            <w:r w:rsidRPr="0024365B">
              <w:rPr>
                <w:rStyle w:val="Penekanan"/>
                <w:lang w:val="en-US"/>
              </w:rPr>
              <w:t>I</w:t>
            </w:r>
            <w:r w:rsidRPr="0024365B">
              <w:rPr>
                <w:rStyle w:val="Penekanan"/>
              </w:rPr>
              <w:t>C</w:t>
            </w:r>
            <w:r w:rsidRPr="0024365B">
              <w:rPr>
                <w:rStyle w:val="Penekanan"/>
                <w:lang w:val="en-US"/>
              </w:rPr>
              <w:t>I</w:t>
            </w:r>
            <w:r w:rsidRPr="0024365B">
              <w:rPr>
                <w:rStyle w:val="Penekanan"/>
              </w:rPr>
              <w:t>L</w:t>
            </w:r>
            <w:r w:rsidRPr="0024365B">
              <w:rPr>
                <w:rStyle w:val="Penekanan"/>
                <w:lang w:val="en-US"/>
              </w:rPr>
              <w:t>I</w:t>
            </w:r>
            <w:r w:rsidRPr="0024365B">
              <w:rPr>
                <w:rStyle w:val="Penekanan"/>
              </w:rPr>
              <w:t>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39"/>
              <w:gridCol w:w="5166"/>
            </w:tblGrid>
            <w:tr w:rsidR="001B17C2" w:rsidRPr="0024365B" w14:paraId="4A95462D"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646665A3" w14:textId="77777777" w:rsidR="001B17C2" w:rsidRPr="0024365B" w:rsidRDefault="001B17C2" w:rsidP="001B17C2">
                  <w:pPr>
                    <w:widowControl/>
                    <w:suppressAutoHyphens w:val="0"/>
                    <w:autoSpaceDE/>
                    <w:rPr>
                      <w:lang w:val="en-ID" w:eastAsia="en-ID" w:bidi="ar-SA"/>
                    </w:rPr>
                  </w:pPr>
                  <w:r w:rsidRPr="0024365B">
                    <w:t>enis obat</w:t>
                  </w:r>
                </w:p>
              </w:tc>
              <w:tc>
                <w:tcPr>
                  <w:tcW w:w="7020" w:type="dxa"/>
                  <w:tcBorders>
                    <w:top w:val="single" w:sz="6" w:space="0" w:color="DDDDDD"/>
                  </w:tcBorders>
                  <w:tcMar>
                    <w:top w:w="90" w:type="dxa"/>
                    <w:left w:w="0" w:type="dxa"/>
                    <w:bottom w:w="90" w:type="dxa"/>
                    <w:right w:w="150" w:type="dxa"/>
                  </w:tcMar>
                  <w:vAlign w:val="center"/>
                  <w:hideMark/>
                </w:tcPr>
                <w:p w14:paraId="4756089D" w14:textId="77777777" w:rsidR="001B17C2" w:rsidRPr="0024365B" w:rsidRDefault="001B17C2" w:rsidP="001B17C2">
                  <w:r w:rsidRPr="0024365B">
                    <w:t>Antibiotik </w:t>
                  </w:r>
                  <w:hyperlink r:id="rId46" w:history="1">
                    <w:r w:rsidRPr="0024365B">
                      <w:rPr>
                        <w:rStyle w:val="Hyperlink"/>
                        <w:color w:val="auto"/>
                      </w:rPr>
                      <w:t>penisilin</w:t>
                    </w:r>
                  </w:hyperlink>
                </w:p>
              </w:tc>
            </w:tr>
            <w:tr w:rsidR="001B17C2" w:rsidRPr="0024365B" w14:paraId="05EB60AE"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5BB20FB4" w14:textId="77777777" w:rsidR="001B17C2" w:rsidRPr="0024365B" w:rsidRDefault="001B17C2" w:rsidP="001B17C2">
                  <w:r w:rsidRPr="0024365B">
                    <w:t>Golongan</w:t>
                  </w:r>
                </w:p>
              </w:tc>
              <w:tc>
                <w:tcPr>
                  <w:tcW w:w="7020" w:type="dxa"/>
                  <w:tcBorders>
                    <w:top w:val="single" w:sz="6" w:space="0" w:color="DDDDDD"/>
                  </w:tcBorders>
                  <w:tcMar>
                    <w:top w:w="90" w:type="dxa"/>
                    <w:left w:w="0" w:type="dxa"/>
                    <w:bottom w:w="90" w:type="dxa"/>
                    <w:right w:w="150" w:type="dxa"/>
                  </w:tcMar>
                  <w:vAlign w:val="center"/>
                  <w:hideMark/>
                </w:tcPr>
                <w:p w14:paraId="591140AF" w14:textId="77777777" w:rsidR="001B17C2" w:rsidRPr="0024365B" w:rsidRDefault="001B17C2" w:rsidP="001B17C2">
                  <w:r w:rsidRPr="0024365B">
                    <w:t>Obat resep</w:t>
                  </w:r>
                </w:p>
              </w:tc>
            </w:tr>
            <w:tr w:rsidR="001B17C2" w:rsidRPr="0024365B" w14:paraId="4D12208F"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31E8A44A" w14:textId="77777777" w:rsidR="001B17C2" w:rsidRPr="0024365B" w:rsidRDefault="001B17C2" w:rsidP="001B17C2">
                  <w:r w:rsidRPr="0024365B">
                    <w:t>Manfaat</w:t>
                  </w:r>
                </w:p>
              </w:tc>
              <w:tc>
                <w:tcPr>
                  <w:tcW w:w="7020" w:type="dxa"/>
                  <w:tcBorders>
                    <w:top w:val="single" w:sz="6" w:space="0" w:color="DDDDDD"/>
                  </w:tcBorders>
                  <w:tcMar>
                    <w:top w:w="90" w:type="dxa"/>
                    <w:left w:w="0" w:type="dxa"/>
                    <w:bottom w:w="90" w:type="dxa"/>
                    <w:right w:w="150" w:type="dxa"/>
                  </w:tcMar>
                  <w:vAlign w:val="center"/>
                  <w:hideMark/>
                </w:tcPr>
                <w:p w14:paraId="44F383BF" w14:textId="77777777" w:rsidR="001B17C2" w:rsidRPr="0024365B" w:rsidRDefault="001B17C2" w:rsidP="001B17C2">
                  <w:r w:rsidRPr="0024365B">
                    <w:t>Mengobati </w:t>
                  </w:r>
                  <w:hyperlink r:id="rId47" w:history="1">
                    <w:r w:rsidRPr="0024365B">
                      <w:rPr>
                        <w:rStyle w:val="Hyperlink"/>
                        <w:color w:val="auto"/>
                      </w:rPr>
                      <w:t>infeksi bakteri</w:t>
                    </w:r>
                  </w:hyperlink>
                </w:p>
              </w:tc>
            </w:tr>
            <w:tr w:rsidR="001B17C2" w:rsidRPr="0024365B" w14:paraId="5AFF28EF"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4B77F68C" w14:textId="77777777" w:rsidR="001B17C2" w:rsidRPr="0024365B" w:rsidRDefault="001B17C2" w:rsidP="001B17C2">
                  <w:r w:rsidRPr="0024365B">
                    <w:t>Digunakan oleh</w:t>
                  </w:r>
                </w:p>
              </w:tc>
              <w:tc>
                <w:tcPr>
                  <w:tcW w:w="7020" w:type="dxa"/>
                  <w:tcBorders>
                    <w:top w:val="single" w:sz="6" w:space="0" w:color="DDDDDD"/>
                  </w:tcBorders>
                  <w:tcMar>
                    <w:top w:w="90" w:type="dxa"/>
                    <w:left w:w="0" w:type="dxa"/>
                    <w:bottom w:w="90" w:type="dxa"/>
                    <w:right w:w="150" w:type="dxa"/>
                  </w:tcMar>
                  <w:vAlign w:val="center"/>
                  <w:hideMark/>
                </w:tcPr>
                <w:p w14:paraId="543A4894" w14:textId="77777777" w:rsidR="001B17C2" w:rsidRPr="0024365B" w:rsidRDefault="001B17C2" w:rsidP="001B17C2">
                  <w:r w:rsidRPr="0024365B">
                    <w:t>Dewasa dan anak-anak</w:t>
                  </w:r>
                </w:p>
              </w:tc>
            </w:tr>
            <w:tr w:rsidR="001B17C2" w:rsidRPr="0024365B" w14:paraId="11C6A967"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09D24A7E" w14:textId="77777777" w:rsidR="001B17C2" w:rsidRPr="0024365B" w:rsidRDefault="001B17C2" w:rsidP="001B17C2">
                  <w:r w:rsidRPr="0024365B">
                    <w:t>Ampicillin untuk ibu hamil dan menyusui</w:t>
                  </w:r>
                </w:p>
              </w:tc>
              <w:tc>
                <w:tcPr>
                  <w:tcW w:w="7020" w:type="dxa"/>
                  <w:tcBorders>
                    <w:top w:val="single" w:sz="6" w:space="0" w:color="DDDDDD"/>
                  </w:tcBorders>
                  <w:tcMar>
                    <w:top w:w="90" w:type="dxa"/>
                    <w:left w:w="0" w:type="dxa"/>
                    <w:bottom w:w="90" w:type="dxa"/>
                    <w:right w:w="150" w:type="dxa"/>
                  </w:tcMar>
                  <w:vAlign w:val="center"/>
                  <w:hideMark/>
                </w:tcPr>
                <w:p w14:paraId="63808C4D" w14:textId="77777777" w:rsidR="001B17C2" w:rsidRPr="0024365B" w:rsidRDefault="001B17C2" w:rsidP="001B17C2">
                  <w:r w:rsidRPr="0024365B">
                    <w:rPr>
                      <w:rStyle w:val="Kuat"/>
                    </w:rPr>
                    <w:t>Kategori B: </w:t>
                  </w:r>
                  <w:r w:rsidRPr="0024365B">
                    <w:t>Studi pada binatang percobaan tidak memperlihatkan adanya risiko terhadap janin, namun belum ada studi terkontrol pada wanita hamil.</w:t>
                  </w:r>
                </w:p>
                <w:p w14:paraId="55935F95" w14:textId="77777777" w:rsidR="001B17C2" w:rsidRPr="0024365B" w:rsidRDefault="001B17C2" w:rsidP="001B17C2">
                  <w:pPr>
                    <w:pStyle w:val="NormalWeb"/>
                    <w:spacing w:before="150" w:beforeAutospacing="0" w:after="150" w:afterAutospacing="0"/>
                  </w:pPr>
                  <w:r w:rsidRPr="0024365B">
                    <w:t>Ampicillin dapat sedikit terserap ke dalam ASI. Berkonsultasilah terlebih dahulu dengan dokter sebelum menggunakan obat ini saat sedang menyusui.</w:t>
                  </w:r>
                </w:p>
              </w:tc>
            </w:tr>
            <w:tr w:rsidR="001B17C2" w:rsidRPr="0024365B" w14:paraId="189CCBF8"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0D5D98D5" w14:textId="77777777" w:rsidR="001B17C2" w:rsidRPr="0024365B" w:rsidRDefault="001B17C2" w:rsidP="001B17C2">
                  <w:r w:rsidRPr="0024365B">
                    <w:t>Bentuk obat</w:t>
                  </w:r>
                </w:p>
              </w:tc>
              <w:tc>
                <w:tcPr>
                  <w:tcW w:w="7020" w:type="dxa"/>
                  <w:tcBorders>
                    <w:top w:val="single" w:sz="6" w:space="0" w:color="DDDDDD"/>
                  </w:tcBorders>
                  <w:tcMar>
                    <w:top w:w="90" w:type="dxa"/>
                    <w:left w:w="0" w:type="dxa"/>
                    <w:bottom w:w="90" w:type="dxa"/>
                    <w:right w:w="150" w:type="dxa"/>
                  </w:tcMar>
                  <w:vAlign w:val="center"/>
                  <w:hideMark/>
                </w:tcPr>
                <w:p w14:paraId="5ABCD0A2" w14:textId="77777777" w:rsidR="001B17C2" w:rsidRPr="0024365B" w:rsidRDefault="001B17C2" w:rsidP="001B17C2">
                  <w:r w:rsidRPr="0024365B">
                    <w:t>Kaplet, kapsul, sirop kering, suspensi, dan serbuk injeksi</w:t>
                  </w:r>
                </w:p>
              </w:tc>
            </w:tr>
          </w:tbl>
          <w:p w14:paraId="524998E6"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Dosis dan Aturan Pakai Ampicillin</w:t>
            </w:r>
          </w:p>
          <w:p w14:paraId="6C7B850C" w14:textId="77777777" w:rsidR="001B17C2" w:rsidRPr="0024365B" w:rsidRDefault="001B17C2" w:rsidP="001B17C2">
            <w:pPr>
              <w:pStyle w:val="NormalWeb"/>
              <w:spacing w:before="150" w:beforeAutospacing="0" w:after="150" w:afterAutospacing="0"/>
            </w:pPr>
            <w:r w:rsidRPr="0024365B">
              <w:t>Ampicillin diresepkan oleh </w:t>
            </w:r>
            <w:hyperlink r:id="rId48" w:history="1">
              <w:r w:rsidRPr="0024365B">
                <w:rPr>
                  <w:rStyle w:val="Hyperlink"/>
                  <w:rFonts w:eastAsiaTheme="majorEastAsia"/>
                  <w:color w:val="auto"/>
                </w:rPr>
                <w:t>dokter</w:t>
              </w:r>
            </w:hyperlink>
            <w:r w:rsidRPr="0024365B">
              <w:t>. Dosis akan disesuaikan dengan usia, berat badan, dan kondisi pasien. Berikut dosis umum ampicillin berdasarkan tujuan pengobatannya:</w:t>
            </w:r>
          </w:p>
          <w:p w14:paraId="59AC00DD" w14:textId="77777777" w:rsidR="001B17C2" w:rsidRPr="0024365B" w:rsidRDefault="001B17C2" w:rsidP="001B17C2">
            <w:pPr>
              <w:pStyle w:val="NormalWeb"/>
              <w:spacing w:before="150" w:beforeAutospacing="0" w:after="150" w:afterAutospacing="0"/>
            </w:pPr>
            <w:r w:rsidRPr="0024365B">
              <w:rPr>
                <w:rStyle w:val="Kuat"/>
                <w:rFonts w:eastAsia="Calibri"/>
              </w:rPr>
              <w:t>Tujuan</w:t>
            </w:r>
            <w:r w:rsidRPr="0024365B">
              <w:t>: Mencegah </w:t>
            </w:r>
            <w:hyperlink r:id="rId49" w:history="1">
              <w:r w:rsidRPr="0024365B">
                <w:rPr>
                  <w:rStyle w:val="Hyperlink"/>
                  <w:color w:val="auto"/>
                </w:rPr>
                <w:t>infeksi Streptococcus</w:t>
              </w:r>
            </w:hyperlink>
            <w:r w:rsidRPr="0024365B">
              <w:t> tipe B intrapartum</w:t>
            </w:r>
          </w:p>
          <w:p w14:paraId="36AA0084" w14:textId="77777777" w:rsidR="001B17C2" w:rsidRPr="0024365B" w:rsidRDefault="001B17C2" w:rsidP="001B17C2">
            <w:pPr>
              <w:widowControl/>
              <w:numPr>
                <w:ilvl w:val="0"/>
                <w:numId w:val="12"/>
              </w:numPr>
              <w:suppressAutoHyphens w:val="0"/>
              <w:autoSpaceDE/>
              <w:spacing w:before="100" w:beforeAutospacing="1" w:after="100" w:afterAutospacing="1"/>
            </w:pPr>
            <w:r w:rsidRPr="0024365B">
              <w:rPr>
                <w:rStyle w:val="Kuat"/>
                <w:rFonts w:eastAsia="Calibri"/>
              </w:rPr>
              <w:t>Dewasa</w:t>
            </w:r>
            <w:r w:rsidRPr="0024365B">
              <w:t>: Dosis awal 2 g injeksi IV, diikuti dengan dosis lanjutan 1 g injeksi IV setiap 4 jam sekali sampai waktu persalinan</w:t>
            </w:r>
          </w:p>
          <w:p w14:paraId="32E2A6D0"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Menggunakan Ampicillin dengan Benar</w:t>
            </w:r>
          </w:p>
          <w:p w14:paraId="3C2651C1" w14:textId="77777777" w:rsidR="001B17C2" w:rsidRPr="0024365B" w:rsidRDefault="001B17C2" w:rsidP="001B17C2">
            <w:pPr>
              <w:pStyle w:val="NormalWeb"/>
              <w:spacing w:before="150" w:beforeAutospacing="0" w:after="150" w:afterAutospacing="0"/>
            </w:pPr>
            <w:r w:rsidRPr="0024365B">
              <w:t>Pastikan untuk membaca petunjuk pada kemasan obat dan mengikuti anjuran dokter dalam menggunakan ampicillin.</w:t>
            </w:r>
          </w:p>
          <w:p w14:paraId="251B2AF0" w14:textId="77777777" w:rsidR="001B17C2" w:rsidRPr="0024365B" w:rsidRDefault="001B17C2" w:rsidP="001B17C2">
            <w:pPr>
              <w:pStyle w:val="NormalWeb"/>
              <w:spacing w:before="150" w:beforeAutospacing="0" w:after="150" w:afterAutospacing="0"/>
            </w:pPr>
            <w:r w:rsidRPr="0024365B">
              <w:t>Ampicillin dalam bentuk suntik dan infus hanya boleh diberikan oleh dokter atau petugas medis di bawah pengawasan dokter. Ampicillin yang dimasukkan ke dalam infus diberikan melalui intravena, sedangkan ampicillin injeksi diberikan secara intravena atau intramuskular</w:t>
            </w:r>
          </w:p>
          <w:p w14:paraId="1E4AFA27" w14:textId="77777777" w:rsidR="001B17C2" w:rsidRPr="0024365B" w:rsidRDefault="001B17C2" w:rsidP="001B17C2">
            <w:pPr>
              <w:pStyle w:val="NormalWeb"/>
              <w:spacing w:before="150" w:beforeAutospacing="0" w:after="150" w:afterAutospacing="0"/>
            </w:pPr>
            <w:r w:rsidRPr="0024365B">
              <w:t>Ampicillin dalam bentuk obat minum perlu dikonsumsi 1 jam sebelum makan atau 2 jam setelah makan. Telan obat dengan bantuan segelas air putih.</w:t>
            </w:r>
          </w:p>
          <w:p w14:paraId="3D6B7027" w14:textId="77777777" w:rsidR="001B17C2" w:rsidRPr="0024365B" w:rsidRDefault="001B17C2" w:rsidP="001B17C2">
            <w:pPr>
              <w:pStyle w:val="NormalWeb"/>
              <w:spacing w:before="150" w:beforeAutospacing="0" w:after="150" w:afterAutospacing="0"/>
            </w:pPr>
            <w:r w:rsidRPr="0024365B">
              <w:t>Jika diresepkan ampicillin sirop kering, campurkan serbuk dengan air putih sesuai petunjuk penggunaan. Sebelum dikonsumsi, kocok botol obat yang berisi suspensi cair atau sirop kering yang sudah tercampur dengan air. Gunakan pipet atau sendok takar yang terdapat dalam kemasan agar dosisnya tepat.</w:t>
            </w:r>
          </w:p>
          <w:p w14:paraId="5DBA54AB" w14:textId="77777777" w:rsidR="001B17C2" w:rsidRPr="0024365B" w:rsidRDefault="001B17C2" w:rsidP="001B17C2">
            <w:pPr>
              <w:pStyle w:val="NormalWeb"/>
              <w:spacing w:before="150" w:beforeAutospacing="0" w:after="150" w:afterAutospacing="0"/>
            </w:pPr>
            <w:r w:rsidRPr="0024365B">
              <w:t>Gunakan obat ini pada waktu yang sama tiap harinya agar lebih efektif. Bagi Anda yang lupa menggunakan ampicillin, disarankan untuk segera melakukannya begitu teringat, jika jeda dengan jadwal penggunaan berikutnya tidak terlalu dekat. Jika sudah dekat, abaikan dan jangan menggandakan dosis.</w:t>
            </w:r>
          </w:p>
          <w:p w14:paraId="504F0F6B" w14:textId="77777777" w:rsidR="001B17C2" w:rsidRPr="0024365B" w:rsidRDefault="001B17C2" w:rsidP="001B17C2">
            <w:pPr>
              <w:pStyle w:val="NormalWeb"/>
              <w:spacing w:before="150" w:beforeAutospacing="0" w:after="150" w:afterAutospacing="0"/>
            </w:pPr>
            <w:r w:rsidRPr="0024365B">
              <w:t>Jangan menghentikan penggunaan obat sembarangan. Gunakan obat sesuai dengan durasi yang diresepkan oleh dokter walaupun gejala yang diderita sudah membaik. Berhenti menggunakan obat sebelum waktunya dapat meningkatkan risiko bakteri menjadi kebal terhadap obat ini.</w:t>
            </w:r>
          </w:p>
          <w:p w14:paraId="040F59E9" w14:textId="77777777" w:rsidR="001B17C2" w:rsidRPr="0024365B" w:rsidRDefault="001B17C2" w:rsidP="001B17C2">
            <w:pPr>
              <w:pStyle w:val="NormalWeb"/>
              <w:spacing w:before="150" w:beforeAutospacing="0" w:after="150" w:afterAutospacing="0"/>
            </w:pPr>
            <w:r w:rsidRPr="0024365B">
              <w:t>Simpan ampicillin dalam bentuk kaplet, kapsul, dan sirop kering di tempat bersuhu ruangan, terhindar dari sinar matahari langsung dan suhu lembab.</w:t>
            </w:r>
          </w:p>
          <w:p w14:paraId="5BF8F18C" w14:textId="77777777" w:rsidR="001B17C2" w:rsidRPr="0024365B" w:rsidRDefault="001B17C2" w:rsidP="001B17C2">
            <w:pPr>
              <w:pStyle w:val="NormalWeb"/>
              <w:spacing w:before="150" w:beforeAutospacing="0" w:after="150" w:afterAutospacing="0"/>
            </w:pPr>
            <w:r w:rsidRPr="0024365B">
              <w:t>Simpan ampicillin dalam bentuk sirop kering yang sudah dicampur dengan air dan suspensi cair di kulkas dengan suhu 2–8°C. Buang sisa obat yang sudah dilarutkan jika tidak habis dalam waktu dua minggu.</w:t>
            </w:r>
          </w:p>
          <w:p w14:paraId="785760A5"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Efek Samping dan Bahaya Ampicillin</w:t>
            </w:r>
          </w:p>
          <w:p w14:paraId="4B23A382" w14:textId="77777777" w:rsidR="001B17C2" w:rsidRPr="0024365B" w:rsidRDefault="001B17C2" w:rsidP="001B17C2">
            <w:pPr>
              <w:pStyle w:val="NormalWeb"/>
              <w:spacing w:before="150" w:beforeAutospacing="0" w:after="150" w:afterAutospacing="0"/>
            </w:pPr>
            <w:r w:rsidRPr="0024365B">
              <w:t>Ampicillin dapat menimbulkan beberapa efek samping, di antaranya:</w:t>
            </w:r>
          </w:p>
          <w:p w14:paraId="31449EF3" w14:textId="77777777" w:rsidR="001B17C2" w:rsidRPr="0024365B" w:rsidRDefault="002523DF" w:rsidP="001B17C2">
            <w:pPr>
              <w:widowControl/>
              <w:numPr>
                <w:ilvl w:val="0"/>
                <w:numId w:val="13"/>
              </w:numPr>
              <w:suppressAutoHyphens w:val="0"/>
              <w:autoSpaceDE/>
              <w:spacing w:before="100" w:beforeAutospacing="1" w:after="100" w:afterAutospacing="1"/>
            </w:pPr>
            <w:hyperlink r:id="rId50" w:history="1">
              <w:r w:rsidR="001B17C2" w:rsidRPr="0024365B">
                <w:rPr>
                  <w:rStyle w:val="Hyperlink"/>
                  <w:rFonts w:eastAsiaTheme="majorEastAsia"/>
                  <w:color w:val="auto"/>
                </w:rPr>
                <w:t>Diare</w:t>
              </w:r>
            </w:hyperlink>
          </w:p>
          <w:p w14:paraId="30929942" w14:textId="77777777" w:rsidR="001B17C2" w:rsidRPr="0024365B" w:rsidRDefault="001B17C2" w:rsidP="001B17C2">
            <w:pPr>
              <w:widowControl/>
              <w:numPr>
                <w:ilvl w:val="0"/>
                <w:numId w:val="13"/>
              </w:numPr>
              <w:suppressAutoHyphens w:val="0"/>
              <w:autoSpaceDE/>
              <w:spacing w:before="100" w:beforeAutospacing="1" w:after="100" w:afterAutospacing="1"/>
            </w:pPr>
            <w:r w:rsidRPr="0024365B">
              <w:t>Mual</w:t>
            </w:r>
          </w:p>
          <w:p w14:paraId="030E4FAC" w14:textId="77777777" w:rsidR="001B17C2" w:rsidRPr="0024365B" w:rsidRDefault="001B17C2" w:rsidP="001B17C2">
            <w:pPr>
              <w:widowControl/>
              <w:numPr>
                <w:ilvl w:val="0"/>
                <w:numId w:val="13"/>
              </w:numPr>
              <w:suppressAutoHyphens w:val="0"/>
              <w:autoSpaceDE/>
              <w:spacing w:before="100" w:beforeAutospacing="1" w:after="100" w:afterAutospacing="1"/>
            </w:pPr>
            <w:r w:rsidRPr="0024365B">
              <w:t>Muntah</w:t>
            </w:r>
          </w:p>
          <w:p w14:paraId="57133307" w14:textId="77777777" w:rsidR="001B17C2" w:rsidRPr="0024365B" w:rsidRDefault="001B17C2" w:rsidP="001B17C2">
            <w:pPr>
              <w:tabs>
                <w:tab w:val="left" w:pos="479"/>
              </w:tabs>
              <w:spacing w:line="276" w:lineRule="auto"/>
              <w:rPr>
                <w:rStyle w:val="Penekanan"/>
                <w:i w:val="0"/>
                <w:iCs w:val="0"/>
                <w:lang w:val="en-US"/>
              </w:rPr>
            </w:pPr>
          </w:p>
          <w:p w14:paraId="16998092" w14:textId="77777777" w:rsidR="001B17C2" w:rsidRPr="0024365B" w:rsidRDefault="001B17C2" w:rsidP="001B17C2">
            <w:pPr>
              <w:tabs>
                <w:tab w:val="left" w:pos="479"/>
              </w:tabs>
              <w:spacing w:line="276" w:lineRule="auto"/>
              <w:ind w:left="360"/>
              <w:rPr>
                <w:rFonts w:eastAsia="MS Mincho"/>
                <w:lang w:val="en-US" w:eastAsia="ja-JP"/>
              </w:rPr>
            </w:pPr>
            <w:r w:rsidRPr="0024365B">
              <w:rPr>
                <w:rFonts w:eastAsia="MS Mincho"/>
                <w:lang w:val="en-US" w:eastAsia="ja-JP"/>
              </w:rPr>
              <w:t>e.Rubella</w:t>
            </w:r>
          </w:p>
          <w:p w14:paraId="19E6102C" w14:textId="77777777" w:rsidR="001B17C2" w:rsidRPr="0024365B" w:rsidRDefault="001B17C2" w:rsidP="001B17C2">
            <w:pPr>
              <w:tabs>
                <w:tab w:val="left" w:pos="479"/>
              </w:tabs>
              <w:spacing w:line="276" w:lineRule="auto"/>
              <w:rPr>
                <w:shd w:val="clear" w:color="auto" w:fill="FFFFFF"/>
                <w:lang w:val="en-US"/>
              </w:rPr>
            </w:pPr>
            <w:r w:rsidRPr="0024365B">
              <w:rPr>
                <w:rFonts w:eastAsia="MS Mincho"/>
                <w:lang w:val="en-US" w:eastAsia="ja-JP"/>
              </w:rPr>
              <w:t>1.</w:t>
            </w:r>
            <w:r w:rsidRPr="0024365B">
              <w:rPr>
                <w:shd w:val="clear" w:color="auto" w:fill="FFFFFF"/>
              </w:rPr>
              <w:t xml:space="preserve"> paracetamol</w:t>
            </w:r>
            <w:r w:rsidRPr="0024365B">
              <w:rPr>
                <w:shd w:val="clear" w:color="auto" w:fill="FFFFFF"/>
                <w:lang w:val="en-US"/>
              </w:rPr>
              <w:t xml:space="preserve"> untuk meredakan panas saat terkena campak rubela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29"/>
              <w:gridCol w:w="5176"/>
            </w:tblGrid>
            <w:tr w:rsidR="001B17C2" w:rsidRPr="0024365B" w14:paraId="7134966A"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2A072521" w14:textId="77777777" w:rsidR="001B17C2" w:rsidRPr="0024365B" w:rsidRDefault="001B17C2" w:rsidP="001B17C2">
                  <w:pPr>
                    <w:widowControl/>
                    <w:suppressAutoHyphens w:val="0"/>
                    <w:autoSpaceDE/>
                    <w:rPr>
                      <w:lang w:val="en-ID" w:eastAsia="en-ID" w:bidi="ar-SA"/>
                    </w:rPr>
                  </w:pPr>
                  <w:r w:rsidRPr="0024365B">
                    <w:t>Golongan</w:t>
                  </w:r>
                </w:p>
              </w:tc>
              <w:tc>
                <w:tcPr>
                  <w:tcW w:w="7575" w:type="dxa"/>
                  <w:tcBorders>
                    <w:top w:val="single" w:sz="6" w:space="0" w:color="DDDDDD"/>
                  </w:tcBorders>
                  <w:tcMar>
                    <w:top w:w="90" w:type="dxa"/>
                    <w:left w:w="0" w:type="dxa"/>
                    <w:bottom w:w="90" w:type="dxa"/>
                    <w:right w:w="150" w:type="dxa"/>
                  </w:tcMar>
                  <w:vAlign w:val="center"/>
                  <w:hideMark/>
                </w:tcPr>
                <w:p w14:paraId="6F281EDA" w14:textId="77777777" w:rsidR="001B17C2" w:rsidRPr="0024365B" w:rsidRDefault="001B17C2" w:rsidP="001B17C2">
                  <w:r w:rsidRPr="0024365B">
                    <w:t>Obat bebas</w:t>
                  </w:r>
                </w:p>
              </w:tc>
            </w:tr>
            <w:tr w:rsidR="001B17C2" w:rsidRPr="0024365B" w14:paraId="766673D4"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097B5F37" w14:textId="77777777" w:rsidR="001B17C2" w:rsidRPr="0024365B" w:rsidRDefault="001B17C2" w:rsidP="001B17C2">
                  <w:r w:rsidRPr="0024365B">
                    <w:t>Kategori</w:t>
                  </w:r>
                </w:p>
              </w:tc>
              <w:tc>
                <w:tcPr>
                  <w:tcW w:w="7575" w:type="dxa"/>
                  <w:tcBorders>
                    <w:top w:val="single" w:sz="6" w:space="0" w:color="DDDDDD"/>
                  </w:tcBorders>
                  <w:tcMar>
                    <w:top w:w="90" w:type="dxa"/>
                    <w:left w:w="0" w:type="dxa"/>
                    <w:bottom w:w="90" w:type="dxa"/>
                    <w:right w:w="150" w:type="dxa"/>
                  </w:tcMar>
                  <w:vAlign w:val="center"/>
                  <w:hideMark/>
                </w:tcPr>
                <w:p w14:paraId="5D007A73" w14:textId="77777777" w:rsidR="001B17C2" w:rsidRPr="0024365B" w:rsidRDefault="001B17C2" w:rsidP="001B17C2">
                  <w:r w:rsidRPr="0024365B">
                    <w:t>Obat penurun panas dan pereda nyeri (</w:t>
                  </w:r>
                  <w:hyperlink r:id="rId51" w:tgtFrame="_blank" w:history="1">
                    <w:r w:rsidRPr="0024365B">
                      <w:rPr>
                        <w:rStyle w:val="Hyperlink"/>
                        <w:color w:val="auto"/>
                      </w:rPr>
                      <w:t>analgesik dan antipiretik</w:t>
                    </w:r>
                  </w:hyperlink>
                  <w:r w:rsidRPr="0024365B">
                    <w:t>)</w:t>
                  </w:r>
                </w:p>
              </w:tc>
            </w:tr>
            <w:tr w:rsidR="001B17C2" w:rsidRPr="0024365B" w14:paraId="0FF4A29C"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537674FD" w14:textId="77777777" w:rsidR="001B17C2" w:rsidRPr="0024365B" w:rsidRDefault="001B17C2" w:rsidP="001B17C2">
                  <w:r w:rsidRPr="0024365B">
                    <w:t>Manfaat</w:t>
                  </w:r>
                </w:p>
              </w:tc>
              <w:tc>
                <w:tcPr>
                  <w:tcW w:w="7575" w:type="dxa"/>
                  <w:tcBorders>
                    <w:top w:val="single" w:sz="6" w:space="0" w:color="DDDDDD"/>
                  </w:tcBorders>
                  <w:tcMar>
                    <w:top w:w="90" w:type="dxa"/>
                    <w:left w:w="0" w:type="dxa"/>
                    <w:bottom w:w="90" w:type="dxa"/>
                    <w:right w:w="150" w:type="dxa"/>
                  </w:tcMar>
                  <w:vAlign w:val="center"/>
                  <w:hideMark/>
                </w:tcPr>
                <w:p w14:paraId="0272FA30" w14:textId="77777777" w:rsidR="001B17C2" w:rsidRPr="0024365B" w:rsidRDefault="001B17C2" w:rsidP="001B17C2">
                  <w:r w:rsidRPr="0024365B">
                    <w:t>Meredakan </w:t>
                  </w:r>
                  <w:hyperlink r:id="rId52" w:tgtFrame="_blank" w:history="1">
                    <w:r w:rsidRPr="0024365B">
                      <w:rPr>
                        <w:rStyle w:val="Hyperlink"/>
                        <w:color w:val="auto"/>
                      </w:rPr>
                      <w:t>demam</w:t>
                    </w:r>
                  </w:hyperlink>
                  <w:r w:rsidRPr="0024365B">
                    <w:t> dan nyeri</w:t>
                  </w:r>
                </w:p>
              </w:tc>
            </w:tr>
            <w:tr w:rsidR="001B17C2" w:rsidRPr="0024365B" w14:paraId="15632F85"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370F03BB" w14:textId="77777777" w:rsidR="001B17C2" w:rsidRPr="0024365B" w:rsidRDefault="001B17C2" w:rsidP="001B17C2">
                  <w:r w:rsidRPr="0024365B">
                    <w:t>Digunakan oleh</w:t>
                  </w:r>
                </w:p>
              </w:tc>
              <w:tc>
                <w:tcPr>
                  <w:tcW w:w="7575" w:type="dxa"/>
                  <w:tcBorders>
                    <w:top w:val="single" w:sz="6" w:space="0" w:color="DDDDDD"/>
                  </w:tcBorders>
                  <w:tcMar>
                    <w:top w:w="90" w:type="dxa"/>
                    <w:left w:w="0" w:type="dxa"/>
                    <w:bottom w:w="90" w:type="dxa"/>
                    <w:right w:w="150" w:type="dxa"/>
                  </w:tcMar>
                  <w:vAlign w:val="center"/>
                  <w:hideMark/>
                </w:tcPr>
                <w:p w14:paraId="560EEB3C" w14:textId="77777777" w:rsidR="001B17C2" w:rsidRPr="0024365B" w:rsidRDefault="001B17C2" w:rsidP="001B17C2">
                  <w:r w:rsidRPr="0024365B">
                    <w:t>Dewasa dan anak-anak</w:t>
                  </w:r>
                </w:p>
              </w:tc>
            </w:tr>
            <w:tr w:rsidR="001B17C2" w:rsidRPr="0024365B" w14:paraId="3701CC2F"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1922C92D" w14:textId="77777777" w:rsidR="001B17C2" w:rsidRPr="0024365B" w:rsidRDefault="001B17C2" w:rsidP="001B17C2">
                  <w:r w:rsidRPr="0024365B">
                    <w:t>Paracetamol untuk ibu hamil dan menyusui</w:t>
                  </w:r>
                </w:p>
              </w:tc>
              <w:tc>
                <w:tcPr>
                  <w:tcW w:w="7575" w:type="dxa"/>
                  <w:tcBorders>
                    <w:top w:val="single" w:sz="6" w:space="0" w:color="DDDDDD"/>
                  </w:tcBorders>
                  <w:tcMar>
                    <w:top w:w="90" w:type="dxa"/>
                    <w:left w:w="0" w:type="dxa"/>
                    <w:bottom w:w="90" w:type="dxa"/>
                    <w:right w:w="150" w:type="dxa"/>
                  </w:tcMar>
                  <w:vAlign w:val="center"/>
                  <w:hideMark/>
                </w:tcPr>
                <w:p w14:paraId="668C7E3D" w14:textId="77777777" w:rsidR="001B17C2" w:rsidRPr="0024365B" w:rsidRDefault="001B17C2" w:rsidP="001B17C2">
                  <w:r w:rsidRPr="0024365B">
                    <w:t>Obat minum dan suppositoria</w:t>
                  </w:r>
                </w:p>
                <w:p w14:paraId="36D3E186" w14:textId="77777777" w:rsidR="001B17C2" w:rsidRPr="0024365B" w:rsidRDefault="001B17C2" w:rsidP="001B17C2">
                  <w:pPr>
                    <w:pStyle w:val="NormalWeb"/>
                    <w:spacing w:before="150" w:beforeAutospacing="0" w:after="150" w:afterAutospacing="0"/>
                  </w:pPr>
                  <w:r w:rsidRPr="0024365B">
                    <w:rPr>
                      <w:rStyle w:val="Kuat"/>
                      <w:rFonts w:eastAsiaTheme="majorEastAsia"/>
                    </w:rPr>
                    <w:t>Kategori B</w:t>
                  </w:r>
                  <w:r w:rsidRPr="0024365B">
                    <w:rPr>
                      <w:b/>
                      <w:bCs/>
                    </w:rPr>
                    <w:t>:</w:t>
                  </w:r>
                  <w:r w:rsidRPr="0024365B">
                    <w:t> Studi pada binatang percobaan tidak memperlihatkan adanya risiko terhadap janin, tetapi belum ada studi terkontrol pada wanita hamil.</w:t>
                  </w:r>
                </w:p>
                <w:p w14:paraId="797F92B7" w14:textId="77777777" w:rsidR="001B17C2" w:rsidRPr="0024365B" w:rsidRDefault="001B17C2" w:rsidP="001B17C2">
                  <w:pPr>
                    <w:pStyle w:val="NormalWeb"/>
                    <w:spacing w:before="150" w:beforeAutospacing="0" w:after="150" w:afterAutospacing="0"/>
                  </w:pPr>
                  <w:r w:rsidRPr="0024365B">
                    <w:t>Infus dan suntik</w:t>
                  </w:r>
                </w:p>
                <w:p w14:paraId="2E2C69CC" w14:textId="77777777" w:rsidR="001B17C2" w:rsidRPr="0024365B" w:rsidRDefault="001B17C2" w:rsidP="001B17C2">
                  <w:pPr>
                    <w:pStyle w:val="NormalWeb"/>
                    <w:spacing w:before="150" w:beforeAutospacing="0" w:after="150" w:afterAutospacing="0"/>
                  </w:pPr>
                  <w:r w:rsidRPr="0024365B">
                    <w:rPr>
                      <w:rStyle w:val="Kuat"/>
                      <w:rFonts w:eastAsiaTheme="majorEastAsia"/>
                    </w:rPr>
                    <w:t>Kategori C:</w:t>
                  </w:r>
                  <w:r w:rsidRPr="0024365B">
                    <w:t> Studi pada binatang percobaan memperlihatkan adanya efek samping terhadap janin, tetapi belum ada studi terkontrol pada wanita hamil.</w:t>
                  </w:r>
                </w:p>
                <w:p w14:paraId="78E37F90" w14:textId="77777777" w:rsidR="001B17C2" w:rsidRPr="0024365B" w:rsidRDefault="001B17C2" w:rsidP="001B17C2">
                  <w:pPr>
                    <w:pStyle w:val="NormalWeb"/>
                    <w:spacing w:before="150" w:beforeAutospacing="0" w:after="150" w:afterAutospacing="0"/>
                  </w:pPr>
                  <w:r w:rsidRPr="0024365B">
                    <w:t>Obat hanya boleh digunakan jika besarnya manfaat yang diharapkan melebihi besarnya risiko terhadap janin.</w:t>
                  </w:r>
                </w:p>
                <w:p w14:paraId="4AA1A9F4" w14:textId="77777777" w:rsidR="001B17C2" w:rsidRPr="0024365B" w:rsidRDefault="001B17C2" w:rsidP="001B17C2">
                  <w:pPr>
                    <w:pStyle w:val="NormalWeb"/>
                    <w:spacing w:before="150" w:beforeAutospacing="0" w:after="150" w:afterAutospacing="0"/>
                  </w:pPr>
                  <w:r w:rsidRPr="0024365B">
                    <w:t>Paracetamol dapat</w:t>
                  </w:r>
                  <w:r w:rsidRPr="0024365B">
                    <w:rPr>
                      <w:b/>
                      <w:bCs/>
                    </w:rPr>
                    <w:t> </w:t>
                  </w:r>
                  <w:r w:rsidRPr="0024365B">
                    <w:t>terserap ke dalam ASI. Bila Anda sedang menyusui, lebih baik berkonsultasi dengan dokter terlebih dahulu.</w:t>
                  </w:r>
                </w:p>
              </w:tc>
            </w:tr>
            <w:tr w:rsidR="001B17C2" w:rsidRPr="0024365B" w14:paraId="08919816"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5B02F90B" w14:textId="77777777" w:rsidR="001B17C2" w:rsidRPr="0024365B" w:rsidRDefault="001B17C2" w:rsidP="001B17C2">
                  <w:r w:rsidRPr="0024365B">
                    <w:t>Bentuk obat</w:t>
                  </w:r>
                </w:p>
              </w:tc>
              <w:tc>
                <w:tcPr>
                  <w:tcW w:w="7575" w:type="dxa"/>
                  <w:tcBorders>
                    <w:top w:val="single" w:sz="6" w:space="0" w:color="DDDDDD"/>
                  </w:tcBorders>
                  <w:tcMar>
                    <w:top w:w="90" w:type="dxa"/>
                    <w:left w:w="0" w:type="dxa"/>
                    <w:bottom w:w="90" w:type="dxa"/>
                    <w:right w:w="150" w:type="dxa"/>
                  </w:tcMar>
                  <w:vAlign w:val="center"/>
                  <w:hideMark/>
                </w:tcPr>
                <w:p w14:paraId="1C191043" w14:textId="77777777" w:rsidR="001B17C2" w:rsidRPr="0024365B" w:rsidRDefault="001B17C2" w:rsidP="001B17C2">
                  <w:r w:rsidRPr="0024365B">
                    <w:t>Tablet, kaplet, sirop, tetes, infus, dan suppositoria.</w:t>
                  </w:r>
                </w:p>
              </w:tc>
            </w:tr>
          </w:tbl>
          <w:p w14:paraId="54842AE1" w14:textId="77777777" w:rsidR="001B17C2" w:rsidRPr="0024365B" w:rsidRDefault="001B17C2" w:rsidP="001B17C2">
            <w:pPr>
              <w:pStyle w:val="Judul3"/>
              <w:spacing w:before="480" w:beforeAutospacing="0" w:after="0" w:afterAutospacing="0"/>
              <w:rPr>
                <w:spacing w:val="-5"/>
                <w:sz w:val="24"/>
                <w:szCs w:val="24"/>
              </w:rPr>
            </w:pPr>
            <w:r w:rsidRPr="0024365B">
              <w:rPr>
                <w:sz w:val="24"/>
                <w:szCs w:val="24"/>
              </w:rPr>
              <w:br/>
            </w:r>
            <w:r w:rsidRPr="0024365B">
              <w:rPr>
                <w:spacing w:val="-5"/>
                <w:sz w:val="24"/>
                <w:szCs w:val="24"/>
              </w:rPr>
              <w:t>Dosis dan Aturan Pakai Paracetamol (Acetaminophen)</w:t>
            </w:r>
          </w:p>
          <w:p w14:paraId="6D6DDDFD" w14:textId="77777777" w:rsidR="001B17C2" w:rsidRPr="005B7CB7" w:rsidRDefault="001B17C2" w:rsidP="001B17C2">
            <w:pPr>
              <w:widowControl/>
              <w:suppressAutoHyphens w:val="0"/>
              <w:autoSpaceDE/>
              <w:spacing w:before="150" w:after="150"/>
              <w:rPr>
                <w:lang w:val="en-ID" w:eastAsia="en-ID" w:bidi="ar-SA"/>
              </w:rPr>
            </w:pPr>
            <w:r w:rsidRPr="005B7CB7">
              <w:rPr>
                <w:lang w:val="en-ID" w:eastAsia="en-ID" w:bidi="ar-SA"/>
              </w:rPr>
              <w:t>Dosis paracetamol akan disesuaikan dengan bentuk sediaan obat, tujuan penggunaan, dan usia pasien. Secara umum, berikut dosis paracetamol tablet atau suppositoria untuk meredakan nyeri dan demam, sesuai usia pasien:</w:t>
            </w:r>
          </w:p>
          <w:p w14:paraId="2AEA3476" w14:textId="77777777" w:rsidR="001B17C2" w:rsidRPr="005B7CB7" w:rsidRDefault="001B17C2" w:rsidP="001B17C2">
            <w:pPr>
              <w:widowControl/>
              <w:numPr>
                <w:ilvl w:val="0"/>
                <w:numId w:val="14"/>
              </w:numPr>
              <w:suppressAutoHyphens w:val="0"/>
              <w:autoSpaceDE/>
              <w:spacing w:before="100" w:beforeAutospacing="1" w:after="100" w:afterAutospacing="1"/>
              <w:rPr>
                <w:lang w:val="en-ID" w:eastAsia="en-ID" w:bidi="ar-SA"/>
              </w:rPr>
            </w:pPr>
            <w:r w:rsidRPr="005B7CB7">
              <w:rPr>
                <w:lang w:val="en-ID" w:eastAsia="en-ID" w:bidi="ar-SA"/>
              </w:rPr>
              <w:t>Dewasa: 500-1.000 mg atau 10–15 mg/kgBB, tiap 4–6 jam. Dosis maksimal 4.000 mg per hari.</w:t>
            </w:r>
          </w:p>
          <w:p w14:paraId="75EB6EF3" w14:textId="77777777" w:rsidR="001B17C2" w:rsidRPr="005B7CB7" w:rsidRDefault="001B17C2" w:rsidP="001B17C2">
            <w:pPr>
              <w:widowControl/>
              <w:numPr>
                <w:ilvl w:val="0"/>
                <w:numId w:val="14"/>
              </w:numPr>
              <w:suppressAutoHyphens w:val="0"/>
              <w:autoSpaceDE/>
              <w:spacing w:before="100" w:beforeAutospacing="1" w:after="100" w:afterAutospacing="1"/>
              <w:rPr>
                <w:lang w:val="en-ID" w:eastAsia="en-ID" w:bidi="ar-SA"/>
              </w:rPr>
            </w:pPr>
            <w:r w:rsidRPr="005B7CB7">
              <w:rPr>
                <w:lang w:val="en-ID" w:eastAsia="en-ID" w:bidi="ar-SA"/>
              </w:rPr>
              <w:t>Bayi dan anak-anak: 10–15 mg/kgBB, tidak 4–6 jam. Dosis tidak boleh lebih dari 15 mg/kgBB per dosis.</w:t>
            </w:r>
          </w:p>
          <w:p w14:paraId="640C698B"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Menggunakan Paracetamol (Acetaminophen) dengan Benar</w:t>
            </w:r>
          </w:p>
          <w:p w14:paraId="4B39F0B5" w14:textId="77777777" w:rsidR="001B17C2" w:rsidRPr="0024365B" w:rsidRDefault="001B17C2" w:rsidP="001B17C2">
            <w:pPr>
              <w:pStyle w:val="NormalWeb"/>
              <w:spacing w:before="150" w:beforeAutospacing="0" w:after="150" w:afterAutospacing="0"/>
            </w:pPr>
            <w:r w:rsidRPr="0024365B">
              <w:t>Ikuti anjuran </w:t>
            </w:r>
            <w:hyperlink r:id="rId53" w:tgtFrame="_blank" w:history="1">
              <w:r w:rsidRPr="0024365B">
                <w:rPr>
                  <w:rStyle w:val="Hyperlink"/>
                  <w:rFonts w:eastAsiaTheme="majorEastAsia"/>
                  <w:color w:val="auto"/>
                </w:rPr>
                <w:t>dokter</w:t>
              </w:r>
            </w:hyperlink>
            <w:r w:rsidRPr="0024365B">
              <w:t> dan baca informasi yang tertera pada pada kemasan obat sebelum menggunakan paracetamol. Jangan mengurangi atau menambah dosis tanpa berkonsultasi terlebih dahulu dengan dokter.</w:t>
            </w:r>
          </w:p>
          <w:p w14:paraId="08D42939" w14:textId="77777777" w:rsidR="001B17C2" w:rsidRPr="0024365B" w:rsidRDefault="001B17C2" w:rsidP="001B17C2">
            <w:pPr>
              <w:pStyle w:val="NormalWeb"/>
              <w:spacing w:before="150" w:beforeAutospacing="0" w:after="150" w:afterAutospacing="0"/>
            </w:pPr>
            <w:r w:rsidRPr="0024365B">
              <w:t>Paracetamol infus akan diberikan langsung oleh dokter atau petugas medis di bawah pengawasan dokter. Obat akan diberikan sesuai anjuran dokter.</w:t>
            </w:r>
          </w:p>
          <w:p w14:paraId="4E3E1E89" w14:textId="77777777" w:rsidR="001B17C2" w:rsidRPr="0024365B" w:rsidRDefault="001B17C2" w:rsidP="001B17C2">
            <w:pPr>
              <w:pStyle w:val="NormalWeb"/>
              <w:spacing w:before="150" w:beforeAutospacing="0" w:after="150" w:afterAutospacing="0"/>
            </w:pPr>
            <w:r w:rsidRPr="0024365B">
              <w:t>Paracetamol dapat dikonsumsi sebelum atau sesudah makan. Untuk paracetamol sirop, kocok botol terlebih dahulu sebelum obat digunakan. Gunakan sendok takar yang tersedia di dalam kemasan obat agar dosis lebih tepat.</w:t>
            </w:r>
          </w:p>
          <w:p w14:paraId="40265BC4" w14:textId="77777777" w:rsidR="001B17C2" w:rsidRPr="0024365B" w:rsidRDefault="001B17C2" w:rsidP="001B17C2">
            <w:pPr>
              <w:pStyle w:val="NormalWeb"/>
              <w:spacing w:before="150" w:beforeAutospacing="0" w:after="150" w:afterAutospacing="0"/>
            </w:pPr>
            <w:r w:rsidRPr="0024365B">
              <w:t>Paracetamol suppositoria digunakan dengan cara dimasukkan ke dalam anus. Pastikan Anda membuka plastik pembungkusnya terlebih dahulu, kemudian masukkan obat bagian ujung yang lancip ke dalam dubur.</w:t>
            </w:r>
          </w:p>
          <w:p w14:paraId="1A9B3A8F" w14:textId="77777777" w:rsidR="001B17C2" w:rsidRPr="0024365B" w:rsidRDefault="001B17C2" w:rsidP="001B17C2">
            <w:pPr>
              <w:pStyle w:val="NormalWeb"/>
              <w:spacing w:before="150" w:beforeAutospacing="0" w:after="150" w:afterAutospacing="0"/>
            </w:pPr>
            <w:r w:rsidRPr="0024365B">
              <w:t>Setelah obat masuk, duduk atau berbaring terlebih dahulu selama 10–15 menit hingga obat terasa meleleh. Jangan lupa </w:t>
            </w:r>
            <w:hyperlink r:id="rId54" w:tgtFrame="_blank" w:history="1">
              <w:r w:rsidRPr="0024365B">
                <w:rPr>
                  <w:rStyle w:val="Hyperlink"/>
                  <w:rFonts w:eastAsiaTheme="majorEastAsia"/>
                  <w:color w:val="auto"/>
                </w:rPr>
                <w:t>cuci tangan</w:t>
              </w:r>
            </w:hyperlink>
            <w:r w:rsidRPr="0024365B">
              <w:t> sebelum dan sesudah memasukkan paracetamol suppositoria. Paracetamol suppositoria perlu disimpan di dalam kulkas.</w:t>
            </w:r>
          </w:p>
          <w:p w14:paraId="502236F2" w14:textId="77777777" w:rsidR="001B17C2" w:rsidRPr="0024365B" w:rsidRDefault="001B17C2" w:rsidP="001B17C2">
            <w:pPr>
              <w:pStyle w:val="NormalWeb"/>
              <w:spacing w:before="150" w:beforeAutospacing="0" w:after="150" w:afterAutospacing="0"/>
            </w:pPr>
            <w:r w:rsidRPr="0024365B">
              <w:t>Hentikan penggunaan paracetamol jika keluhan tidak kunjung reda setelah 3 hari menggunakan obat ini.</w:t>
            </w:r>
          </w:p>
          <w:p w14:paraId="4BA2C831" w14:textId="77777777" w:rsidR="001B17C2" w:rsidRPr="0024365B" w:rsidRDefault="001B17C2" w:rsidP="001B17C2">
            <w:pPr>
              <w:pStyle w:val="NormalWeb"/>
              <w:spacing w:before="150" w:beforeAutospacing="0" w:after="150" w:afterAutospacing="0"/>
            </w:pPr>
            <w:r w:rsidRPr="0024365B">
              <w:t>Simpan paracetamol di tempat yang kering dan terhindar dari paparan sinar matahari langsung. Jauhkan obat ini dari jangkauan anak-anak.</w:t>
            </w:r>
          </w:p>
          <w:p w14:paraId="3EE6D751"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Efek Samping dan Bahaya Paracetamol</w:t>
            </w:r>
            <w:r w:rsidRPr="0024365B">
              <w:rPr>
                <w:spacing w:val="-5"/>
                <w:sz w:val="24"/>
                <w:szCs w:val="24"/>
              </w:rPr>
              <w:t> </w:t>
            </w:r>
            <w:r w:rsidRPr="0024365B">
              <w:rPr>
                <w:rStyle w:val="Kuat"/>
                <w:rFonts w:eastAsia="Calibri"/>
                <w:b/>
                <w:bCs/>
                <w:spacing w:val="-5"/>
                <w:sz w:val="24"/>
                <w:szCs w:val="24"/>
              </w:rPr>
              <w:t>(Acetaminophen)</w:t>
            </w:r>
          </w:p>
          <w:p w14:paraId="38DF1E43" w14:textId="77777777" w:rsidR="001B17C2" w:rsidRPr="0024365B" w:rsidRDefault="001B17C2" w:rsidP="001B17C2">
            <w:pPr>
              <w:pStyle w:val="NormalWeb"/>
              <w:spacing w:before="150" w:beforeAutospacing="0" w:after="150" w:afterAutospacing="0"/>
            </w:pPr>
            <w:r w:rsidRPr="0024365B">
              <w:t>Jika dikonsumsi sesuai anjuran dokter dan petunjuk penggunaan, paracetamol umumnya jarang menimbulkan efek samping. Namun, jika digunakan secara berlebihan dapat muncul beberapa efek samping berikut:</w:t>
            </w:r>
          </w:p>
          <w:p w14:paraId="6298B007" w14:textId="77777777" w:rsidR="001B17C2" w:rsidRPr="0024365B" w:rsidRDefault="002523DF" w:rsidP="001B17C2">
            <w:pPr>
              <w:widowControl/>
              <w:numPr>
                <w:ilvl w:val="0"/>
                <w:numId w:val="15"/>
              </w:numPr>
              <w:suppressAutoHyphens w:val="0"/>
              <w:autoSpaceDE/>
              <w:spacing w:before="100" w:beforeAutospacing="1" w:after="100" w:afterAutospacing="1"/>
            </w:pPr>
            <w:hyperlink r:id="rId55" w:tgtFrame="_blank" w:history="1">
              <w:r w:rsidR="001B17C2" w:rsidRPr="0024365B">
                <w:rPr>
                  <w:rStyle w:val="Hyperlink"/>
                  <w:rFonts w:eastAsiaTheme="majorEastAsia"/>
                  <w:color w:val="auto"/>
                </w:rPr>
                <w:t>Sakit kepala</w:t>
              </w:r>
            </w:hyperlink>
          </w:p>
          <w:p w14:paraId="16A5E585" w14:textId="77777777" w:rsidR="001B17C2" w:rsidRPr="0024365B" w:rsidRDefault="001B17C2" w:rsidP="001B17C2">
            <w:pPr>
              <w:widowControl/>
              <w:numPr>
                <w:ilvl w:val="0"/>
                <w:numId w:val="15"/>
              </w:numPr>
              <w:suppressAutoHyphens w:val="0"/>
              <w:autoSpaceDE/>
              <w:spacing w:before="100" w:beforeAutospacing="1" w:after="100" w:afterAutospacing="1"/>
            </w:pPr>
            <w:r w:rsidRPr="0024365B">
              <w:t>Mual atau muntah</w:t>
            </w:r>
          </w:p>
          <w:p w14:paraId="7562E526" w14:textId="77777777" w:rsidR="001B17C2" w:rsidRPr="0024365B" w:rsidRDefault="002523DF" w:rsidP="001B17C2">
            <w:pPr>
              <w:widowControl/>
              <w:numPr>
                <w:ilvl w:val="0"/>
                <w:numId w:val="15"/>
              </w:numPr>
              <w:suppressAutoHyphens w:val="0"/>
              <w:autoSpaceDE/>
              <w:spacing w:before="100" w:beforeAutospacing="1" w:after="100" w:afterAutospacing="1"/>
            </w:pPr>
            <w:hyperlink r:id="rId56" w:tgtFrame="_blank" w:history="1">
              <w:r w:rsidR="001B17C2" w:rsidRPr="0024365B">
                <w:rPr>
                  <w:rStyle w:val="Hyperlink"/>
                  <w:rFonts w:eastAsiaTheme="majorEastAsia"/>
                  <w:color w:val="auto"/>
                </w:rPr>
                <w:t>Sulit tidur</w:t>
              </w:r>
            </w:hyperlink>
          </w:p>
          <w:p w14:paraId="6DFDC7BB" w14:textId="77777777" w:rsidR="001B17C2" w:rsidRPr="0024365B" w:rsidRDefault="001B17C2" w:rsidP="001B17C2">
            <w:pPr>
              <w:widowControl/>
              <w:numPr>
                <w:ilvl w:val="0"/>
                <w:numId w:val="15"/>
              </w:numPr>
              <w:suppressAutoHyphens w:val="0"/>
              <w:autoSpaceDE/>
              <w:spacing w:before="100" w:beforeAutospacing="1" w:after="100" w:afterAutospacing="1"/>
            </w:pPr>
            <w:r w:rsidRPr="0024365B">
              <w:t>Perut bagian atas terasa sakit</w:t>
            </w:r>
          </w:p>
          <w:p w14:paraId="3BE4448C" w14:textId="77777777" w:rsidR="001B17C2" w:rsidRPr="0024365B" w:rsidRDefault="001B17C2" w:rsidP="001B17C2">
            <w:pPr>
              <w:widowControl/>
              <w:numPr>
                <w:ilvl w:val="0"/>
                <w:numId w:val="15"/>
              </w:numPr>
              <w:suppressAutoHyphens w:val="0"/>
              <w:autoSpaceDE/>
              <w:spacing w:before="100" w:beforeAutospacing="1" w:after="100" w:afterAutospacing="1"/>
            </w:pPr>
            <w:r w:rsidRPr="0024365B">
              <w:t>Urin berwarna gelap</w:t>
            </w:r>
          </w:p>
          <w:p w14:paraId="3F269330" w14:textId="77777777" w:rsidR="001B17C2" w:rsidRPr="0024365B" w:rsidRDefault="001B17C2" w:rsidP="001B17C2">
            <w:pPr>
              <w:widowControl/>
              <w:numPr>
                <w:ilvl w:val="0"/>
                <w:numId w:val="15"/>
              </w:numPr>
              <w:suppressAutoHyphens w:val="0"/>
              <w:autoSpaceDE/>
              <w:spacing w:before="100" w:beforeAutospacing="1" w:after="100" w:afterAutospacing="1"/>
            </w:pPr>
            <w:r w:rsidRPr="0024365B">
              <w:t>Lelah yang tidak biasa</w:t>
            </w:r>
          </w:p>
          <w:p w14:paraId="45E97A98" w14:textId="77777777" w:rsidR="001B17C2" w:rsidRPr="0024365B" w:rsidRDefault="002523DF" w:rsidP="001B17C2">
            <w:pPr>
              <w:widowControl/>
              <w:numPr>
                <w:ilvl w:val="0"/>
                <w:numId w:val="15"/>
              </w:numPr>
              <w:suppressAutoHyphens w:val="0"/>
              <w:autoSpaceDE/>
              <w:spacing w:before="100" w:beforeAutospacing="1" w:after="100" w:afterAutospacing="1"/>
            </w:pPr>
            <w:hyperlink r:id="rId57" w:tgtFrame="_blank" w:history="1">
              <w:r w:rsidR="001B17C2" w:rsidRPr="0024365B">
                <w:rPr>
                  <w:rStyle w:val="Hyperlink"/>
                  <w:rFonts w:eastAsiaTheme="majorEastAsia"/>
                  <w:color w:val="auto"/>
                </w:rPr>
                <w:t>Penyakit kuning</w:t>
              </w:r>
            </w:hyperlink>
          </w:p>
          <w:p w14:paraId="2910F11D" w14:textId="77777777" w:rsidR="001B17C2" w:rsidRPr="0024365B" w:rsidRDefault="001B17C2" w:rsidP="001B17C2">
            <w:pPr>
              <w:tabs>
                <w:tab w:val="left" w:pos="479"/>
              </w:tabs>
              <w:spacing w:line="276" w:lineRule="auto"/>
              <w:rPr>
                <w:shd w:val="clear" w:color="auto" w:fill="FFFFFF"/>
                <w:lang w:val="en-US"/>
              </w:rPr>
            </w:pPr>
            <w:r w:rsidRPr="0024365B">
              <w:rPr>
                <w:lang w:val="en-US"/>
              </w:rPr>
              <w:t>2.</w:t>
            </w:r>
            <w:r w:rsidRPr="0024365B">
              <w:rPr>
                <w:shd w:val="clear" w:color="auto" w:fill="FFFFFF"/>
              </w:rPr>
              <w:t xml:space="preserve"> hyperimmune globulin</w:t>
            </w:r>
            <w:r w:rsidRPr="0024365B">
              <w:rPr>
                <w:shd w:val="clear" w:color="auto" w:fill="FFFFFF"/>
                <w:lang w:val="en-US"/>
              </w:rPr>
              <w:t xml:space="preserve"> untuk ibu hamil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30"/>
              <w:gridCol w:w="4975"/>
            </w:tblGrid>
            <w:tr w:rsidR="001B17C2" w:rsidRPr="00387744" w14:paraId="15028DA0" w14:textId="77777777" w:rsidTr="008E4198">
              <w:trPr>
                <w:tblCellSpacing w:w="15" w:type="dxa"/>
              </w:trPr>
              <w:tc>
                <w:tcPr>
                  <w:tcW w:w="2250" w:type="dxa"/>
                  <w:tcBorders>
                    <w:top w:val="single" w:sz="6" w:space="0" w:color="DDDDDD"/>
                  </w:tcBorders>
                  <w:tcMar>
                    <w:top w:w="90" w:type="dxa"/>
                    <w:left w:w="0" w:type="dxa"/>
                    <w:bottom w:w="90" w:type="dxa"/>
                    <w:right w:w="150" w:type="dxa"/>
                  </w:tcMar>
                  <w:vAlign w:val="center"/>
                  <w:hideMark/>
                </w:tcPr>
                <w:p w14:paraId="09FE9B7D" w14:textId="77777777" w:rsidR="001B17C2" w:rsidRPr="00387744" w:rsidRDefault="001B17C2" w:rsidP="001B17C2">
                  <w:pPr>
                    <w:widowControl/>
                    <w:suppressAutoHyphens w:val="0"/>
                    <w:autoSpaceDE/>
                    <w:rPr>
                      <w:lang w:val="en-ID" w:eastAsia="en-ID" w:bidi="ar-SA"/>
                    </w:rPr>
                  </w:pPr>
                  <w:r w:rsidRPr="00387744">
                    <w:rPr>
                      <w:lang w:val="en-ID" w:eastAsia="en-ID" w:bidi="ar-SA"/>
                    </w:rPr>
                    <w:t>Golongan</w:t>
                  </w:r>
                </w:p>
              </w:tc>
              <w:tc>
                <w:tcPr>
                  <w:tcW w:w="6660" w:type="dxa"/>
                  <w:tcBorders>
                    <w:top w:val="single" w:sz="6" w:space="0" w:color="DDDDDD"/>
                  </w:tcBorders>
                  <w:tcMar>
                    <w:top w:w="90" w:type="dxa"/>
                    <w:left w:w="0" w:type="dxa"/>
                    <w:bottom w:w="90" w:type="dxa"/>
                    <w:right w:w="150" w:type="dxa"/>
                  </w:tcMar>
                  <w:vAlign w:val="center"/>
                  <w:hideMark/>
                </w:tcPr>
                <w:p w14:paraId="079FB57F" w14:textId="77777777" w:rsidR="001B17C2" w:rsidRPr="00387744" w:rsidRDefault="001B17C2" w:rsidP="001B17C2">
                  <w:pPr>
                    <w:widowControl/>
                    <w:suppressAutoHyphens w:val="0"/>
                    <w:autoSpaceDE/>
                    <w:rPr>
                      <w:lang w:val="en-ID" w:eastAsia="en-ID" w:bidi="ar-SA"/>
                    </w:rPr>
                  </w:pPr>
                  <w:r w:rsidRPr="00387744">
                    <w:rPr>
                      <w:lang w:val="en-ID" w:eastAsia="en-ID" w:bidi="ar-SA"/>
                    </w:rPr>
                    <w:t>Antiserum</w:t>
                  </w:r>
                </w:p>
              </w:tc>
            </w:tr>
            <w:tr w:rsidR="001B17C2" w:rsidRPr="00387744" w14:paraId="2EA670B2" w14:textId="77777777" w:rsidTr="008E4198">
              <w:trPr>
                <w:tblCellSpacing w:w="15" w:type="dxa"/>
              </w:trPr>
              <w:tc>
                <w:tcPr>
                  <w:tcW w:w="2250" w:type="dxa"/>
                  <w:tcBorders>
                    <w:top w:val="single" w:sz="6" w:space="0" w:color="DDDDDD"/>
                  </w:tcBorders>
                  <w:tcMar>
                    <w:top w:w="90" w:type="dxa"/>
                    <w:left w:w="0" w:type="dxa"/>
                    <w:bottom w:w="90" w:type="dxa"/>
                    <w:right w:w="150" w:type="dxa"/>
                  </w:tcMar>
                  <w:vAlign w:val="center"/>
                  <w:hideMark/>
                </w:tcPr>
                <w:p w14:paraId="1DFFE75A" w14:textId="77777777" w:rsidR="001B17C2" w:rsidRPr="00387744" w:rsidRDefault="001B17C2" w:rsidP="001B17C2">
                  <w:pPr>
                    <w:widowControl/>
                    <w:suppressAutoHyphens w:val="0"/>
                    <w:autoSpaceDE/>
                    <w:rPr>
                      <w:lang w:val="en-ID" w:eastAsia="en-ID" w:bidi="ar-SA"/>
                    </w:rPr>
                  </w:pPr>
                  <w:r w:rsidRPr="00387744">
                    <w:rPr>
                      <w:lang w:val="en-ID" w:eastAsia="en-ID" w:bidi="ar-SA"/>
                    </w:rPr>
                    <w:t>Kategori</w:t>
                  </w:r>
                </w:p>
              </w:tc>
              <w:tc>
                <w:tcPr>
                  <w:tcW w:w="6660" w:type="dxa"/>
                  <w:tcBorders>
                    <w:top w:val="single" w:sz="6" w:space="0" w:color="DDDDDD"/>
                  </w:tcBorders>
                  <w:tcMar>
                    <w:top w:w="90" w:type="dxa"/>
                    <w:left w:w="0" w:type="dxa"/>
                    <w:bottom w:w="90" w:type="dxa"/>
                    <w:right w:w="150" w:type="dxa"/>
                  </w:tcMar>
                  <w:vAlign w:val="center"/>
                  <w:hideMark/>
                </w:tcPr>
                <w:p w14:paraId="7D5B3252" w14:textId="77777777" w:rsidR="001B17C2" w:rsidRPr="00387744" w:rsidRDefault="001B17C2" w:rsidP="001B17C2">
                  <w:pPr>
                    <w:widowControl/>
                    <w:suppressAutoHyphens w:val="0"/>
                    <w:autoSpaceDE/>
                    <w:rPr>
                      <w:lang w:val="en-ID" w:eastAsia="en-ID" w:bidi="ar-SA"/>
                    </w:rPr>
                  </w:pPr>
                  <w:r w:rsidRPr="00387744">
                    <w:rPr>
                      <w:lang w:val="en-ID" w:eastAsia="en-ID" w:bidi="ar-SA"/>
                    </w:rPr>
                    <w:t>Obat resep</w:t>
                  </w:r>
                </w:p>
              </w:tc>
            </w:tr>
            <w:tr w:rsidR="001B17C2" w:rsidRPr="00387744" w14:paraId="298E9088" w14:textId="77777777" w:rsidTr="008E4198">
              <w:trPr>
                <w:tblCellSpacing w:w="15" w:type="dxa"/>
              </w:trPr>
              <w:tc>
                <w:tcPr>
                  <w:tcW w:w="2250" w:type="dxa"/>
                  <w:tcBorders>
                    <w:top w:val="single" w:sz="6" w:space="0" w:color="DDDDDD"/>
                  </w:tcBorders>
                  <w:tcMar>
                    <w:top w:w="90" w:type="dxa"/>
                    <w:left w:w="0" w:type="dxa"/>
                    <w:bottom w:w="90" w:type="dxa"/>
                    <w:right w:w="150" w:type="dxa"/>
                  </w:tcMar>
                  <w:vAlign w:val="center"/>
                  <w:hideMark/>
                </w:tcPr>
                <w:p w14:paraId="423E2EB6" w14:textId="77777777" w:rsidR="001B17C2" w:rsidRPr="00387744" w:rsidRDefault="001B17C2" w:rsidP="001B17C2">
                  <w:pPr>
                    <w:widowControl/>
                    <w:suppressAutoHyphens w:val="0"/>
                    <w:autoSpaceDE/>
                    <w:rPr>
                      <w:lang w:val="en-ID" w:eastAsia="en-ID" w:bidi="ar-SA"/>
                    </w:rPr>
                  </w:pPr>
                  <w:r w:rsidRPr="00387744">
                    <w:rPr>
                      <w:lang w:val="en-ID" w:eastAsia="en-ID" w:bidi="ar-SA"/>
                    </w:rPr>
                    <w:t>Manfaat</w:t>
                  </w:r>
                </w:p>
              </w:tc>
              <w:tc>
                <w:tcPr>
                  <w:tcW w:w="6660" w:type="dxa"/>
                  <w:tcBorders>
                    <w:top w:val="single" w:sz="6" w:space="0" w:color="DDDDDD"/>
                  </w:tcBorders>
                  <w:tcMar>
                    <w:top w:w="90" w:type="dxa"/>
                    <w:left w:w="0" w:type="dxa"/>
                    <w:bottom w:w="90" w:type="dxa"/>
                    <w:right w:w="150" w:type="dxa"/>
                  </w:tcMar>
                  <w:vAlign w:val="center"/>
                  <w:hideMark/>
                </w:tcPr>
                <w:p w14:paraId="6692D1FC" w14:textId="77777777" w:rsidR="001B17C2" w:rsidRPr="00387744" w:rsidRDefault="001B17C2" w:rsidP="001B17C2">
                  <w:pPr>
                    <w:widowControl/>
                    <w:suppressAutoHyphens w:val="0"/>
                    <w:autoSpaceDE/>
                    <w:rPr>
                      <w:lang w:val="en-ID" w:eastAsia="en-ID" w:bidi="ar-SA"/>
                    </w:rPr>
                  </w:pPr>
                  <w:r w:rsidRPr="00387744">
                    <w:rPr>
                      <w:lang w:val="en-ID" w:eastAsia="en-ID" w:bidi="ar-SA"/>
                    </w:rPr>
                    <w:t>IVIG digunakan untuk mengobati kekurangan (defisiensi) antibodi, mencegah respon penolakan tubuh terhadap transplantasi sumsum tulang, dan mengobati beberapa jenis penyakit autoimun, termasuk penyakit kawasaki dan sindrom Gullian-Barre.</w:t>
                  </w:r>
                </w:p>
              </w:tc>
            </w:tr>
            <w:tr w:rsidR="001B17C2" w:rsidRPr="00387744" w14:paraId="441DF829" w14:textId="77777777" w:rsidTr="008E4198">
              <w:trPr>
                <w:tblCellSpacing w:w="15" w:type="dxa"/>
              </w:trPr>
              <w:tc>
                <w:tcPr>
                  <w:tcW w:w="2250" w:type="dxa"/>
                  <w:tcBorders>
                    <w:top w:val="single" w:sz="6" w:space="0" w:color="DDDDDD"/>
                  </w:tcBorders>
                  <w:tcMar>
                    <w:top w:w="90" w:type="dxa"/>
                    <w:left w:w="0" w:type="dxa"/>
                    <w:bottom w:w="90" w:type="dxa"/>
                    <w:right w:w="150" w:type="dxa"/>
                  </w:tcMar>
                  <w:vAlign w:val="center"/>
                  <w:hideMark/>
                </w:tcPr>
                <w:p w14:paraId="5D4B7F08" w14:textId="77777777" w:rsidR="001B17C2" w:rsidRPr="00387744" w:rsidRDefault="001B17C2" w:rsidP="001B17C2">
                  <w:pPr>
                    <w:widowControl/>
                    <w:suppressAutoHyphens w:val="0"/>
                    <w:autoSpaceDE/>
                    <w:rPr>
                      <w:lang w:val="en-ID" w:eastAsia="en-ID" w:bidi="ar-SA"/>
                    </w:rPr>
                  </w:pPr>
                  <w:r w:rsidRPr="00387744">
                    <w:rPr>
                      <w:lang w:val="en-ID" w:eastAsia="en-ID" w:bidi="ar-SA"/>
                    </w:rPr>
                    <w:t>Digunakan oleh</w:t>
                  </w:r>
                </w:p>
              </w:tc>
              <w:tc>
                <w:tcPr>
                  <w:tcW w:w="6660" w:type="dxa"/>
                  <w:tcBorders>
                    <w:top w:val="single" w:sz="6" w:space="0" w:color="DDDDDD"/>
                  </w:tcBorders>
                  <w:tcMar>
                    <w:top w:w="90" w:type="dxa"/>
                    <w:left w:w="0" w:type="dxa"/>
                    <w:bottom w:w="90" w:type="dxa"/>
                    <w:right w:w="150" w:type="dxa"/>
                  </w:tcMar>
                  <w:vAlign w:val="center"/>
                  <w:hideMark/>
                </w:tcPr>
                <w:p w14:paraId="345536A4" w14:textId="77777777" w:rsidR="001B17C2" w:rsidRPr="00387744" w:rsidRDefault="001B17C2" w:rsidP="001B17C2">
                  <w:pPr>
                    <w:widowControl/>
                    <w:suppressAutoHyphens w:val="0"/>
                    <w:autoSpaceDE/>
                    <w:rPr>
                      <w:lang w:val="en-ID" w:eastAsia="en-ID" w:bidi="ar-SA"/>
                    </w:rPr>
                  </w:pPr>
                  <w:r w:rsidRPr="00387744">
                    <w:rPr>
                      <w:lang w:val="en-ID" w:eastAsia="en-ID" w:bidi="ar-SA"/>
                    </w:rPr>
                    <w:t>Dewasa dan anak-anak</w:t>
                  </w:r>
                </w:p>
              </w:tc>
            </w:tr>
            <w:tr w:rsidR="001B17C2" w:rsidRPr="00387744" w14:paraId="3C9FF01C" w14:textId="77777777" w:rsidTr="008E4198">
              <w:trPr>
                <w:tblCellSpacing w:w="15" w:type="dxa"/>
              </w:trPr>
              <w:tc>
                <w:tcPr>
                  <w:tcW w:w="2250" w:type="dxa"/>
                  <w:tcBorders>
                    <w:top w:val="single" w:sz="6" w:space="0" w:color="DDDDDD"/>
                  </w:tcBorders>
                  <w:tcMar>
                    <w:top w:w="90" w:type="dxa"/>
                    <w:left w:w="0" w:type="dxa"/>
                    <w:bottom w:w="90" w:type="dxa"/>
                    <w:right w:w="150" w:type="dxa"/>
                  </w:tcMar>
                  <w:vAlign w:val="center"/>
                  <w:hideMark/>
                </w:tcPr>
                <w:p w14:paraId="4CC61AC7" w14:textId="77777777" w:rsidR="001B17C2" w:rsidRPr="00387744" w:rsidRDefault="001B17C2" w:rsidP="001B17C2">
                  <w:pPr>
                    <w:widowControl/>
                    <w:suppressAutoHyphens w:val="0"/>
                    <w:autoSpaceDE/>
                    <w:rPr>
                      <w:lang w:val="en-ID" w:eastAsia="en-ID" w:bidi="ar-SA"/>
                    </w:rPr>
                  </w:pPr>
                  <w:r w:rsidRPr="00387744">
                    <w:rPr>
                      <w:lang w:val="en-ID" w:eastAsia="en-ID" w:bidi="ar-SA"/>
                    </w:rPr>
                    <w:t>IVIG untuk ibu hamil dan menyusui</w:t>
                  </w:r>
                </w:p>
              </w:tc>
              <w:tc>
                <w:tcPr>
                  <w:tcW w:w="6660" w:type="dxa"/>
                  <w:tcBorders>
                    <w:top w:val="single" w:sz="6" w:space="0" w:color="DDDDDD"/>
                  </w:tcBorders>
                  <w:tcMar>
                    <w:top w:w="90" w:type="dxa"/>
                    <w:left w:w="0" w:type="dxa"/>
                    <w:bottom w:w="90" w:type="dxa"/>
                    <w:right w:w="150" w:type="dxa"/>
                  </w:tcMar>
                  <w:vAlign w:val="center"/>
                  <w:hideMark/>
                </w:tcPr>
                <w:p w14:paraId="66FE34FC" w14:textId="77777777" w:rsidR="001B17C2" w:rsidRPr="00387744" w:rsidRDefault="001B17C2" w:rsidP="001B17C2">
                  <w:pPr>
                    <w:widowControl/>
                    <w:suppressAutoHyphens w:val="0"/>
                    <w:autoSpaceDE/>
                    <w:rPr>
                      <w:lang w:val="en-ID" w:eastAsia="en-ID" w:bidi="ar-SA"/>
                    </w:rPr>
                  </w:pPr>
                  <w:r w:rsidRPr="00387744">
                    <w:rPr>
                      <w:b/>
                      <w:bCs/>
                      <w:lang w:val="en-ID" w:eastAsia="en-ID" w:bidi="ar-SA"/>
                    </w:rPr>
                    <w:t>Kategori C: </w:t>
                  </w:r>
                  <w:r w:rsidRPr="00387744">
                    <w:rPr>
                      <w:lang w:val="en-ID" w:eastAsia="en-ID" w:bidi="ar-SA"/>
                    </w:rPr>
                    <w:t>Studi pada binatang percobaan memperlihatkan adanya efek samping terhadap janin, namun belum ada studi terkontrol pada wanita hamil.</w:t>
                  </w:r>
                </w:p>
                <w:p w14:paraId="41438894" w14:textId="77777777" w:rsidR="001B17C2" w:rsidRPr="00387744" w:rsidRDefault="001B17C2" w:rsidP="001B17C2">
                  <w:pPr>
                    <w:widowControl/>
                    <w:suppressAutoHyphens w:val="0"/>
                    <w:autoSpaceDE/>
                    <w:spacing w:before="150" w:after="150"/>
                    <w:rPr>
                      <w:lang w:val="en-ID" w:eastAsia="en-ID" w:bidi="ar-SA"/>
                    </w:rPr>
                  </w:pPr>
                  <w:r w:rsidRPr="00387744">
                    <w:rPr>
                      <w:lang w:val="en-ID" w:eastAsia="en-ID" w:bidi="ar-SA"/>
                    </w:rPr>
                    <w:t>Obat hanya boleh digunakan jika besarnya manfaat yang diharapkan melebihi besarnya risiko terhadap janin.</w:t>
                  </w:r>
                </w:p>
                <w:p w14:paraId="56DB7838" w14:textId="77777777" w:rsidR="001B17C2" w:rsidRPr="00387744" w:rsidRDefault="001B17C2" w:rsidP="001B17C2">
                  <w:pPr>
                    <w:widowControl/>
                    <w:suppressAutoHyphens w:val="0"/>
                    <w:autoSpaceDE/>
                    <w:spacing w:before="150" w:after="150"/>
                    <w:rPr>
                      <w:lang w:val="en-ID" w:eastAsia="en-ID" w:bidi="ar-SA"/>
                    </w:rPr>
                  </w:pPr>
                  <w:r w:rsidRPr="00387744">
                    <w:rPr>
                      <w:lang w:val="en-ID" w:eastAsia="en-ID" w:bidi="ar-SA"/>
                    </w:rPr>
                    <w:t>IVIG belum diketahui dapat terserap ke dalam ASI. Bila sedang menyusui, jangan menggunakan obat ini tanpa berkonsultasi dulu dengan dokter.</w:t>
                  </w:r>
                </w:p>
              </w:tc>
            </w:tr>
            <w:tr w:rsidR="001B17C2" w:rsidRPr="00387744" w14:paraId="168288AE" w14:textId="77777777" w:rsidTr="008E4198">
              <w:trPr>
                <w:tblCellSpacing w:w="15" w:type="dxa"/>
              </w:trPr>
              <w:tc>
                <w:tcPr>
                  <w:tcW w:w="2250" w:type="dxa"/>
                  <w:tcBorders>
                    <w:top w:val="single" w:sz="6" w:space="0" w:color="DDDDDD"/>
                  </w:tcBorders>
                  <w:tcMar>
                    <w:top w:w="90" w:type="dxa"/>
                    <w:left w:w="0" w:type="dxa"/>
                    <w:bottom w:w="90" w:type="dxa"/>
                    <w:right w:w="150" w:type="dxa"/>
                  </w:tcMar>
                  <w:vAlign w:val="center"/>
                  <w:hideMark/>
                </w:tcPr>
                <w:p w14:paraId="5ECB2DFF" w14:textId="77777777" w:rsidR="001B17C2" w:rsidRPr="00387744" w:rsidRDefault="001B17C2" w:rsidP="001B17C2">
                  <w:pPr>
                    <w:widowControl/>
                    <w:suppressAutoHyphens w:val="0"/>
                    <w:autoSpaceDE/>
                    <w:rPr>
                      <w:lang w:val="en-ID" w:eastAsia="en-ID" w:bidi="ar-SA"/>
                    </w:rPr>
                  </w:pPr>
                  <w:r w:rsidRPr="00387744">
                    <w:rPr>
                      <w:lang w:val="en-ID" w:eastAsia="en-ID" w:bidi="ar-SA"/>
                    </w:rPr>
                    <w:t>Bentuk</w:t>
                  </w:r>
                </w:p>
              </w:tc>
              <w:tc>
                <w:tcPr>
                  <w:tcW w:w="6660" w:type="dxa"/>
                  <w:tcBorders>
                    <w:top w:val="single" w:sz="6" w:space="0" w:color="DDDDDD"/>
                  </w:tcBorders>
                  <w:tcMar>
                    <w:top w:w="90" w:type="dxa"/>
                    <w:left w:w="0" w:type="dxa"/>
                    <w:bottom w:w="90" w:type="dxa"/>
                    <w:right w:w="150" w:type="dxa"/>
                  </w:tcMar>
                  <w:vAlign w:val="center"/>
                  <w:hideMark/>
                </w:tcPr>
                <w:p w14:paraId="33B088F2" w14:textId="77777777" w:rsidR="001B17C2" w:rsidRPr="00387744" w:rsidRDefault="001B17C2" w:rsidP="001B17C2">
                  <w:pPr>
                    <w:widowControl/>
                    <w:suppressAutoHyphens w:val="0"/>
                    <w:autoSpaceDE/>
                    <w:rPr>
                      <w:lang w:val="en-ID" w:eastAsia="en-ID" w:bidi="ar-SA"/>
                    </w:rPr>
                  </w:pPr>
                  <w:r w:rsidRPr="00387744">
                    <w:rPr>
                      <w:lang w:val="en-ID" w:eastAsia="en-ID" w:bidi="ar-SA"/>
                    </w:rPr>
                    <w:t>Cairan infus</w:t>
                  </w:r>
                </w:p>
              </w:tc>
            </w:tr>
          </w:tbl>
          <w:p w14:paraId="28C229BE" w14:textId="77777777" w:rsidR="001B17C2" w:rsidRPr="0024365B" w:rsidRDefault="001B17C2" w:rsidP="001B17C2">
            <w:pPr>
              <w:tabs>
                <w:tab w:val="left" w:pos="479"/>
              </w:tabs>
              <w:spacing w:line="276" w:lineRule="auto"/>
              <w:rPr>
                <w:shd w:val="clear" w:color="auto" w:fill="FFFFFF"/>
                <w:lang w:val="en-US"/>
              </w:rPr>
            </w:pPr>
          </w:p>
          <w:p w14:paraId="3BC83025"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Dosis</w:t>
            </w:r>
            <w:r w:rsidRPr="0024365B">
              <w:rPr>
                <w:spacing w:val="-5"/>
                <w:sz w:val="24"/>
                <w:szCs w:val="24"/>
              </w:rPr>
              <w:t> </w:t>
            </w:r>
            <w:r w:rsidRPr="0024365B">
              <w:rPr>
                <w:rStyle w:val="Kuat"/>
                <w:rFonts w:eastAsia="Calibri"/>
                <w:b/>
                <w:bCs/>
                <w:spacing w:val="-5"/>
                <w:sz w:val="24"/>
                <w:szCs w:val="24"/>
              </w:rPr>
              <w:t>dan Aturan Pakai</w:t>
            </w:r>
            <w:r w:rsidRPr="0024365B">
              <w:rPr>
                <w:spacing w:val="-5"/>
                <w:sz w:val="24"/>
                <w:szCs w:val="24"/>
              </w:rPr>
              <w:t> </w:t>
            </w:r>
            <w:r w:rsidRPr="0024365B">
              <w:rPr>
                <w:rStyle w:val="Kuat"/>
                <w:rFonts w:eastAsia="Calibri"/>
                <w:b/>
                <w:bCs/>
                <w:spacing w:val="-5"/>
                <w:sz w:val="24"/>
                <w:szCs w:val="24"/>
              </w:rPr>
              <w:t>IVIG</w:t>
            </w:r>
          </w:p>
          <w:p w14:paraId="09EBD848" w14:textId="77777777" w:rsidR="001B17C2" w:rsidRPr="0024365B" w:rsidRDefault="001B17C2" w:rsidP="001B17C2">
            <w:pPr>
              <w:pStyle w:val="NormalWeb"/>
              <w:spacing w:before="150" w:beforeAutospacing="0" w:after="150" w:afterAutospacing="0"/>
            </w:pPr>
            <w:r w:rsidRPr="0024365B">
              <w:t>Dosis yang diberikan dapat bervariasi, tergantung pada usia dan kondisi yang ditangani. IVIG akan diberikan melalui suntikan intravena (melalui pembuluh darah). Berikut adalah pembagian dosis IVIG berdasarkan tujuan pengobatannya:</w:t>
            </w:r>
          </w:p>
          <w:p w14:paraId="37D4F7A8" w14:textId="77777777" w:rsidR="001B17C2" w:rsidRPr="00387744" w:rsidRDefault="001B17C2" w:rsidP="001B17C2">
            <w:pPr>
              <w:widowControl/>
              <w:suppressAutoHyphens w:val="0"/>
              <w:autoSpaceDE/>
              <w:spacing w:before="150" w:after="150"/>
              <w:rPr>
                <w:lang w:val="en-ID" w:eastAsia="en-ID" w:bidi="ar-SA"/>
              </w:rPr>
            </w:pPr>
            <w:r w:rsidRPr="00387744">
              <w:rPr>
                <w:b/>
                <w:bCs/>
                <w:lang w:val="en-ID" w:eastAsia="en-ID" w:bidi="ar-SA"/>
              </w:rPr>
              <w:t>Tujuan</w:t>
            </w:r>
            <w:r w:rsidRPr="00387744">
              <w:rPr>
                <w:lang w:val="en-ID" w:eastAsia="en-ID" w:bidi="ar-SA"/>
              </w:rPr>
              <w:t>: Meningkatkan jumlah antibodi pada penderita defisiensi antibodi primer dan pasien dengan </w:t>
            </w:r>
            <w:r w:rsidRPr="00387744">
              <w:rPr>
                <w:rFonts w:eastAsiaTheme="majorEastAsia"/>
                <w:i/>
                <w:iCs/>
                <w:lang w:val="en-ID" w:eastAsia="en-ID" w:bidi="ar-SA"/>
              </w:rPr>
              <w:t>immunocompromised congenital</w:t>
            </w:r>
          </w:p>
          <w:p w14:paraId="002DB609" w14:textId="77777777" w:rsidR="001B17C2" w:rsidRPr="00387744" w:rsidRDefault="001B17C2" w:rsidP="001B17C2">
            <w:pPr>
              <w:widowControl/>
              <w:numPr>
                <w:ilvl w:val="0"/>
                <w:numId w:val="16"/>
              </w:numPr>
              <w:suppressAutoHyphens w:val="0"/>
              <w:autoSpaceDE/>
              <w:spacing w:before="100" w:beforeAutospacing="1" w:after="100" w:afterAutospacing="1"/>
              <w:rPr>
                <w:lang w:val="en-ID" w:eastAsia="en-ID" w:bidi="ar-SA"/>
              </w:rPr>
            </w:pPr>
            <w:r w:rsidRPr="00387744">
              <w:rPr>
                <w:b/>
                <w:bCs/>
                <w:lang w:val="en-ID" w:eastAsia="en-ID" w:bidi="ar-SA"/>
              </w:rPr>
              <w:t>Dewasa</w:t>
            </w:r>
            <w:r w:rsidRPr="00387744">
              <w:rPr>
                <w:lang w:val="en-ID" w:eastAsia="en-ID" w:bidi="ar-SA"/>
              </w:rPr>
              <w:t>: 400–800 mg/kgBB.</w:t>
            </w:r>
            <w:r w:rsidRPr="00387744">
              <w:rPr>
                <w:lang w:val="en-ID" w:eastAsia="en-ID" w:bidi="ar-SA"/>
              </w:rPr>
              <w:br/>
              <w:t>Dosis lanjutan: 200 mg/kgBB setiap 3–4 minggu. Dosis dapat disesuaikan dengan respons tubuh pasien.</w:t>
            </w:r>
            <w:r w:rsidRPr="00387744">
              <w:rPr>
                <w:lang w:val="en-ID" w:eastAsia="en-ID" w:bidi="ar-SA"/>
              </w:rPr>
              <w:br/>
              <w:t>Dosis pemeliharaan: 200–400 mg/kgBB setiap bulan.</w:t>
            </w:r>
          </w:p>
          <w:p w14:paraId="74AD2E1D" w14:textId="77777777" w:rsidR="001B17C2" w:rsidRPr="00387744" w:rsidRDefault="001B17C2" w:rsidP="001B17C2">
            <w:pPr>
              <w:widowControl/>
              <w:numPr>
                <w:ilvl w:val="0"/>
                <w:numId w:val="17"/>
              </w:numPr>
              <w:suppressAutoHyphens w:val="0"/>
              <w:autoSpaceDE/>
              <w:spacing w:before="100" w:beforeAutospacing="1" w:after="100" w:afterAutospacing="1"/>
              <w:rPr>
                <w:lang w:val="en-ID" w:eastAsia="en-ID" w:bidi="ar-SA"/>
              </w:rPr>
            </w:pPr>
            <w:r w:rsidRPr="00387744">
              <w:rPr>
                <w:b/>
                <w:bCs/>
                <w:lang w:val="en-ID" w:eastAsia="en-ID" w:bidi="ar-SA"/>
              </w:rPr>
              <w:t>Anak-anak</w:t>
            </w:r>
            <w:r w:rsidRPr="00387744">
              <w:rPr>
                <w:lang w:val="en-ID" w:eastAsia="en-ID" w:bidi="ar-SA"/>
              </w:rPr>
              <w:t>: 200–400 mg/kgBB setiap 3–4 minggu sekali.</w:t>
            </w:r>
          </w:p>
          <w:p w14:paraId="32CF0D3E"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Menggunakan IVIG dengan Benar</w:t>
            </w:r>
          </w:p>
          <w:p w14:paraId="4C3BCB61" w14:textId="77777777" w:rsidR="001B17C2" w:rsidRPr="0024365B" w:rsidRDefault="001B17C2" w:rsidP="001B17C2">
            <w:pPr>
              <w:pStyle w:val="NormalWeb"/>
              <w:spacing w:before="150" w:beforeAutospacing="0" w:after="150" w:afterAutospacing="0"/>
            </w:pPr>
            <w:r w:rsidRPr="0024365B">
              <w:t>IVIG hanya boleh diberikan oleh </w:t>
            </w:r>
            <w:hyperlink r:id="rId58" w:tgtFrame="_blank" w:history="1">
              <w:r w:rsidRPr="0024365B">
                <w:rPr>
                  <w:rStyle w:val="Hyperlink"/>
                  <w:rFonts w:eastAsiaTheme="majorEastAsia"/>
                  <w:color w:val="auto"/>
                </w:rPr>
                <w:t>dokter</w:t>
              </w:r>
            </w:hyperlink>
            <w:r w:rsidRPr="0024365B">
              <w:t> atau petugas medis di bawah pengawasan dokter. Pada umumnya, IVIG diberikan melalui infus (intravena, IV). Dosis dan durasi penggunaan IVIG akan disesuaikan dengan kondisi dan respons tubuh pasien. Jadwal pemberian IVIG akan diberikan oleh dokter. Ikuti jadwal yang yang diberikan oleh dokter.</w:t>
            </w:r>
          </w:p>
          <w:p w14:paraId="2CF6297F" w14:textId="77777777" w:rsidR="001B17C2" w:rsidRPr="0024365B" w:rsidRDefault="001B17C2" w:rsidP="001B17C2">
            <w:pPr>
              <w:pStyle w:val="NormalWeb"/>
              <w:spacing w:before="150" w:beforeAutospacing="0" w:after="150" w:afterAutospacing="0"/>
            </w:pPr>
            <w:r w:rsidRPr="0024365B">
              <w:t>Selama menjalani pengobatan dengan IVIG, pasien harus mencukupkan kebutuhan cairan, untuk mengurangi risiko terjadinya efek samping. Selain itu, pengeluaran urine dan kadar kreatinin juga akan diperiksa secara rutin.</w:t>
            </w:r>
          </w:p>
          <w:p w14:paraId="7AA2BE22" w14:textId="77777777" w:rsidR="001B17C2" w:rsidRPr="0024365B" w:rsidRDefault="001B17C2" w:rsidP="001B17C2">
            <w:pPr>
              <w:pStyle w:val="NormalWeb"/>
              <w:spacing w:before="150" w:beforeAutospacing="0" w:after="150" w:afterAutospacing="0"/>
            </w:pPr>
            <w:r w:rsidRPr="0024365B">
              <w:t>IVIG perlu disimpan di lemari es bersuhu 2–8°C, tidak boleh dibekukan dan perlu dibiarkan dalam suhu ruangan sebelum digunakan. Jauhkan IVIG dari jangkauan anak-anak.</w:t>
            </w:r>
          </w:p>
          <w:p w14:paraId="506505C0"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Efek Samping dan Bahaya IVIG</w:t>
            </w:r>
          </w:p>
          <w:p w14:paraId="4E9A8A10" w14:textId="77777777" w:rsidR="001B17C2" w:rsidRPr="0024365B" w:rsidRDefault="001B17C2" w:rsidP="001B17C2">
            <w:pPr>
              <w:pStyle w:val="NormalWeb"/>
              <w:spacing w:before="150" w:beforeAutospacing="0" w:after="150" w:afterAutospacing="0"/>
            </w:pPr>
            <w:r w:rsidRPr="0024365B">
              <w:t>IVIG jarang menyebabkan efek samping. Bila terjadi efek samping, biasanya efek samping tersebut dapat mereda dengan sendirinya. Efek samping yang dapat terjadi meliputi:</w:t>
            </w:r>
          </w:p>
          <w:p w14:paraId="19AF768F" w14:textId="77777777" w:rsidR="001B17C2" w:rsidRPr="0024365B" w:rsidRDefault="002523DF" w:rsidP="001B17C2">
            <w:pPr>
              <w:widowControl/>
              <w:numPr>
                <w:ilvl w:val="0"/>
                <w:numId w:val="18"/>
              </w:numPr>
              <w:suppressAutoHyphens w:val="0"/>
              <w:autoSpaceDE/>
              <w:spacing w:before="100" w:beforeAutospacing="1" w:after="100" w:afterAutospacing="1"/>
            </w:pPr>
            <w:hyperlink r:id="rId59" w:tgtFrame="_blank" w:history="1">
              <w:r w:rsidR="001B17C2" w:rsidRPr="0024365B">
                <w:rPr>
                  <w:rStyle w:val="Hyperlink"/>
                  <w:rFonts w:eastAsiaTheme="majorEastAsia"/>
                  <w:color w:val="auto"/>
                </w:rPr>
                <w:t>Sakit kepala</w:t>
              </w:r>
            </w:hyperlink>
            <w:r w:rsidR="001B17C2" w:rsidRPr="0024365B">
              <w:t> atau pusing</w:t>
            </w:r>
          </w:p>
          <w:p w14:paraId="7B641141" w14:textId="77777777" w:rsidR="001B17C2" w:rsidRPr="0024365B" w:rsidRDefault="001B17C2" w:rsidP="001B17C2">
            <w:pPr>
              <w:widowControl/>
              <w:numPr>
                <w:ilvl w:val="0"/>
                <w:numId w:val="18"/>
              </w:numPr>
              <w:suppressAutoHyphens w:val="0"/>
              <w:autoSpaceDE/>
              <w:spacing w:before="100" w:beforeAutospacing="1" w:after="100" w:afterAutospacing="1"/>
            </w:pPr>
            <w:r w:rsidRPr="0024365B">
              <w:t>Demam dan menggigil</w:t>
            </w:r>
          </w:p>
          <w:p w14:paraId="48F6EB7D" w14:textId="77777777" w:rsidR="001B17C2" w:rsidRPr="0024365B" w:rsidRDefault="001B17C2" w:rsidP="001B17C2">
            <w:pPr>
              <w:widowControl/>
              <w:numPr>
                <w:ilvl w:val="0"/>
                <w:numId w:val="18"/>
              </w:numPr>
              <w:suppressAutoHyphens w:val="0"/>
              <w:autoSpaceDE/>
              <w:spacing w:before="100" w:beforeAutospacing="1" w:after="100" w:afterAutospacing="1"/>
            </w:pPr>
            <w:r w:rsidRPr="0024365B">
              <w:t>Mual atau muntah</w:t>
            </w:r>
          </w:p>
          <w:p w14:paraId="43B5046F" w14:textId="77777777" w:rsidR="001B17C2" w:rsidRPr="0024365B" w:rsidRDefault="001B17C2" w:rsidP="001B17C2">
            <w:pPr>
              <w:widowControl/>
              <w:numPr>
                <w:ilvl w:val="0"/>
                <w:numId w:val="18"/>
              </w:numPr>
              <w:suppressAutoHyphens w:val="0"/>
              <w:autoSpaceDE/>
              <w:spacing w:before="100" w:beforeAutospacing="1" w:after="100" w:afterAutospacing="1"/>
            </w:pPr>
            <w:r w:rsidRPr="0024365B">
              <w:t>Tekanan darah rendah (</w:t>
            </w:r>
            <w:hyperlink r:id="rId60" w:tgtFrame="_blank" w:history="1">
              <w:r w:rsidRPr="0024365B">
                <w:rPr>
                  <w:rStyle w:val="Hyperlink"/>
                  <w:rFonts w:eastAsiaTheme="majorEastAsia"/>
                  <w:color w:val="auto"/>
                </w:rPr>
                <w:t>hipotensi</w:t>
              </w:r>
            </w:hyperlink>
            <w:r w:rsidRPr="0024365B">
              <w:t>)</w:t>
            </w:r>
          </w:p>
          <w:p w14:paraId="1277F0FE" w14:textId="77777777" w:rsidR="001B17C2" w:rsidRPr="0024365B" w:rsidRDefault="002523DF" w:rsidP="001B17C2">
            <w:pPr>
              <w:widowControl/>
              <w:numPr>
                <w:ilvl w:val="0"/>
                <w:numId w:val="18"/>
              </w:numPr>
              <w:suppressAutoHyphens w:val="0"/>
              <w:autoSpaceDE/>
              <w:spacing w:before="100" w:beforeAutospacing="1" w:after="100" w:afterAutospacing="1"/>
            </w:pPr>
            <w:hyperlink r:id="rId61" w:history="1">
              <w:r w:rsidR="001B17C2" w:rsidRPr="0024365B">
                <w:rPr>
                  <w:rStyle w:val="Hyperlink"/>
                  <w:rFonts w:eastAsiaTheme="majorEastAsia"/>
                  <w:color w:val="auto"/>
                </w:rPr>
                <w:t>Nyeri otot</w:t>
              </w:r>
            </w:hyperlink>
            <w:r w:rsidR="001B17C2" w:rsidRPr="0024365B">
              <w:t> atau </w:t>
            </w:r>
            <w:hyperlink r:id="rId62" w:tgtFrame="_blank" w:history="1">
              <w:r w:rsidR="001B17C2" w:rsidRPr="0024365B">
                <w:rPr>
                  <w:rStyle w:val="Hyperlink"/>
                  <w:rFonts w:eastAsiaTheme="majorEastAsia"/>
                  <w:color w:val="auto"/>
                </w:rPr>
                <w:t>nyeri sendi</w:t>
              </w:r>
            </w:hyperlink>
          </w:p>
          <w:p w14:paraId="1E64EB82" w14:textId="77777777" w:rsidR="001B17C2" w:rsidRPr="0024365B" w:rsidRDefault="001B17C2" w:rsidP="001B17C2">
            <w:pPr>
              <w:widowControl/>
              <w:numPr>
                <w:ilvl w:val="0"/>
                <w:numId w:val="18"/>
              </w:numPr>
              <w:suppressAutoHyphens w:val="0"/>
              <w:autoSpaceDE/>
              <w:spacing w:before="100" w:beforeAutospacing="1" w:after="100" w:afterAutospacing="1"/>
            </w:pPr>
            <w:r w:rsidRPr="0024365B">
              <w:t>Jantung berdetak dengan lebih cepat daripada normal (</w:t>
            </w:r>
            <w:hyperlink r:id="rId63" w:tgtFrame="_blank" w:history="1">
              <w:r w:rsidRPr="0024365B">
                <w:rPr>
                  <w:rStyle w:val="Hyperlink"/>
                  <w:rFonts w:eastAsiaTheme="majorEastAsia"/>
                  <w:color w:val="auto"/>
                </w:rPr>
                <w:t>takikardia</w:t>
              </w:r>
            </w:hyperlink>
            <w:r w:rsidRPr="0024365B">
              <w:t>)</w:t>
            </w:r>
          </w:p>
          <w:p w14:paraId="20ABACA6" w14:textId="77777777" w:rsidR="001B17C2" w:rsidRPr="0024365B" w:rsidRDefault="001B17C2" w:rsidP="001B17C2">
            <w:pPr>
              <w:widowControl/>
              <w:numPr>
                <w:ilvl w:val="0"/>
                <w:numId w:val="18"/>
              </w:numPr>
              <w:suppressAutoHyphens w:val="0"/>
              <w:autoSpaceDE/>
              <w:spacing w:before="100" w:beforeAutospacing="1" w:after="100" w:afterAutospacing="1"/>
            </w:pPr>
            <w:r w:rsidRPr="0024365B">
              <w:t>Kulit kelihatan memerah (</w:t>
            </w:r>
            <w:r w:rsidRPr="0024365B">
              <w:rPr>
                <w:rStyle w:val="Penekanan"/>
              </w:rPr>
              <w:t>flushing</w:t>
            </w:r>
            <w:r w:rsidRPr="0024365B">
              <w:t>)</w:t>
            </w:r>
          </w:p>
          <w:p w14:paraId="750B2EA6" w14:textId="77777777" w:rsidR="001B17C2" w:rsidRPr="0024365B" w:rsidRDefault="001B17C2" w:rsidP="001B17C2">
            <w:pPr>
              <w:widowControl/>
              <w:numPr>
                <w:ilvl w:val="0"/>
                <w:numId w:val="18"/>
              </w:numPr>
              <w:suppressAutoHyphens w:val="0"/>
              <w:autoSpaceDE/>
              <w:spacing w:before="100" w:beforeAutospacing="1" w:after="100" w:afterAutospacing="1"/>
            </w:pPr>
            <w:r w:rsidRPr="0024365B">
              <w:t>Rasa sakit pada area yang diinfus atau disuntik</w:t>
            </w:r>
            <w:r w:rsidRPr="0024365B">
              <w:br/>
            </w:r>
          </w:p>
          <w:p w14:paraId="4909880C" w14:textId="77777777" w:rsidR="001B17C2" w:rsidRPr="0024365B" w:rsidRDefault="001B17C2" w:rsidP="001B17C2">
            <w:pPr>
              <w:tabs>
                <w:tab w:val="left" w:pos="479"/>
              </w:tabs>
              <w:spacing w:line="276" w:lineRule="auto"/>
              <w:ind w:left="360"/>
              <w:rPr>
                <w:rFonts w:eastAsia="MS Mincho"/>
                <w:lang w:val="en-US" w:eastAsia="ja-JP"/>
              </w:rPr>
            </w:pPr>
            <w:r w:rsidRPr="0024365B">
              <w:rPr>
                <w:rFonts w:eastAsia="MS Mincho"/>
                <w:lang w:val="en-US" w:eastAsia="ja-JP"/>
              </w:rPr>
              <w:t>f.Sifilis</w:t>
            </w:r>
          </w:p>
          <w:p w14:paraId="0DB50403" w14:textId="77777777" w:rsidR="001B17C2" w:rsidRPr="0024365B" w:rsidRDefault="001B17C2" w:rsidP="001B17C2">
            <w:pPr>
              <w:tabs>
                <w:tab w:val="left" w:pos="479"/>
              </w:tabs>
              <w:spacing w:line="276" w:lineRule="auto"/>
              <w:rPr>
                <w:rFonts w:eastAsia="MS Mincho"/>
                <w:lang w:val="en-US" w:eastAsia="ja-JP"/>
              </w:rPr>
            </w:pPr>
            <w:r w:rsidRPr="0024365B">
              <w:rPr>
                <w:rFonts w:eastAsia="MS Mincho"/>
                <w:lang w:val="en-US" w:eastAsia="ja-JP"/>
              </w:rPr>
              <w:t>1.penisilin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5"/>
              <w:gridCol w:w="4390"/>
            </w:tblGrid>
            <w:tr w:rsidR="001B17C2" w:rsidRPr="0024365B" w14:paraId="654CBF18" w14:textId="77777777" w:rsidTr="008E4198">
              <w:trPr>
                <w:tblCellSpacing w:w="15" w:type="dxa"/>
              </w:trPr>
              <w:tc>
                <w:tcPr>
                  <w:tcW w:w="2970" w:type="dxa"/>
                  <w:tcBorders>
                    <w:top w:val="single" w:sz="6" w:space="0" w:color="DDDDDD"/>
                  </w:tcBorders>
                  <w:tcMar>
                    <w:top w:w="90" w:type="dxa"/>
                    <w:left w:w="0" w:type="dxa"/>
                    <w:bottom w:w="90" w:type="dxa"/>
                    <w:right w:w="150" w:type="dxa"/>
                  </w:tcMar>
                  <w:vAlign w:val="center"/>
                  <w:hideMark/>
                </w:tcPr>
                <w:p w14:paraId="74679DC9" w14:textId="77777777" w:rsidR="001B17C2" w:rsidRPr="0024365B" w:rsidRDefault="001B17C2" w:rsidP="001B17C2">
                  <w:pPr>
                    <w:widowControl/>
                    <w:suppressAutoHyphens w:val="0"/>
                    <w:autoSpaceDE/>
                    <w:rPr>
                      <w:lang w:val="en-ID" w:eastAsia="en-ID" w:bidi="ar-SA"/>
                    </w:rPr>
                  </w:pPr>
                  <w:r w:rsidRPr="0024365B">
                    <w:t>Golongan</w:t>
                  </w:r>
                </w:p>
              </w:tc>
              <w:tc>
                <w:tcPr>
                  <w:tcW w:w="5385" w:type="dxa"/>
                  <w:tcBorders>
                    <w:top w:val="single" w:sz="6" w:space="0" w:color="DDDDDD"/>
                  </w:tcBorders>
                  <w:tcMar>
                    <w:top w:w="90" w:type="dxa"/>
                    <w:left w:w="0" w:type="dxa"/>
                    <w:bottom w:w="90" w:type="dxa"/>
                    <w:right w:w="150" w:type="dxa"/>
                  </w:tcMar>
                  <w:vAlign w:val="center"/>
                  <w:hideMark/>
                </w:tcPr>
                <w:p w14:paraId="461D18C9" w14:textId="77777777" w:rsidR="001B17C2" w:rsidRPr="0024365B" w:rsidRDefault="001B17C2" w:rsidP="001B17C2">
                  <w:r w:rsidRPr="0024365B">
                    <w:t>Obat resep</w:t>
                  </w:r>
                </w:p>
              </w:tc>
            </w:tr>
            <w:tr w:rsidR="001B17C2" w:rsidRPr="0024365B" w14:paraId="42D0166C" w14:textId="77777777" w:rsidTr="008E4198">
              <w:trPr>
                <w:tblCellSpacing w:w="15" w:type="dxa"/>
              </w:trPr>
              <w:tc>
                <w:tcPr>
                  <w:tcW w:w="2970" w:type="dxa"/>
                  <w:tcBorders>
                    <w:top w:val="single" w:sz="6" w:space="0" w:color="DDDDDD"/>
                  </w:tcBorders>
                  <w:tcMar>
                    <w:top w:w="90" w:type="dxa"/>
                    <w:left w:w="0" w:type="dxa"/>
                    <w:bottom w:w="90" w:type="dxa"/>
                    <w:right w:w="150" w:type="dxa"/>
                  </w:tcMar>
                  <w:vAlign w:val="center"/>
                  <w:hideMark/>
                </w:tcPr>
                <w:p w14:paraId="4C4BE105" w14:textId="77777777" w:rsidR="001B17C2" w:rsidRPr="0024365B" w:rsidRDefault="001B17C2" w:rsidP="001B17C2">
                  <w:r w:rsidRPr="0024365B">
                    <w:t>Kategori</w:t>
                  </w:r>
                </w:p>
              </w:tc>
              <w:tc>
                <w:tcPr>
                  <w:tcW w:w="5385" w:type="dxa"/>
                  <w:tcBorders>
                    <w:top w:val="single" w:sz="6" w:space="0" w:color="DDDDDD"/>
                  </w:tcBorders>
                  <w:tcMar>
                    <w:top w:w="90" w:type="dxa"/>
                    <w:left w:w="0" w:type="dxa"/>
                    <w:bottom w:w="90" w:type="dxa"/>
                    <w:right w:w="150" w:type="dxa"/>
                  </w:tcMar>
                  <w:vAlign w:val="center"/>
                  <w:hideMark/>
                </w:tcPr>
                <w:p w14:paraId="16046CD6" w14:textId="77777777" w:rsidR="001B17C2" w:rsidRPr="0024365B" w:rsidRDefault="002523DF" w:rsidP="001B17C2">
                  <w:hyperlink r:id="rId64" w:tgtFrame="_blank" w:history="1">
                    <w:r w:rsidR="001B17C2" w:rsidRPr="0024365B">
                      <w:rPr>
                        <w:rStyle w:val="Hyperlink"/>
                        <w:color w:val="auto"/>
                      </w:rPr>
                      <w:t>Antibiotik</w:t>
                    </w:r>
                  </w:hyperlink>
                </w:p>
              </w:tc>
            </w:tr>
            <w:tr w:rsidR="001B17C2" w:rsidRPr="0024365B" w14:paraId="6BB5AB13" w14:textId="77777777" w:rsidTr="008E4198">
              <w:trPr>
                <w:tblCellSpacing w:w="15" w:type="dxa"/>
              </w:trPr>
              <w:tc>
                <w:tcPr>
                  <w:tcW w:w="2970" w:type="dxa"/>
                  <w:tcBorders>
                    <w:top w:val="single" w:sz="6" w:space="0" w:color="DDDDDD"/>
                  </w:tcBorders>
                  <w:tcMar>
                    <w:top w:w="90" w:type="dxa"/>
                    <w:left w:w="0" w:type="dxa"/>
                    <w:bottom w:w="90" w:type="dxa"/>
                    <w:right w:w="150" w:type="dxa"/>
                  </w:tcMar>
                  <w:vAlign w:val="center"/>
                  <w:hideMark/>
                </w:tcPr>
                <w:p w14:paraId="43F90E6B" w14:textId="77777777" w:rsidR="001B17C2" w:rsidRPr="0024365B" w:rsidRDefault="001B17C2" w:rsidP="001B17C2">
                  <w:r w:rsidRPr="0024365B">
                    <w:t>Manfaat</w:t>
                  </w:r>
                </w:p>
              </w:tc>
              <w:tc>
                <w:tcPr>
                  <w:tcW w:w="5385" w:type="dxa"/>
                  <w:tcBorders>
                    <w:top w:val="single" w:sz="6" w:space="0" w:color="DDDDDD"/>
                  </w:tcBorders>
                  <w:tcMar>
                    <w:top w:w="90" w:type="dxa"/>
                    <w:left w:w="0" w:type="dxa"/>
                    <w:bottom w:w="90" w:type="dxa"/>
                    <w:right w:w="150" w:type="dxa"/>
                  </w:tcMar>
                  <w:vAlign w:val="center"/>
                  <w:hideMark/>
                </w:tcPr>
                <w:p w14:paraId="44AAE8E6" w14:textId="77777777" w:rsidR="001B17C2" w:rsidRPr="0024365B" w:rsidRDefault="001B17C2" w:rsidP="001B17C2">
                  <w:r w:rsidRPr="0024365B">
                    <w:t>Mengatasi infeksi bakteri</w:t>
                  </w:r>
                </w:p>
              </w:tc>
            </w:tr>
            <w:tr w:rsidR="001B17C2" w:rsidRPr="0024365B" w14:paraId="052ED22C" w14:textId="77777777" w:rsidTr="008E4198">
              <w:trPr>
                <w:tblCellSpacing w:w="15" w:type="dxa"/>
              </w:trPr>
              <w:tc>
                <w:tcPr>
                  <w:tcW w:w="2970" w:type="dxa"/>
                  <w:tcBorders>
                    <w:top w:val="single" w:sz="6" w:space="0" w:color="DDDDDD"/>
                  </w:tcBorders>
                  <w:tcMar>
                    <w:top w:w="90" w:type="dxa"/>
                    <w:left w:w="0" w:type="dxa"/>
                    <w:bottom w:w="90" w:type="dxa"/>
                    <w:right w:w="150" w:type="dxa"/>
                  </w:tcMar>
                  <w:vAlign w:val="center"/>
                  <w:hideMark/>
                </w:tcPr>
                <w:p w14:paraId="3370EAD8" w14:textId="77777777" w:rsidR="001B17C2" w:rsidRPr="0024365B" w:rsidRDefault="001B17C2" w:rsidP="001B17C2">
                  <w:r w:rsidRPr="0024365B">
                    <w:t>Digunakan oleh</w:t>
                  </w:r>
                </w:p>
              </w:tc>
              <w:tc>
                <w:tcPr>
                  <w:tcW w:w="5385" w:type="dxa"/>
                  <w:tcBorders>
                    <w:top w:val="single" w:sz="6" w:space="0" w:color="DDDDDD"/>
                  </w:tcBorders>
                  <w:tcMar>
                    <w:top w:w="90" w:type="dxa"/>
                    <w:left w:w="0" w:type="dxa"/>
                    <w:bottom w:w="90" w:type="dxa"/>
                    <w:right w:w="150" w:type="dxa"/>
                  </w:tcMar>
                  <w:vAlign w:val="center"/>
                  <w:hideMark/>
                </w:tcPr>
                <w:p w14:paraId="0DEE2C86" w14:textId="77777777" w:rsidR="001B17C2" w:rsidRPr="0024365B" w:rsidRDefault="001B17C2" w:rsidP="001B17C2">
                  <w:r w:rsidRPr="0024365B">
                    <w:t>Dewasa dan anak-anak</w:t>
                  </w:r>
                </w:p>
              </w:tc>
            </w:tr>
            <w:tr w:rsidR="001B17C2" w:rsidRPr="0024365B" w14:paraId="5CEBDD5B" w14:textId="77777777" w:rsidTr="008E4198">
              <w:trPr>
                <w:tblCellSpacing w:w="15" w:type="dxa"/>
              </w:trPr>
              <w:tc>
                <w:tcPr>
                  <w:tcW w:w="2970" w:type="dxa"/>
                  <w:tcBorders>
                    <w:top w:val="single" w:sz="6" w:space="0" w:color="DDDDDD"/>
                  </w:tcBorders>
                  <w:tcMar>
                    <w:top w:w="90" w:type="dxa"/>
                    <w:left w:w="0" w:type="dxa"/>
                    <w:bottom w:w="90" w:type="dxa"/>
                    <w:right w:w="150" w:type="dxa"/>
                  </w:tcMar>
                  <w:vAlign w:val="center"/>
                  <w:hideMark/>
                </w:tcPr>
                <w:p w14:paraId="70418C04" w14:textId="77777777" w:rsidR="001B17C2" w:rsidRPr="0024365B" w:rsidRDefault="001B17C2" w:rsidP="001B17C2">
                  <w:r w:rsidRPr="0024365B">
                    <w:t>Penisilin untuk ibu hamil dan menyusui</w:t>
                  </w:r>
                </w:p>
              </w:tc>
              <w:tc>
                <w:tcPr>
                  <w:tcW w:w="5385" w:type="dxa"/>
                  <w:tcBorders>
                    <w:top w:val="single" w:sz="6" w:space="0" w:color="DDDDDD"/>
                  </w:tcBorders>
                  <w:tcMar>
                    <w:top w:w="90" w:type="dxa"/>
                    <w:left w:w="0" w:type="dxa"/>
                    <w:bottom w:w="90" w:type="dxa"/>
                    <w:right w:w="150" w:type="dxa"/>
                  </w:tcMar>
                  <w:vAlign w:val="center"/>
                  <w:hideMark/>
                </w:tcPr>
                <w:p w14:paraId="1DA571D6" w14:textId="77777777" w:rsidR="001B17C2" w:rsidRPr="0024365B" w:rsidRDefault="001B17C2" w:rsidP="001B17C2">
                  <w:r w:rsidRPr="0024365B">
                    <w:rPr>
                      <w:rStyle w:val="Kuat"/>
                    </w:rPr>
                    <w:t>Kategori B: </w:t>
                  </w:r>
                  <w:r w:rsidRPr="0024365B">
                    <w:t>Studi pada binatang percobaan tidak memperlihatkan adanya risiko terhadap janin, tetapi belum ada studi terkontrol pada wanita hamil.</w:t>
                  </w:r>
                </w:p>
                <w:p w14:paraId="6F0CE64C" w14:textId="77777777" w:rsidR="001B17C2" w:rsidRPr="0024365B" w:rsidRDefault="001B17C2" w:rsidP="001B17C2">
                  <w:pPr>
                    <w:pStyle w:val="NormalWeb"/>
                    <w:spacing w:before="150" w:beforeAutospacing="0" w:after="150" w:afterAutospacing="0"/>
                  </w:pPr>
                  <w:r w:rsidRPr="0024365B">
                    <w:t>Penisilin dapat terserap ke dalam ASI. Bila Anda sedang menyusui, jangan menggunakan obat ini tanpa berkonsultasi dulu dengan dokter.</w:t>
                  </w:r>
                </w:p>
              </w:tc>
            </w:tr>
            <w:tr w:rsidR="001B17C2" w:rsidRPr="0024365B" w14:paraId="624EC116" w14:textId="77777777" w:rsidTr="008E4198">
              <w:trPr>
                <w:tblCellSpacing w:w="15" w:type="dxa"/>
              </w:trPr>
              <w:tc>
                <w:tcPr>
                  <w:tcW w:w="2970" w:type="dxa"/>
                  <w:tcBorders>
                    <w:top w:val="single" w:sz="6" w:space="0" w:color="DDDDDD"/>
                  </w:tcBorders>
                  <w:tcMar>
                    <w:top w:w="90" w:type="dxa"/>
                    <w:left w:w="0" w:type="dxa"/>
                    <w:bottom w:w="90" w:type="dxa"/>
                    <w:right w:w="150" w:type="dxa"/>
                  </w:tcMar>
                  <w:vAlign w:val="center"/>
                  <w:hideMark/>
                </w:tcPr>
                <w:p w14:paraId="5F97CDB0" w14:textId="77777777" w:rsidR="001B17C2" w:rsidRPr="0024365B" w:rsidRDefault="001B17C2" w:rsidP="001B17C2">
                  <w:r w:rsidRPr="0024365B">
                    <w:t>Bentuk</w:t>
                  </w:r>
                </w:p>
              </w:tc>
              <w:tc>
                <w:tcPr>
                  <w:tcW w:w="5385" w:type="dxa"/>
                  <w:tcBorders>
                    <w:top w:val="single" w:sz="6" w:space="0" w:color="DDDDDD"/>
                  </w:tcBorders>
                  <w:tcMar>
                    <w:top w:w="90" w:type="dxa"/>
                    <w:left w:w="0" w:type="dxa"/>
                    <w:bottom w:w="90" w:type="dxa"/>
                    <w:right w:w="150" w:type="dxa"/>
                  </w:tcMar>
                  <w:vAlign w:val="center"/>
                  <w:hideMark/>
                </w:tcPr>
                <w:p w14:paraId="5DBACCC6" w14:textId="77777777" w:rsidR="001B17C2" w:rsidRPr="0024365B" w:rsidRDefault="001B17C2" w:rsidP="001B17C2">
                  <w:r w:rsidRPr="0024365B">
                    <w:t>Tablet, kapsul, serbuk suntik</w:t>
                  </w:r>
                </w:p>
              </w:tc>
            </w:tr>
          </w:tbl>
          <w:p w14:paraId="02525E2F"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Dosis dan Aturan Pakai Penisilin  </w:t>
            </w:r>
          </w:p>
          <w:p w14:paraId="2CF3E7D9" w14:textId="77777777" w:rsidR="001B17C2" w:rsidRPr="0024365B" w:rsidRDefault="001B17C2" w:rsidP="001B17C2">
            <w:pPr>
              <w:pStyle w:val="NormalWeb"/>
              <w:spacing w:before="150" w:beforeAutospacing="0" w:after="150" w:afterAutospacing="0"/>
            </w:pPr>
            <w:r w:rsidRPr="0024365B">
              <w:t>Berikut ini adalah dosis penisilin berdasarkan usia pasien dan kondisi yang akan diatasi:</w:t>
            </w:r>
          </w:p>
          <w:p w14:paraId="24124135" w14:textId="77777777" w:rsidR="001B17C2" w:rsidRPr="0024365B" w:rsidRDefault="001B17C2" w:rsidP="001B17C2">
            <w:pPr>
              <w:pStyle w:val="NormalWeb"/>
              <w:spacing w:before="150" w:beforeAutospacing="0" w:after="150" w:afterAutospacing="0"/>
            </w:pPr>
            <w:r w:rsidRPr="0024365B">
              <w:rPr>
                <w:rStyle w:val="Kuat"/>
                <w:rFonts w:eastAsia="Calibri"/>
              </w:rPr>
              <w:t>Kondisi: </w:t>
            </w:r>
            <w:hyperlink r:id="rId65" w:tgtFrame="_blank" w:history="1">
              <w:r w:rsidRPr="0024365B">
                <w:rPr>
                  <w:rStyle w:val="Hyperlink"/>
                  <w:color w:val="auto"/>
                </w:rPr>
                <w:t>Infeksi bakteri</w:t>
              </w:r>
            </w:hyperlink>
          </w:p>
          <w:p w14:paraId="6B5C62C5" w14:textId="77777777" w:rsidR="001B17C2" w:rsidRPr="0024365B" w:rsidRDefault="001B17C2" w:rsidP="001B17C2">
            <w:pPr>
              <w:widowControl/>
              <w:numPr>
                <w:ilvl w:val="0"/>
                <w:numId w:val="19"/>
              </w:numPr>
              <w:suppressAutoHyphens w:val="0"/>
              <w:autoSpaceDE/>
              <w:spacing w:before="100" w:beforeAutospacing="1" w:after="100" w:afterAutospacing="1"/>
            </w:pPr>
            <w:r w:rsidRPr="0024365B">
              <w:rPr>
                <w:rStyle w:val="Kuat"/>
                <w:rFonts w:eastAsia="Calibri"/>
              </w:rPr>
              <w:t>Dewasa: </w:t>
            </w:r>
            <w:r w:rsidRPr="0024365B">
              <w:t>125–500 mg dikonsumsi setiap 6–8 jam.</w:t>
            </w:r>
          </w:p>
          <w:p w14:paraId="52461B92" w14:textId="77777777" w:rsidR="001B17C2" w:rsidRPr="0024365B" w:rsidRDefault="001B17C2" w:rsidP="001B17C2">
            <w:pPr>
              <w:widowControl/>
              <w:numPr>
                <w:ilvl w:val="0"/>
                <w:numId w:val="19"/>
              </w:numPr>
              <w:suppressAutoHyphens w:val="0"/>
              <w:autoSpaceDE/>
              <w:spacing w:before="100" w:beforeAutospacing="1" w:after="100" w:afterAutospacing="1"/>
            </w:pPr>
            <w:r w:rsidRPr="0024365B">
              <w:rPr>
                <w:rStyle w:val="Kuat"/>
                <w:rFonts w:eastAsia="Calibri"/>
              </w:rPr>
              <w:t>Anak-anak usia 1 bulan sampai 12 tahun: </w:t>
            </w:r>
            <w:r w:rsidRPr="0024365B">
              <w:t>25–75 mg/kgBB per hari, dosis dibagi menjadi 3–4 kali konsumsi. Dosis maksimal 2.000 mg per hari.</w:t>
            </w:r>
          </w:p>
          <w:p w14:paraId="669CA18E"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Menggunakan Penisilin dengan Benar</w:t>
            </w:r>
          </w:p>
          <w:p w14:paraId="21EEA58C" w14:textId="77777777" w:rsidR="001B17C2" w:rsidRPr="0024365B" w:rsidRDefault="001B17C2" w:rsidP="001B17C2">
            <w:pPr>
              <w:pStyle w:val="NormalWeb"/>
              <w:spacing w:before="150" w:beforeAutospacing="0" w:after="150" w:afterAutospacing="0"/>
            </w:pPr>
            <w:r w:rsidRPr="0024365B">
              <w:t>Selalu baca informasi yang terdapat pada kemasan penisilin sebelum menggunakannya. Gunakan penisilin sesuai dengan resep </w:t>
            </w:r>
            <w:hyperlink r:id="rId66" w:tgtFrame="_blank" w:history="1">
              <w:r w:rsidRPr="0024365B">
                <w:rPr>
                  <w:rStyle w:val="Hyperlink"/>
                  <w:rFonts w:eastAsiaTheme="majorEastAsia"/>
                  <w:color w:val="auto"/>
                </w:rPr>
                <w:t>dokter</w:t>
              </w:r>
            </w:hyperlink>
            <w:r w:rsidRPr="0024365B">
              <w:t>. Jangan menambah atau mengurangi dosis serta memulai atau menghentikan pengobatan tanpa berkonsultasi terlebih dahulu dengan dokter.</w:t>
            </w:r>
          </w:p>
          <w:p w14:paraId="5B51A0FB" w14:textId="77777777" w:rsidR="001B17C2" w:rsidRPr="0024365B" w:rsidRDefault="001B17C2" w:rsidP="001B17C2">
            <w:pPr>
              <w:pStyle w:val="NormalWeb"/>
              <w:spacing w:before="150" w:beforeAutospacing="0" w:after="150" w:afterAutospacing="0"/>
            </w:pPr>
            <w:r w:rsidRPr="0024365B">
              <w:t>Penisilin dalam bentuk kapsul dan tablet dikonsumsi saat perut dalam keadaan kosong, yaitu 1 jam sebelum makan atau 2 jam setelah makan. Telan tablet atau kapsul penisilin dengan menggunakan bantuan air putih.</w:t>
            </w:r>
          </w:p>
          <w:p w14:paraId="6599B511" w14:textId="77777777" w:rsidR="001B17C2" w:rsidRPr="0024365B" w:rsidRDefault="001B17C2" w:rsidP="001B17C2">
            <w:pPr>
              <w:pStyle w:val="NormalWeb"/>
              <w:spacing w:before="150" w:beforeAutospacing="0" w:after="150" w:afterAutospacing="0"/>
            </w:pPr>
            <w:r w:rsidRPr="0024365B">
              <w:t>Konsumsi penisilin pada jam yang sama setiap harinya. Jika Anda lupa mengonsumsi penisilin, segera konsumsi obat ini jika jeda dengan jadwal konsumsi berikutnya belum terlalu dekat. Jika sudah dekat, abaikan dan jangan menggandakan dosis.</w:t>
            </w:r>
          </w:p>
          <w:p w14:paraId="54C43EFE" w14:textId="77777777" w:rsidR="001B17C2" w:rsidRPr="0024365B" w:rsidRDefault="001B17C2" w:rsidP="001B17C2">
            <w:pPr>
              <w:pStyle w:val="NormalWeb"/>
              <w:spacing w:before="150" w:beforeAutospacing="0" w:after="150" w:afterAutospacing="0"/>
            </w:pPr>
            <w:r w:rsidRPr="0024365B">
              <w:t>Simpan penisilin di tempat yang kering, pada suhu ruangan, dan terhindar dari sinar matahari langsung. Jauhkan obat ini dari jangkauan anak-anak.</w:t>
            </w:r>
          </w:p>
          <w:p w14:paraId="07B16CBF"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Efek Samping dan Bahaya Penisilin</w:t>
            </w:r>
          </w:p>
          <w:p w14:paraId="3CA58007" w14:textId="77777777" w:rsidR="001B17C2" w:rsidRPr="0024365B" w:rsidRDefault="001B17C2" w:rsidP="001B17C2">
            <w:pPr>
              <w:pStyle w:val="NormalWeb"/>
              <w:spacing w:before="150" w:beforeAutospacing="0" w:after="150" w:afterAutospacing="0"/>
            </w:pPr>
            <w:r w:rsidRPr="0024365B">
              <w:t>Ada beberapa efek samping yang bisa terjadi setelah menggunakan penisilin, antara lain:</w:t>
            </w:r>
          </w:p>
          <w:p w14:paraId="342D5F91" w14:textId="77777777" w:rsidR="001B17C2" w:rsidRPr="0024365B" w:rsidRDefault="002523DF" w:rsidP="001B17C2">
            <w:pPr>
              <w:widowControl/>
              <w:numPr>
                <w:ilvl w:val="0"/>
                <w:numId w:val="20"/>
              </w:numPr>
              <w:suppressAutoHyphens w:val="0"/>
              <w:autoSpaceDE/>
              <w:spacing w:before="100" w:beforeAutospacing="1" w:after="100" w:afterAutospacing="1"/>
            </w:pPr>
            <w:hyperlink r:id="rId67" w:tgtFrame="_blank" w:history="1">
              <w:r w:rsidR="001B17C2" w:rsidRPr="0024365B">
                <w:rPr>
                  <w:rStyle w:val="Hyperlink"/>
                  <w:rFonts w:eastAsiaTheme="majorEastAsia"/>
                  <w:color w:val="auto"/>
                </w:rPr>
                <w:t>Diare</w:t>
              </w:r>
            </w:hyperlink>
          </w:p>
          <w:p w14:paraId="4BB7FB0B" w14:textId="77777777" w:rsidR="001B17C2" w:rsidRPr="0024365B" w:rsidRDefault="001B17C2" w:rsidP="001B17C2">
            <w:pPr>
              <w:widowControl/>
              <w:numPr>
                <w:ilvl w:val="0"/>
                <w:numId w:val="20"/>
              </w:numPr>
              <w:suppressAutoHyphens w:val="0"/>
              <w:autoSpaceDE/>
              <w:spacing w:before="100" w:beforeAutospacing="1" w:after="100" w:afterAutospacing="1"/>
            </w:pPr>
            <w:r w:rsidRPr="0024365B">
              <w:t>Mual atau muntah</w:t>
            </w:r>
          </w:p>
          <w:p w14:paraId="6C26A5C4" w14:textId="77777777" w:rsidR="001B17C2" w:rsidRPr="0024365B" w:rsidRDefault="001B17C2" w:rsidP="001B17C2">
            <w:pPr>
              <w:widowControl/>
              <w:numPr>
                <w:ilvl w:val="0"/>
                <w:numId w:val="20"/>
              </w:numPr>
              <w:suppressAutoHyphens w:val="0"/>
              <w:autoSpaceDE/>
              <w:spacing w:before="100" w:beforeAutospacing="1" w:after="100" w:afterAutospacing="1"/>
            </w:pPr>
            <w:r w:rsidRPr="0024365B">
              <w:t>Sakit perut</w:t>
            </w:r>
          </w:p>
          <w:p w14:paraId="21B24911" w14:textId="77777777" w:rsidR="001B17C2" w:rsidRPr="0024365B" w:rsidRDefault="001B17C2" w:rsidP="001B17C2">
            <w:pPr>
              <w:widowControl/>
              <w:numPr>
                <w:ilvl w:val="0"/>
                <w:numId w:val="20"/>
              </w:numPr>
              <w:suppressAutoHyphens w:val="0"/>
              <w:autoSpaceDE/>
              <w:spacing w:before="100" w:beforeAutospacing="1" w:after="100" w:afterAutospacing="1"/>
            </w:pPr>
            <w:r w:rsidRPr="0024365B">
              <w:t>Vagina gatal atau </w:t>
            </w:r>
            <w:hyperlink r:id="rId68" w:tgtFrame="_blank" w:history="1">
              <w:r w:rsidRPr="0024365B">
                <w:rPr>
                  <w:rStyle w:val="Hyperlink"/>
                  <w:rFonts w:eastAsiaTheme="majorEastAsia"/>
                  <w:color w:val="auto"/>
                </w:rPr>
                <w:t>keputihan</w:t>
              </w:r>
            </w:hyperlink>
          </w:p>
          <w:p w14:paraId="4FA9C434" w14:textId="77777777" w:rsidR="001B17C2" w:rsidRPr="0024365B" w:rsidRDefault="002523DF" w:rsidP="001B17C2">
            <w:pPr>
              <w:widowControl/>
              <w:numPr>
                <w:ilvl w:val="0"/>
                <w:numId w:val="20"/>
              </w:numPr>
              <w:suppressAutoHyphens w:val="0"/>
              <w:autoSpaceDE/>
              <w:spacing w:before="100" w:beforeAutospacing="1" w:after="100" w:afterAutospacing="1"/>
            </w:pPr>
            <w:hyperlink r:id="rId69" w:tgtFrame="_blank" w:history="1">
              <w:r w:rsidR="001B17C2" w:rsidRPr="0024365B">
                <w:rPr>
                  <w:rStyle w:val="Hyperlink"/>
                  <w:rFonts w:eastAsiaTheme="majorEastAsia"/>
                  <w:color w:val="auto"/>
                </w:rPr>
                <w:t>Sakit kepala</w:t>
              </w:r>
            </w:hyperlink>
          </w:p>
          <w:p w14:paraId="3ED8CD1E" w14:textId="77777777" w:rsidR="001B17C2" w:rsidRPr="0024365B" w:rsidRDefault="001B17C2" w:rsidP="001B17C2">
            <w:pPr>
              <w:widowControl/>
              <w:numPr>
                <w:ilvl w:val="0"/>
                <w:numId w:val="20"/>
              </w:numPr>
              <w:suppressAutoHyphens w:val="0"/>
              <w:autoSpaceDE/>
              <w:spacing w:before="100" w:beforeAutospacing="1" w:after="100" w:afterAutospacing="1"/>
            </w:pPr>
            <w:r w:rsidRPr="0024365B">
              <w:t>Sariawan</w:t>
            </w:r>
          </w:p>
          <w:p w14:paraId="1E41C3A7" w14:textId="77777777" w:rsidR="001B17C2" w:rsidRPr="0024365B" w:rsidRDefault="001B17C2" w:rsidP="001B17C2">
            <w:pPr>
              <w:widowControl/>
              <w:suppressAutoHyphens w:val="0"/>
              <w:autoSpaceDE/>
              <w:textAlignment w:val="baseline"/>
              <w:rPr>
                <w:bdr w:val="none" w:sz="0" w:space="0" w:color="auto" w:frame="1"/>
              </w:rPr>
            </w:pPr>
            <w:r w:rsidRPr="0024365B">
              <w:rPr>
                <w:rFonts w:eastAsia="MS Mincho"/>
                <w:lang w:val="en-US" w:eastAsia="ja-JP"/>
              </w:rPr>
              <w:t>2.</w:t>
            </w:r>
            <w:r w:rsidRPr="0024365B">
              <w:rPr>
                <w:bdr w:val="none" w:sz="0" w:space="0" w:color="auto" w:frame="1"/>
              </w:rPr>
              <w:t xml:space="preserve"> </w:t>
            </w:r>
            <w:r w:rsidRPr="0024365B">
              <w:rPr>
                <w:bdr w:val="none" w:sz="0" w:space="0" w:color="auto" w:frame="1"/>
                <w:lang w:val="en-ID" w:eastAsia="en-ID" w:bidi="ar-SA"/>
              </w:rPr>
              <w:t>Doxycycline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62"/>
              <w:gridCol w:w="5143"/>
            </w:tblGrid>
            <w:tr w:rsidR="001B17C2" w:rsidRPr="0024365B" w14:paraId="280E162C"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5BFBA9A5" w14:textId="77777777" w:rsidR="001B17C2" w:rsidRPr="0024365B" w:rsidRDefault="001B17C2" w:rsidP="001B17C2">
                  <w:pPr>
                    <w:widowControl/>
                    <w:suppressAutoHyphens w:val="0"/>
                    <w:autoSpaceDE/>
                    <w:rPr>
                      <w:lang w:val="en-ID" w:eastAsia="en-ID" w:bidi="ar-SA"/>
                    </w:rPr>
                  </w:pPr>
                  <w:r w:rsidRPr="0024365B">
                    <w:t>Golongan</w:t>
                  </w:r>
                </w:p>
              </w:tc>
              <w:tc>
                <w:tcPr>
                  <w:tcW w:w="7575" w:type="dxa"/>
                  <w:tcBorders>
                    <w:top w:val="single" w:sz="6" w:space="0" w:color="DDDDDD"/>
                  </w:tcBorders>
                  <w:tcMar>
                    <w:top w:w="90" w:type="dxa"/>
                    <w:left w:w="0" w:type="dxa"/>
                    <w:bottom w:w="90" w:type="dxa"/>
                    <w:right w:w="150" w:type="dxa"/>
                  </w:tcMar>
                  <w:vAlign w:val="center"/>
                  <w:hideMark/>
                </w:tcPr>
                <w:p w14:paraId="60A7FFD2" w14:textId="77777777" w:rsidR="001B17C2" w:rsidRPr="0024365B" w:rsidRDefault="001B17C2" w:rsidP="001B17C2">
                  <w:r w:rsidRPr="0024365B">
                    <w:t>Antibiotik golongan </w:t>
                  </w:r>
                  <w:hyperlink r:id="rId70" w:tgtFrame="_blank" w:history="1">
                    <w:r w:rsidRPr="0024365B">
                      <w:rPr>
                        <w:rStyle w:val="Hyperlink"/>
                        <w:color w:val="auto"/>
                      </w:rPr>
                      <w:t>tetrasiklin</w:t>
                    </w:r>
                  </w:hyperlink>
                </w:p>
              </w:tc>
            </w:tr>
            <w:tr w:rsidR="001B17C2" w:rsidRPr="0024365B" w14:paraId="4A9DF6AA"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3F756BA1" w14:textId="77777777" w:rsidR="001B17C2" w:rsidRPr="0024365B" w:rsidRDefault="001B17C2" w:rsidP="001B17C2">
                  <w:r w:rsidRPr="0024365B">
                    <w:t>Kategori</w:t>
                  </w:r>
                </w:p>
              </w:tc>
              <w:tc>
                <w:tcPr>
                  <w:tcW w:w="7575" w:type="dxa"/>
                  <w:tcBorders>
                    <w:top w:val="single" w:sz="6" w:space="0" w:color="DDDDDD"/>
                  </w:tcBorders>
                  <w:tcMar>
                    <w:top w:w="90" w:type="dxa"/>
                    <w:left w:w="0" w:type="dxa"/>
                    <w:bottom w:w="90" w:type="dxa"/>
                    <w:right w:w="150" w:type="dxa"/>
                  </w:tcMar>
                  <w:vAlign w:val="center"/>
                  <w:hideMark/>
                </w:tcPr>
                <w:p w14:paraId="16AECA92" w14:textId="77777777" w:rsidR="001B17C2" w:rsidRPr="0024365B" w:rsidRDefault="001B17C2" w:rsidP="001B17C2">
                  <w:r w:rsidRPr="0024365B">
                    <w:t>Obat resep</w:t>
                  </w:r>
                </w:p>
              </w:tc>
            </w:tr>
            <w:tr w:rsidR="001B17C2" w:rsidRPr="0024365B" w14:paraId="193ECC96"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290CB75E" w14:textId="77777777" w:rsidR="001B17C2" w:rsidRPr="0024365B" w:rsidRDefault="001B17C2" w:rsidP="001B17C2">
                  <w:r w:rsidRPr="0024365B">
                    <w:t>Manfaat</w:t>
                  </w:r>
                </w:p>
              </w:tc>
              <w:tc>
                <w:tcPr>
                  <w:tcW w:w="7575" w:type="dxa"/>
                  <w:tcBorders>
                    <w:top w:val="single" w:sz="6" w:space="0" w:color="DDDDDD"/>
                  </w:tcBorders>
                  <w:tcMar>
                    <w:top w:w="90" w:type="dxa"/>
                    <w:left w:w="0" w:type="dxa"/>
                    <w:bottom w:w="90" w:type="dxa"/>
                    <w:right w:w="150" w:type="dxa"/>
                  </w:tcMar>
                  <w:vAlign w:val="center"/>
                  <w:hideMark/>
                </w:tcPr>
                <w:p w14:paraId="67E3624B" w14:textId="77777777" w:rsidR="001B17C2" w:rsidRPr="0024365B" w:rsidRDefault="001B17C2" w:rsidP="001B17C2">
                  <w:r w:rsidRPr="0024365B">
                    <w:t>Mengatasi infeksi bakteri dan mencegah </w:t>
                  </w:r>
                  <w:hyperlink r:id="rId71" w:tgtFrame="_blank" w:history="1">
                    <w:r w:rsidRPr="0024365B">
                      <w:rPr>
                        <w:rStyle w:val="Hyperlink"/>
                        <w:color w:val="auto"/>
                      </w:rPr>
                      <w:t>malaria</w:t>
                    </w:r>
                  </w:hyperlink>
                </w:p>
              </w:tc>
            </w:tr>
            <w:tr w:rsidR="001B17C2" w:rsidRPr="0024365B" w14:paraId="0648DB73"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193B5B34" w14:textId="77777777" w:rsidR="001B17C2" w:rsidRPr="0024365B" w:rsidRDefault="001B17C2" w:rsidP="001B17C2">
                  <w:r w:rsidRPr="0024365B">
                    <w:t>Dikonsumsi oleh</w:t>
                  </w:r>
                </w:p>
              </w:tc>
              <w:tc>
                <w:tcPr>
                  <w:tcW w:w="7575" w:type="dxa"/>
                  <w:tcBorders>
                    <w:top w:val="single" w:sz="6" w:space="0" w:color="DDDDDD"/>
                  </w:tcBorders>
                  <w:tcMar>
                    <w:top w:w="90" w:type="dxa"/>
                    <w:left w:w="0" w:type="dxa"/>
                    <w:bottom w:w="90" w:type="dxa"/>
                    <w:right w:w="150" w:type="dxa"/>
                  </w:tcMar>
                  <w:vAlign w:val="center"/>
                  <w:hideMark/>
                </w:tcPr>
                <w:p w14:paraId="1526A306" w14:textId="77777777" w:rsidR="001B17C2" w:rsidRPr="0024365B" w:rsidRDefault="001B17C2" w:rsidP="001B17C2">
                  <w:r w:rsidRPr="0024365B">
                    <w:t>Dewasa dan anak-anak (usia di atas 8 tahun)</w:t>
                  </w:r>
                </w:p>
              </w:tc>
            </w:tr>
            <w:tr w:rsidR="001B17C2" w:rsidRPr="0024365B" w14:paraId="0E01AC15"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34177C15" w14:textId="77777777" w:rsidR="001B17C2" w:rsidRPr="0024365B" w:rsidRDefault="001B17C2" w:rsidP="001B17C2">
                  <w:r w:rsidRPr="0024365B">
                    <w:t>Doxycycline untuk ibu hamil dan menyusui</w:t>
                  </w:r>
                </w:p>
              </w:tc>
              <w:tc>
                <w:tcPr>
                  <w:tcW w:w="7575" w:type="dxa"/>
                  <w:tcBorders>
                    <w:top w:val="single" w:sz="6" w:space="0" w:color="DDDDDD"/>
                  </w:tcBorders>
                  <w:tcMar>
                    <w:top w:w="90" w:type="dxa"/>
                    <w:left w:w="0" w:type="dxa"/>
                    <w:bottom w:w="90" w:type="dxa"/>
                    <w:right w:w="150" w:type="dxa"/>
                  </w:tcMar>
                  <w:vAlign w:val="center"/>
                  <w:hideMark/>
                </w:tcPr>
                <w:p w14:paraId="03FFF90A" w14:textId="77777777" w:rsidR="001B17C2" w:rsidRPr="0024365B" w:rsidRDefault="001B17C2" w:rsidP="001B17C2">
                  <w:r w:rsidRPr="0024365B">
                    <w:rPr>
                      <w:rStyle w:val="Kuat"/>
                    </w:rPr>
                    <w:t>Kategori D: </w:t>
                  </w:r>
                  <w:r w:rsidRPr="0024365B">
                    <w:t>Ada bukti positif mengenai risiko terhadap janin manusia, tetapi besarnya manfaat yang diperoleh mungkin lebih besar dari risikonya, misalnya untuk mengatasi situasi yang mengancam jiwa.Doxycycline dapat terserap ke dalam ASI. Bila Anda sedang menyusui, jangan menggunakan obat ini tanpa berkonsultasi dulu dengan dokter.</w:t>
                  </w:r>
                </w:p>
              </w:tc>
            </w:tr>
            <w:tr w:rsidR="001B17C2" w:rsidRPr="0024365B" w14:paraId="756BFF0A"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713364FD" w14:textId="77777777" w:rsidR="001B17C2" w:rsidRPr="0024365B" w:rsidRDefault="001B17C2" w:rsidP="001B17C2">
                  <w:r w:rsidRPr="0024365B">
                    <w:t>Bentuk obat</w:t>
                  </w:r>
                </w:p>
              </w:tc>
              <w:tc>
                <w:tcPr>
                  <w:tcW w:w="7575" w:type="dxa"/>
                  <w:tcBorders>
                    <w:top w:val="single" w:sz="6" w:space="0" w:color="DDDDDD"/>
                  </w:tcBorders>
                  <w:tcMar>
                    <w:top w:w="90" w:type="dxa"/>
                    <w:left w:w="0" w:type="dxa"/>
                    <w:bottom w:w="90" w:type="dxa"/>
                    <w:right w:w="150" w:type="dxa"/>
                  </w:tcMar>
                  <w:vAlign w:val="center"/>
                  <w:hideMark/>
                </w:tcPr>
                <w:p w14:paraId="5BB62310" w14:textId="77777777" w:rsidR="001B17C2" w:rsidRPr="0024365B" w:rsidRDefault="001B17C2" w:rsidP="001B17C2">
                  <w:r w:rsidRPr="0024365B">
                    <w:t>Tablet dan kapsul</w:t>
                  </w:r>
                </w:p>
              </w:tc>
            </w:tr>
          </w:tbl>
          <w:p w14:paraId="4B2427DB"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Menggunakan Doxycycline dengan Benar</w:t>
            </w:r>
          </w:p>
          <w:p w14:paraId="4519D4E6" w14:textId="77777777" w:rsidR="001B17C2" w:rsidRPr="0024365B" w:rsidRDefault="001B17C2" w:rsidP="001B17C2">
            <w:pPr>
              <w:pStyle w:val="NormalWeb"/>
              <w:spacing w:before="150" w:beforeAutospacing="0" w:after="150" w:afterAutospacing="0"/>
            </w:pPr>
            <w:r w:rsidRPr="0024365B">
              <w:t>Konsumsi doxycycline sesuai anjuran dokter dan petunjuk penggunaan yang tertera pada kemasan obat.</w:t>
            </w:r>
          </w:p>
          <w:p w14:paraId="0B095B51" w14:textId="77777777" w:rsidR="001B17C2" w:rsidRPr="0024365B" w:rsidRDefault="001B17C2" w:rsidP="001B17C2">
            <w:pPr>
              <w:pStyle w:val="NormalWeb"/>
              <w:spacing w:before="150" w:beforeAutospacing="0" w:after="150" w:afterAutospacing="0"/>
            </w:pPr>
            <w:r w:rsidRPr="0024365B">
              <w:t>Doxycycline bisa dikonsumsi sebelum atau sesudah makan. Konsumsi obat sesudah makan dianjurkan bila Anda mual saat mengonsumsinya sebelum makan. Minum obat ini dengan segelas air putih.</w:t>
            </w:r>
          </w:p>
          <w:p w14:paraId="0100EB27" w14:textId="77777777" w:rsidR="001B17C2" w:rsidRPr="0024365B" w:rsidRDefault="001B17C2" w:rsidP="001B17C2">
            <w:pPr>
              <w:pStyle w:val="NormalWeb"/>
              <w:spacing w:before="150" w:beforeAutospacing="0" w:after="150" w:afterAutospacing="0"/>
            </w:pPr>
            <w:r w:rsidRPr="0024365B">
              <w:t>Minum obat dalam posisi tegak (duduk atau berdiri) dan jangan berbaring setidaknya 10 menit setelah mengonsumsi obat. Hal ini dilakukan untuk mencegah iritasi pada saluran cerna.</w:t>
            </w:r>
          </w:p>
          <w:p w14:paraId="1B49D78A" w14:textId="77777777" w:rsidR="001B17C2" w:rsidRPr="0024365B" w:rsidRDefault="001B17C2" w:rsidP="001B17C2">
            <w:pPr>
              <w:pStyle w:val="NormalWeb"/>
              <w:spacing w:before="150" w:beforeAutospacing="0" w:after="150" w:afterAutospacing="0"/>
            </w:pPr>
            <w:r w:rsidRPr="0024365B">
              <w:t>Meski sudah merasa lebih baik, tetap konsumsi obat sesuai anjuran dokter. Menghentikan konsumsi obat lebih cepat dari yang seharusnya bisa menyebabkan infeksi tidak sembuh sepenuhnya dan dapat kembali di kemudian hari.</w:t>
            </w:r>
          </w:p>
          <w:p w14:paraId="7ADE8E97" w14:textId="77777777" w:rsidR="001B17C2" w:rsidRPr="0024365B" w:rsidRDefault="002523DF" w:rsidP="001B17C2">
            <w:pPr>
              <w:pStyle w:val="NormalWeb"/>
              <w:spacing w:before="150" w:beforeAutospacing="0" w:after="150" w:afterAutospacing="0"/>
            </w:pPr>
            <w:hyperlink r:id="rId72" w:tgtFrame="_blank" w:history="1">
              <w:r w:rsidR="001B17C2" w:rsidRPr="0024365B">
                <w:rPr>
                  <w:rStyle w:val="Hyperlink"/>
                  <w:rFonts w:eastAsiaTheme="majorEastAsia"/>
                  <w:color w:val="auto"/>
                </w:rPr>
                <w:t>Makanan yang mengandung kalsium</w:t>
              </w:r>
            </w:hyperlink>
            <w:r w:rsidR="001B17C2" w:rsidRPr="0024365B">
              <w:t>, seperti susu dan keju, bisa mengurangi penyerapan doxycycline. Oleh karena itu, beri jeda setidaknya 1 jam antar konsumsi obat dan makanan tersebut.</w:t>
            </w:r>
          </w:p>
          <w:p w14:paraId="47112ACF" w14:textId="77777777" w:rsidR="001B17C2" w:rsidRPr="0024365B" w:rsidRDefault="001B17C2" w:rsidP="001B17C2">
            <w:pPr>
              <w:pStyle w:val="NormalWeb"/>
              <w:spacing w:before="150" w:beforeAutospacing="0" w:after="150" w:afterAutospacing="0"/>
            </w:pPr>
            <w:r w:rsidRPr="0024365B">
              <w:t>Konsumsi doxycycline dapat membuat kulit lebih sensitif terhadap sinar matahari. Oleh karena itu, gunakan tabir surya atau pakaian tertutup saat keluar rumah, selama pengobatan.</w:t>
            </w:r>
          </w:p>
          <w:p w14:paraId="78A4114D" w14:textId="77777777" w:rsidR="001B17C2" w:rsidRPr="0024365B" w:rsidRDefault="001B17C2" w:rsidP="001B17C2">
            <w:pPr>
              <w:pStyle w:val="NormalWeb"/>
              <w:spacing w:before="150" w:beforeAutospacing="0" w:after="150" w:afterAutospacing="0"/>
            </w:pPr>
            <w:r w:rsidRPr="0024365B">
              <w:t>Bagi pasien yang lupa mengonsumsi doxycycline, disarankan untuk segera melakukannya jika jeda dengan jadwal konsumsi berikutnya belum terlalu dekat. Jika sudah dekat, abaikan dan jangan menggandakan dosis.</w:t>
            </w:r>
          </w:p>
          <w:p w14:paraId="4938A976" w14:textId="77777777" w:rsidR="001B17C2" w:rsidRPr="0024365B" w:rsidRDefault="001B17C2" w:rsidP="001B17C2">
            <w:pPr>
              <w:pStyle w:val="NormalWeb"/>
              <w:spacing w:before="150" w:beforeAutospacing="0" w:after="150" w:afterAutospacing="0"/>
            </w:pPr>
            <w:r w:rsidRPr="0024365B">
              <w:t>Simpan obat dalam wadah tertutup di suhu ruangan dan tidak terpapar sinar matahari langsung. Jauhkan dari jangkauan anak-anak.</w:t>
            </w:r>
          </w:p>
          <w:p w14:paraId="1DCA02B0" w14:textId="77777777" w:rsidR="001B17C2" w:rsidRPr="0024365B" w:rsidRDefault="001B17C2" w:rsidP="001B17C2">
            <w:pPr>
              <w:widowControl/>
              <w:suppressAutoHyphens w:val="0"/>
              <w:autoSpaceDE/>
              <w:textAlignment w:val="baseline"/>
              <w:rPr>
                <w:bdr w:val="none" w:sz="0" w:space="0" w:color="auto" w:frame="1"/>
                <w:lang w:val="en-US"/>
              </w:rPr>
            </w:pPr>
            <w:r w:rsidRPr="0024365B">
              <w:rPr>
                <w:bdr w:val="none" w:sz="0" w:space="0" w:color="auto" w:frame="1"/>
                <w:lang w:val="en-US"/>
              </w:rPr>
              <w:t>Dosis dan Aturan Pakai</w:t>
            </w:r>
          </w:p>
          <w:p w14:paraId="69D5E636" w14:textId="77777777" w:rsidR="001B17C2" w:rsidRPr="0024365B" w:rsidRDefault="001B17C2" w:rsidP="001B17C2">
            <w:pPr>
              <w:widowControl/>
              <w:suppressAutoHyphens w:val="0"/>
              <w:autoSpaceDE/>
              <w:textAlignment w:val="baseline"/>
              <w:rPr>
                <w:bdr w:val="none" w:sz="0" w:space="0" w:color="auto" w:frame="1"/>
                <w:lang w:val="en-ID" w:eastAsia="en-ID" w:bidi="ar-SA"/>
              </w:rPr>
            </w:pPr>
            <w:r w:rsidRPr="0024365B">
              <w:rPr>
                <w:bdr w:val="none" w:sz="0" w:space="0" w:color="auto" w:frame="1"/>
                <w:lang w:val="en-ID" w:eastAsia="en-ID" w:bidi="ar-SA"/>
              </w:rPr>
              <w:t>Doxycycline (antibiotic untuk yang alergi penisilin): 100 mg secara oral, dua kali sehari, dikonsumsi selama 14 hari.</w:t>
            </w:r>
          </w:p>
          <w:p w14:paraId="4DEDA25F" w14:textId="77777777" w:rsidR="001B17C2" w:rsidRPr="0024365B" w:rsidRDefault="001B17C2" w:rsidP="001B17C2">
            <w:pPr>
              <w:pStyle w:val="Judul3"/>
              <w:spacing w:before="480" w:beforeAutospacing="0" w:after="0" w:afterAutospacing="0"/>
              <w:rPr>
                <w:spacing w:val="-5"/>
                <w:sz w:val="24"/>
                <w:szCs w:val="24"/>
              </w:rPr>
            </w:pPr>
            <w:r w:rsidRPr="0024365B">
              <w:rPr>
                <w:spacing w:val="-5"/>
                <w:sz w:val="24"/>
                <w:szCs w:val="24"/>
              </w:rPr>
              <w:t>Efek Samping dan Bahaya Doxycycline</w:t>
            </w:r>
          </w:p>
          <w:p w14:paraId="307B00E9" w14:textId="77777777" w:rsidR="001B17C2" w:rsidRPr="0024365B" w:rsidRDefault="001B17C2" w:rsidP="001B17C2">
            <w:pPr>
              <w:pStyle w:val="NormalWeb"/>
              <w:spacing w:before="150" w:beforeAutospacing="0" w:after="150" w:afterAutospacing="0"/>
            </w:pPr>
            <w:r w:rsidRPr="0024365B">
              <w:t>Doxycycline dapat menyebabkan beberapa efek samping berikut:</w:t>
            </w:r>
          </w:p>
          <w:p w14:paraId="79DEC1C8" w14:textId="77777777" w:rsidR="001B17C2" w:rsidRPr="0024365B" w:rsidRDefault="001B17C2" w:rsidP="001B17C2">
            <w:pPr>
              <w:widowControl/>
              <w:numPr>
                <w:ilvl w:val="0"/>
                <w:numId w:val="21"/>
              </w:numPr>
              <w:suppressAutoHyphens w:val="0"/>
              <w:autoSpaceDE/>
              <w:spacing w:before="100" w:beforeAutospacing="1" w:after="100" w:afterAutospacing="1"/>
            </w:pPr>
            <w:r w:rsidRPr="0024365B">
              <w:t>Perubahan warna gigi yang sifatnya sementara</w:t>
            </w:r>
          </w:p>
          <w:p w14:paraId="71BD1F5F" w14:textId="77777777" w:rsidR="001B17C2" w:rsidRPr="0024365B" w:rsidRDefault="001B17C2" w:rsidP="001B17C2">
            <w:pPr>
              <w:widowControl/>
              <w:numPr>
                <w:ilvl w:val="0"/>
                <w:numId w:val="21"/>
              </w:numPr>
              <w:suppressAutoHyphens w:val="0"/>
              <w:autoSpaceDE/>
              <w:spacing w:before="100" w:beforeAutospacing="1" w:after="100" w:afterAutospacing="1"/>
            </w:pPr>
            <w:r w:rsidRPr="0024365B">
              <w:t>Nafsu makan berkurang</w:t>
            </w:r>
          </w:p>
          <w:p w14:paraId="7F697A51" w14:textId="77777777" w:rsidR="001B17C2" w:rsidRPr="0024365B" w:rsidRDefault="001B17C2" w:rsidP="001B17C2">
            <w:pPr>
              <w:widowControl/>
              <w:numPr>
                <w:ilvl w:val="0"/>
                <w:numId w:val="21"/>
              </w:numPr>
              <w:suppressAutoHyphens w:val="0"/>
              <w:autoSpaceDE/>
              <w:spacing w:before="100" w:beforeAutospacing="1" w:after="100" w:afterAutospacing="1"/>
            </w:pPr>
            <w:r w:rsidRPr="0024365B">
              <w:t>Mual dan muntah</w:t>
            </w:r>
          </w:p>
          <w:p w14:paraId="0C866A8B" w14:textId="77777777" w:rsidR="001B17C2" w:rsidRPr="0024365B" w:rsidRDefault="001B17C2" w:rsidP="001B17C2">
            <w:pPr>
              <w:widowControl/>
              <w:numPr>
                <w:ilvl w:val="0"/>
                <w:numId w:val="21"/>
              </w:numPr>
              <w:suppressAutoHyphens w:val="0"/>
              <w:autoSpaceDE/>
              <w:spacing w:before="100" w:beforeAutospacing="1" w:after="100" w:afterAutospacing="1"/>
            </w:pPr>
            <w:r w:rsidRPr="0024365B">
              <w:t>Sakit perut</w:t>
            </w:r>
          </w:p>
          <w:p w14:paraId="1BB20661" w14:textId="77777777" w:rsidR="001B17C2" w:rsidRPr="0024365B" w:rsidRDefault="002523DF" w:rsidP="001B17C2">
            <w:pPr>
              <w:widowControl/>
              <w:numPr>
                <w:ilvl w:val="0"/>
                <w:numId w:val="21"/>
              </w:numPr>
              <w:suppressAutoHyphens w:val="0"/>
              <w:autoSpaceDE/>
              <w:spacing w:before="100" w:beforeAutospacing="1" w:after="100" w:afterAutospacing="1"/>
            </w:pPr>
            <w:hyperlink r:id="rId73" w:tgtFrame="_blank" w:history="1">
              <w:r w:rsidR="001B17C2" w:rsidRPr="0024365B">
                <w:rPr>
                  <w:rStyle w:val="Hyperlink"/>
                  <w:color w:val="auto"/>
                </w:rPr>
                <w:t>Diare</w:t>
              </w:r>
            </w:hyperlink>
          </w:p>
          <w:p w14:paraId="17AB6D57" w14:textId="77777777" w:rsidR="001B17C2" w:rsidRPr="0024365B" w:rsidRDefault="001B17C2" w:rsidP="001B17C2">
            <w:pPr>
              <w:widowControl/>
              <w:numPr>
                <w:ilvl w:val="0"/>
                <w:numId w:val="21"/>
              </w:numPr>
              <w:suppressAutoHyphens w:val="0"/>
              <w:autoSpaceDE/>
              <w:spacing w:before="100" w:beforeAutospacing="1" w:after="100" w:afterAutospacing="1"/>
            </w:pPr>
            <w:r w:rsidRPr="0024365B">
              <w:t>Sensitif terhadap sinar matahari</w:t>
            </w:r>
          </w:p>
          <w:p w14:paraId="268E5BA1" w14:textId="77777777" w:rsidR="001B17C2" w:rsidRPr="0024365B" w:rsidRDefault="001B17C2" w:rsidP="001B17C2">
            <w:pPr>
              <w:widowControl/>
              <w:numPr>
                <w:ilvl w:val="0"/>
                <w:numId w:val="21"/>
              </w:numPr>
              <w:suppressAutoHyphens w:val="0"/>
              <w:autoSpaceDE/>
              <w:spacing w:before="100" w:beforeAutospacing="1" w:after="100" w:afterAutospacing="1"/>
            </w:pPr>
            <w:r w:rsidRPr="0024365B">
              <w:t>Gatal pada vagina</w:t>
            </w:r>
          </w:p>
          <w:p w14:paraId="3E5DEBBB" w14:textId="77777777" w:rsidR="001B17C2" w:rsidRPr="0024365B" w:rsidRDefault="001B17C2" w:rsidP="001B17C2">
            <w:pPr>
              <w:tabs>
                <w:tab w:val="left" w:pos="479"/>
              </w:tabs>
              <w:spacing w:line="276" w:lineRule="auto"/>
              <w:ind w:left="360"/>
              <w:rPr>
                <w:rFonts w:eastAsia="MS Mincho"/>
                <w:lang w:val="en-US" w:eastAsia="ja-JP"/>
              </w:rPr>
            </w:pPr>
            <w:r w:rsidRPr="0024365B">
              <w:rPr>
                <w:rFonts w:eastAsia="MS Mincho"/>
                <w:lang w:val="en-US" w:eastAsia="ja-JP"/>
              </w:rPr>
              <w:t>g.HIV/AIDS</w:t>
            </w:r>
          </w:p>
          <w:p w14:paraId="34294046" w14:textId="77777777" w:rsidR="001B17C2" w:rsidRPr="0024365B" w:rsidRDefault="001B17C2" w:rsidP="001B17C2">
            <w:pPr>
              <w:pStyle w:val="Judul1"/>
              <w:shd w:val="clear" w:color="auto" w:fill="FFFFFF"/>
              <w:spacing w:before="0"/>
              <w:textAlignment w:val="baseline"/>
              <w:rPr>
                <w:rFonts w:ascii="Times New Roman" w:hAnsi="Times New Roman" w:cs="Times New Roman"/>
                <w:color w:val="auto"/>
                <w:sz w:val="24"/>
                <w:szCs w:val="24"/>
              </w:rPr>
            </w:pPr>
            <w:r w:rsidRPr="003D0848">
              <w:rPr>
                <w:rFonts w:ascii="Times New Roman" w:eastAsia="Times New Roman" w:hAnsi="Times New Roman" w:cs="Times New Roman"/>
                <w:b/>
                <w:bCs/>
                <w:color w:val="auto"/>
                <w:sz w:val="24"/>
                <w:szCs w:val="24"/>
                <w:shd w:val="clear" w:color="auto" w:fill="FFFFFF"/>
                <w:lang w:val="en-ID" w:eastAsia="en-ID" w:bidi="ar-SA"/>
              </w:rPr>
              <w:t>1. </w:t>
            </w:r>
            <w:r w:rsidRPr="0024365B">
              <w:rPr>
                <w:rFonts w:ascii="Times New Roman" w:hAnsi="Times New Roman" w:cs="Times New Roman"/>
                <w:color w:val="auto"/>
                <w:sz w:val="24"/>
                <w:szCs w:val="24"/>
              </w:rPr>
              <w:t>IMMUNACE TABLET</w:t>
            </w:r>
          </w:p>
          <w:p w14:paraId="2D938104" w14:textId="77777777" w:rsidR="001B17C2" w:rsidRPr="0024365B" w:rsidRDefault="001B17C2" w:rsidP="001B17C2">
            <w:pPr>
              <w:pStyle w:val="Judul2"/>
              <w:shd w:val="clear" w:color="auto" w:fill="FFFFFF"/>
              <w:spacing w:before="0" w:after="45"/>
              <w:textAlignment w:val="baseline"/>
              <w:rPr>
                <w:rFonts w:ascii="Times New Roman" w:hAnsi="Times New Roman" w:cs="Times New Roman"/>
                <w:color w:val="auto"/>
                <w:sz w:val="24"/>
                <w:szCs w:val="24"/>
                <w:lang w:val="en-ID" w:eastAsia="en-ID" w:bidi="ar-SA"/>
              </w:rPr>
            </w:pPr>
            <w:r w:rsidRPr="0024365B">
              <w:rPr>
                <w:rFonts w:ascii="Times New Roman" w:hAnsi="Times New Roman" w:cs="Times New Roman"/>
                <w:color w:val="auto"/>
                <w:sz w:val="24"/>
                <w:szCs w:val="24"/>
              </w:rPr>
              <w:t>Deskripsi</w:t>
            </w:r>
          </w:p>
          <w:p w14:paraId="0EC94A27" w14:textId="77777777" w:rsidR="001B17C2" w:rsidRPr="0024365B" w:rsidRDefault="001B17C2" w:rsidP="001B17C2">
            <w:pPr>
              <w:pStyle w:val="NormalWeb"/>
              <w:shd w:val="clear" w:color="auto" w:fill="FFFFFF"/>
              <w:spacing w:before="0" w:beforeAutospacing="0" w:after="0" w:afterAutospacing="0"/>
              <w:jc w:val="both"/>
              <w:textAlignment w:val="baseline"/>
            </w:pPr>
            <w:r w:rsidRPr="0024365B">
              <w:t>Suplemen untuk meningkatkan daya tahan tubuh, terutama pada pasien TBC dan HIV / AIDS.</w:t>
            </w:r>
          </w:p>
          <w:p w14:paraId="5B2E6985" w14:textId="77777777" w:rsidR="001B17C2" w:rsidRPr="0024365B" w:rsidRDefault="001B17C2" w:rsidP="001B17C2">
            <w:pPr>
              <w:pStyle w:val="NormalWeb"/>
              <w:shd w:val="clear" w:color="auto" w:fill="FFFFFF"/>
              <w:spacing w:before="0" w:beforeAutospacing="0" w:after="0" w:afterAutospacing="0"/>
              <w:jc w:val="both"/>
              <w:textAlignment w:val="baseline"/>
            </w:pPr>
            <w:r w:rsidRPr="0024365B">
              <w:t>Beli Immunace Tablet di apotek online K24klik dan dapatkan manfaatnya.</w:t>
            </w:r>
          </w:p>
          <w:p w14:paraId="1E930BBB" w14:textId="77777777" w:rsidR="001B17C2" w:rsidRPr="0024365B" w:rsidRDefault="001B17C2" w:rsidP="001B17C2">
            <w:pPr>
              <w:pStyle w:val="Judul2"/>
              <w:shd w:val="clear" w:color="auto" w:fill="FFFFFF"/>
              <w:spacing w:before="0" w:after="45"/>
              <w:textAlignment w:val="baseline"/>
              <w:rPr>
                <w:rFonts w:ascii="Times New Roman" w:hAnsi="Times New Roman" w:cs="Times New Roman"/>
                <w:color w:val="auto"/>
                <w:sz w:val="24"/>
                <w:szCs w:val="24"/>
              </w:rPr>
            </w:pPr>
            <w:r w:rsidRPr="0024365B">
              <w:rPr>
                <w:rFonts w:ascii="Times New Roman" w:hAnsi="Times New Roman" w:cs="Times New Roman"/>
                <w:color w:val="auto"/>
                <w:sz w:val="24"/>
                <w:szCs w:val="24"/>
              </w:rPr>
              <w:t>Komposisi</w:t>
            </w:r>
          </w:p>
          <w:p w14:paraId="0A35B471" w14:textId="77777777" w:rsidR="001B17C2" w:rsidRPr="0024365B" w:rsidRDefault="001B17C2" w:rsidP="001B17C2">
            <w:pPr>
              <w:shd w:val="clear" w:color="auto" w:fill="FFFFFF"/>
              <w:jc w:val="both"/>
              <w:textAlignment w:val="baseline"/>
            </w:pPr>
            <w:r w:rsidRPr="0024365B">
              <w:t>Bioflavonoids &amp; natural mixed carotenoids 50 mg, L-carnitine tartrate 30 mg, L-cystine 33 mg, selenium 200 mcg, Zn 15 mg, Mg 100 mg, Fe 10 mg, manganese 4 mg, copper 1.5 mg, iodine 150 mcg, chromium 75 mcg, vit A 5,000 iu, vit D3 400 iu, vit C 150 mg, vit E 25 mg, pyridoxine (vit B6) 3 mg, Ca pantothenate 20 mg, thiamine (vit B1) 10 mg, riboflavin (vit B2) 7.5 mg, folic acid 500 mcg, vit B12 15 mcg, vit K 90 mcg.</w:t>
            </w:r>
          </w:p>
          <w:p w14:paraId="49580CAC" w14:textId="77777777" w:rsidR="001B17C2" w:rsidRPr="0024365B" w:rsidRDefault="001B17C2" w:rsidP="001B17C2">
            <w:pPr>
              <w:pStyle w:val="Judul2"/>
              <w:shd w:val="clear" w:color="auto" w:fill="FFFFFF"/>
              <w:spacing w:before="0" w:after="45"/>
              <w:textAlignment w:val="baseline"/>
              <w:rPr>
                <w:rFonts w:ascii="Times New Roman" w:hAnsi="Times New Roman" w:cs="Times New Roman"/>
                <w:color w:val="auto"/>
                <w:sz w:val="24"/>
                <w:szCs w:val="24"/>
              </w:rPr>
            </w:pPr>
            <w:r w:rsidRPr="0024365B">
              <w:rPr>
                <w:rFonts w:ascii="Times New Roman" w:hAnsi="Times New Roman" w:cs="Times New Roman"/>
                <w:color w:val="auto"/>
                <w:sz w:val="24"/>
                <w:szCs w:val="24"/>
              </w:rPr>
              <w:t>Kemasan</w:t>
            </w:r>
          </w:p>
          <w:p w14:paraId="51EAF01C" w14:textId="77777777" w:rsidR="001B17C2" w:rsidRPr="0024365B" w:rsidRDefault="001B17C2" w:rsidP="001B17C2">
            <w:pPr>
              <w:shd w:val="clear" w:color="auto" w:fill="FFFFFF"/>
              <w:jc w:val="both"/>
              <w:textAlignment w:val="baseline"/>
            </w:pPr>
            <w:r w:rsidRPr="0024365B">
              <w:t>1 Dos isi 30 Tablet</w:t>
            </w:r>
          </w:p>
          <w:p w14:paraId="3D0A42E8" w14:textId="77777777" w:rsidR="001B17C2" w:rsidRPr="0024365B" w:rsidRDefault="001B17C2" w:rsidP="001B17C2">
            <w:pPr>
              <w:pStyle w:val="Judul2"/>
              <w:shd w:val="clear" w:color="auto" w:fill="FFFFFF"/>
              <w:spacing w:before="0" w:after="45"/>
              <w:textAlignment w:val="baseline"/>
              <w:rPr>
                <w:rFonts w:ascii="Times New Roman" w:hAnsi="Times New Roman" w:cs="Times New Roman"/>
                <w:color w:val="auto"/>
                <w:sz w:val="24"/>
                <w:szCs w:val="24"/>
              </w:rPr>
            </w:pPr>
            <w:r w:rsidRPr="0024365B">
              <w:rPr>
                <w:rFonts w:ascii="Times New Roman" w:hAnsi="Times New Roman" w:cs="Times New Roman"/>
                <w:color w:val="auto"/>
                <w:sz w:val="24"/>
                <w:szCs w:val="24"/>
              </w:rPr>
              <w:t>Indikasi / Manfaat / Kegunaan :</w:t>
            </w:r>
          </w:p>
          <w:p w14:paraId="4DB584DD" w14:textId="77777777" w:rsidR="001B17C2" w:rsidRPr="0024365B" w:rsidRDefault="001B17C2" w:rsidP="001B17C2">
            <w:pPr>
              <w:shd w:val="clear" w:color="auto" w:fill="FFFFFF"/>
              <w:jc w:val="both"/>
              <w:textAlignment w:val="baseline"/>
            </w:pPr>
            <w:r w:rsidRPr="0024365B">
              <w:t>Suplemen utk TBC, memperlambat perjalanan peny HIV, memperlambat pengggunaan obat anti retrovirus pd peny AIDS, membantu penyembuhan luka pasca op &amp; pasca terbakar; infeksi, inflamasi, &amp; sensitivitas kulit; kanker, selama terapi radiasi kanker</w:t>
            </w:r>
          </w:p>
          <w:p w14:paraId="47B6F02C" w14:textId="77777777" w:rsidR="001B17C2" w:rsidRPr="0024365B" w:rsidRDefault="001B17C2" w:rsidP="001B17C2">
            <w:pPr>
              <w:pStyle w:val="Judul2"/>
              <w:shd w:val="clear" w:color="auto" w:fill="FFFFFF"/>
              <w:spacing w:before="0" w:after="45"/>
              <w:textAlignment w:val="baseline"/>
              <w:rPr>
                <w:rFonts w:ascii="Times New Roman" w:hAnsi="Times New Roman" w:cs="Times New Roman"/>
                <w:color w:val="auto"/>
                <w:sz w:val="24"/>
                <w:szCs w:val="24"/>
              </w:rPr>
            </w:pPr>
            <w:r w:rsidRPr="0024365B">
              <w:rPr>
                <w:rFonts w:ascii="Times New Roman" w:hAnsi="Times New Roman" w:cs="Times New Roman"/>
                <w:color w:val="auto"/>
                <w:sz w:val="24"/>
                <w:szCs w:val="24"/>
              </w:rPr>
              <w:t>Sub Kategori</w:t>
            </w:r>
          </w:p>
          <w:p w14:paraId="50289250" w14:textId="77777777" w:rsidR="001B17C2" w:rsidRPr="0024365B" w:rsidRDefault="001B17C2" w:rsidP="001B17C2">
            <w:pPr>
              <w:shd w:val="clear" w:color="auto" w:fill="FFFFFF"/>
              <w:jc w:val="both"/>
              <w:textAlignment w:val="baseline"/>
            </w:pPr>
            <w:r w:rsidRPr="0024365B">
              <w:t>Suplemen dan Terapi Penunjang</w:t>
            </w:r>
          </w:p>
          <w:p w14:paraId="3F81E818" w14:textId="77777777" w:rsidR="001B17C2" w:rsidRPr="0024365B" w:rsidRDefault="001B17C2" w:rsidP="001B17C2">
            <w:pPr>
              <w:pStyle w:val="Judul2"/>
              <w:shd w:val="clear" w:color="auto" w:fill="FFFFFF"/>
              <w:spacing w:before="0" w:after="45"/>
              <w:textAlignment w:val="baseline"/>
              <w:rPr>
                <w:rFonts w:ascii="Times New Roman" w:hAnsi="Times New Roman" w:cs="Times New Roman"/>
                <w:color w:val="auto"/>
                <w:sz w:val="24"/>
                <w:szCs w:val="24"/>
              </w:rPr>
            </w:pPr>
            <w:r w:rsidRPr="0024365B">
              <w:rPr>
                <w:rFonts w:ascii="Times New Roman" w:hAnsi="Times New Roman" w:cs="Times New Roman"/>
                <w:color w:val="auto"/>
                <w:sz w:val="24"/>
                <w:szCs w:val="24"/>
              </w:rPr>
              <w:t>Tag</w:t>
            </w:r>
          </w:p>
          <w:p w14:paraId="75B1C32C" w14:textId="77777777" w:rsidR="001B17C2" w:rsidRPr="0024365B" w:rsidRDefault="002523DF" w:rsidP="001B17C2">
            <w:pPr>
              <w:shd w:val="clear" w:color="auto" w:fill="FFFFFF"/>
              <w:jc w:val="both"/>
              <w:textAlignment w:val="baseline"/>
            </w:pPr>
            <w:hyperlink r:id="rId74" w:history="1">
              <w:r w:rsidR="001B17C2" w:rsidRPr="0024365B">
                <w:rPr>
                  <w:rStyle w:val="Hyperlink"/>
                  <w:rFonts w:eastAsiaTheme="majorEastAsia"/>
                  <w:color w:val="auto"/>
                  <w:bdr w:val="none" w:sz="0" w:space="0" w:color="auto" w:frame="1"/>
                </w:rPr>
                <w:t>suplemen</w:t>
              </w:r>
            </w:hyperlink>
            <w:r w:rsidR="001B17C2" w:rsidRPr="0024365B">
              <w:rPr>
                <w:rStyle w:val="tag"/>
                <w:bdr w:val="none" w:sz="0" w:space="0" w:color="auto" w:frame="1"/>
              </w:rPr>
              <w:t> </w:t>
            </w:r>
            <w:r w:rsidR="001B17C2" w:rsidRPr="0024365B">
              <w:t>, </w:t>
            </w:r>
            <w:hyperlink r:id="rId75" w:history="1">
              <w:r w:rsidR="001B17C2" w:rsidRPr="0024365B">
                <w:rPr>
                  <w:rStyle w:val="Hyperlink"/>
                  <w:rFonts w:eastAsiaTheme="majorEastAsia"/>
                  <w:color w:val="auto"/>
                  <w:bdr w:val="none" w:sz="0" w:space="0" w:color="auto" w:frame="1"/>
                </w:rPr>
                <w:t>TBC</w:t>
              </w:r>
            </w:hyperlink>
            <w:r w:rsidR="001B17C2" w:rsidRPr="0024365B">
              <w:rPr>
                <w:rStyle w:val="tag"/>
                <w:bdr w:val="none" w:sz="0" w:space="0" w:color="auto" w:frame="1"/>
              </w:rPr>
              <w:t> </w:t>
            </w:r>
            <w:r w:rsidR="001B17C2" w:rsidRPr="0024365B">
              <w:t>, </w:t>
            </w:r>
            <w:hyperlink r:id="rId76" w:history="1">
              <w:r w:rsidR="001B17C2" w:rsidRPr="0024365B">
                <w:rPr>
                  <w:rStyle w:val="Hyperlink"/>
                  <w:rFonts w:eastAsiaTheme="majorEastAsia"/>
                  <w:color w:val="auto"/>
                  <w:bdr w:val="none" w:sz="0" w:space="0" w:color="auto" w:frame="1"/>
                </w:rPr>
                <w:t>vitamin</w:t>
              </w:r>
            </w:hyperlink>
          </w:p>
          <w:p w14:paraId="3F9962C0" w14:textId="77777777" w:rsidR="001B17C2" w:rsidRPr="0024365B" w:rsidRDefault="001B17C2" w:rsidP="001B17C2">
            <w:pPr>
              <w:pStyle w:val="Judul2"/>
              <w:shd w:val="clear" w:color="auto" w:fill="FFFFFF"/>
              <w:spacing w:before="0" w:after="45"/>
              <w:textAlignment w:val="baseline"/>
              <w:rPr>
                <w:rFonts w:ascii="Times New Roman" w:hAnsi="Times New Roman" w:cs="Times New Roman"/>
                <w:color w:val="auto"/>
                <w:sz w:val="24"/>
                <w:szCs w:val="24"/>
              </w:rPr>
            </w:pPr>
            <w:r w:rsidRPr="0024365B">
              <w:rPr>
                <w:rFonts w:ascii="Times New Roman" w:hAnsi="Times New Roman" w:cs="Times New Roman"/>
                <w:color w:val="auto"/>
                <w:sz w:val="24"/>
                <w:szCs w:val="24"/>
              </w:rPr>
              <w:t>Dosis</w:t>
            </w:r>
          </w:p>
          <w:p w14:paraId="7A6E2BA6" w14:textId="77777777" w:rsidR="001B17C2" w:rsidRPr="0024365B" w:rsidRDefault="001B17C2" w:rsidP="001B17C2">
            <w:pPr>
              <w:shd w:val="clear" w:color="auto" w:fill="FFFFFF"/>
              <w:jc w:val="both"/>
              <w:textAlignment w:val="baseline"/>
            </w:pPr>
            <w:r w:rsidRPr="0024365B">
              <w:t>1 x sehari 1 tablet</w:t>
            </w:r>
          </w:p>
          <w:p w14:paraId="6F8D7F94" w14:textId="77777777" w:rsidR="001B17C2" w:rsidRPr="0024365B" w:rsidRDefault="001B17C2" w:rsidP="001B17C2">
            <w:pPr>
              <w:pStyle w:val="Judul2"/>
              <w:shd w:val="clear" w:color="auto" w:fill="FFFFFF"/>
              <w:spacing w:before="0" w:after="45"/>
              <w:textAlignment w:val="baseline"/>
              <w:rPr>
                <w:rFonts w:ascii="Times New Roman" w:hAnsi="Times New Roman" w:cs="Times New Roman"/>
                <w:color w:val="auto"/>
                <w:sz w:val="24"/>
                <w:szCs w:val="24"/>
              </w:rPr>
            </w:pPr>
            <w:r w:rsidRPr="0024365B">
              <w:rPr>
                <w:rFonts w:ascii="Times New Roman" w:hAnsi="Times New Roman" w:cs="Times New Roman"/>
                <w:color w:val="auto"/>
                <w:sz w:val="24"/>
                <w:szCs w:val="24"/>
              </w:rPr>
              <w:t>Penyajian</w:t>
            </w:r>
          </w:p>
          <w:p w14:paraId="22644FC5" w14:textId="77777777" w:rsidR="001B17C2" w:rsidRPr="0024365B" w:rsidRDefault="001B17C2" w:rsidP="001B17C2">
            <w:pPr>
              <w:shd w:val="clear" w:color="auto" w:fill="FFFFFF"/>
              <w:jc w:val="both"/>
              <w:textAlignment w:val="baseline"/>
            </w:pPr>
            <w:r w:rsidRPr="0024365B">
              <w:t>Sebaiknya diberikan bersama makanan : Telan utuh, tdk boleh dikunyah/dihancurkan. Jangan diberikan bersama kopi/teh.</w:t>
            </w:r>
          </w:p>
          <w:p w14:paraId="7D550DE8" w14:textId="77777777" w:rsidR="001B17C2" w:rsidRPr="0024365B" w:rsidRDefault="001B17C2" w:rsidP="001B17C2">
            <w:pPr>
              <w:pStyle w:val="Judul2"/>
              <w:shd w:val="clear" w:color="auto" w:fill="FFFFFF"/>
              <w:spacing w:before="0" w:after="45"/>
              <w:textAlignment w:val="baseline"/>
              <w:rPr>
                <w:rFonts w:ascii="Times New Roman" w:hAnsi="Times New Roman" w:cs="Times New Roman"/>
                <w:color w:val="auto"/>
                <w:sz w:val="24"/>
                <w:szCs w:val="24"/>
              </w:rPr>
            </w:pPr>
            <w:r w:rsidRPr="0024365B">
              <w:rPr>
                <w:rFonts w:ascii="Times New Roman" w:hAnsi="Times New Roman" w:cs="Times New Roman"/>
                <w:color w:val="auto"/>
                <w:sz w:val="24"/>
                <w:szCs w:val="24"/>
              </w:rPr>
              <w:t>Cara Penyimpanan</w:t>
            </w:r>
          </w:p>
          <w:p w14:paraId="43037936" w14:textId="77777777" w:rsidR="001B17C2" w:rsidRPr="0024365B" w:rsidRDefault="001B17C2" w:rsidP="001B17C2">
            <w:pPr>
              <w:shd w:val="clear" w:color="auto" w:fill="FFFFFF"/>
              <w:jc w:val="both"/>
              <w:textAlignment w:val="baseline"/>
            </w:pPr>
            <w:r w:rsidRPr="0024365B">
              <w:t>simpan di tempat yang kering dan terlindung dari cahaya</w:t>
            </w:r>
          </w:p>
          <w:p w14:paraId="774DF73D" w14:textId="77777777" w:rsidR="001B17C2" w:rsidRPr="0024365B" w:rsidRDefault="001B17C2" w:rsidP="001B17C2">
            <w:pPr>
              <w:pStyle w:val="Judul2"/>
              <w:shd w:val="clear" w:color="auto" w:fill="FFFFFF"/>
              <w:spacing w:before="0" w:after="45"/>
              <w:textAlignment w:val="baseline"/>
              <w:rPr>
                <w:rFonts w:ascii="Times New Roman" w:hAnsi="Times New Roman" w:cs="Times New Roman"/>
                <w:color w:val="auto"/>
                <w:sz w:val="24"/>
                <w:szCs w:val="24"/>
              </w:rPr>
            </w:pPr>
            <w:r w:rsidRPr="0024365B">
              <w:rPr>
                <w:rFonts w:ascii="Times New Roman" w:hAnsi="Times New Roman" w:cs="Times New Roman"/>
                <w:color w:val="auto"/>
                <w:sz w:val="24"/>
                <w:szCs w:val="24"/>
              </w:rPr>
              <w:t>Perhatian</w:t>
            </w:r>
          </w:p>
          <w:p w14:paraId="0512CB36" w14:textId="77777777" w:rsidR="001B17C2" w:rsidRPr="0024365B" w:rsidRDefault="001B17C2" w:rsidP="001B17C2">
            <w:pPr>
              <w:shd w:val="clear" w:color="auto" w:fill="FFFFFF"/>
              <w:jc w:val="both"/>
              <w:textAlignment w:val="baseline"/>
            </w:pPr>
            <w:r w:rsidRPr="0024365B">
              <w:t>Tdk boleh diberikan pada pasien yg menggunakan warfarin &amp;/atau obat antikoagulan lain.</w:t>
            </w:r>
          </w:p>
          <w:p w14:paraId="3D0A8765" w14:textId="77777777" w:rsidR="001B17C2" w:rsidRPr="0024365B" w:rsidRDefault="001B17C2" w:rsidP="001B17C2">
            <w:pPr>
              <w:pStyle w:val="Judul2"/>
              <w:shd w:val="clear" w:color="auto" w:fill="FFFFFF"/>
              <w:spacing w:before="0" w:after="45"/>
              <w:textAlignment w:val="baseline"/>
              <w:rPr>
                <w:rFonts w:ascii="Times New Roman" w:hAnsi="Times New Roman" w:cs="Times New Roman"/>
                <w:color w:val="auto"/>
                <w:sz w:val="24"/>
                <w:szCs w:val="24"/>
              </w:rPr>
            </w:pPr>
            <w:r w:rsidRPr="0024365B">
              <w:rPr>
                <w:rFonts w:ascii="Times New Roman" w:hAnsi="Times New Roman" w:cs="Times New Roman"/>
                <w:color w:val="auto"/>
                <w:sz w:val="24"/>
                <w:szCs w:val="24"/>
              </w:rPr>
              <w:t>Efek Samping</w:t>
            </w:r>
          </w:p>
          <w:p w14:paraId="57F9110C" w14:textId="77777777" w:rsidR="001B17C2" w:rsidRPr="0024365B" w:rsidRDefault="001B17C2" w:rsidP="001B17C2">
            <w:pPr>
              <w:shd w:val="clear" w:color="auto" w:fill="FFFFFF"/>
              <w:jc w:val="both"/>
              <w:textAlignment w:val="baseline"/>
            </w:pPr>
            <w:r w:rsidRPr="0024365B">
              <w:t>Gangguan GI ringan</w:t>
            </w:r>
          </w:p>
          <w:p w14:paraId="090FCDA8" w14:textId="77777777" w:rsidR="001B17C2" w:rsidRPr="0024365B" w:rsidRDefault="001B17C2" w:rsidP="001B17C2">
            <w:pPr>
              <w:jc w:val="both"/>
            </w:pPr>
          </w:p>
          <w:p w14:paraId="3E5166C5" w14:textId="77777777" w:rsidR="001B17C2" w:rsidRPr="0024365B" w:rsidRDefault="001B17C2" w:rsidP="001B17C2">
            <w:pPr>
              <w:widowControl/>
              <w:suppressAutoHyphens w:val="0"/>
              <w:autoSpaceDE/>
              <w:textAlignment w:val="baseline"/>
            </w:pPr>
            <w:r w:rsidRPr="0024365B">
              <w:rPr>
                <w:rStyle w:val="Kuat"/>
                <w:shd w:val="clear" w:color="auto" w:fill="FFFFFF"/>
              </w:rPr>
              <w:t xml:space="preserve">2. </w:t>
            </w:r>
            <w:r w:rsidRPr="0024365B">
              <w:rPr>
                <w:rStyle w:val="Kuat"/>
              </w:rPr>
              <w:t>Emtricitabine-Tenofovir</w:t>
            </w:r>
            <w:r w:rsidRPr="0024365B">
              <w:rPr>
                <w:rStyle w:val="Kuat"/>
                <w:rFonts w:eastAsiaTheme="majorEastAsia"/>
                <w:lang w:val="en-US"/>
              </w:rPr>
              <w:t>/</w:t>
            </w:r>
            <w:r w:rsidRPr="0024365B">
              <w:t>Truvada</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2550"/>
              <w:gridCol w:w="6810"/>
            </w:tblGrid>
            <w:tr w:rsidR="001B17C2" w:rsidRPr="0024365B" w14:paraId="419AFF07" w14:textId="77777777" w:rsidTr="008E4198">
              <w:trPr>
                <w:tblCellSpacing w:w="15" w:type="dxa"/>
              </w:trPr>
              <w:tc>
                <w:tcPr>
                  <w:tcW w:w="2520" w:type="dxa"/>
                  <w:tcBorders>
                    <w:top w:val="single" w:sz="6" w:space="0" w:color="DDDDDD"/>
                  </w:tcBorders>
                  <w:tcMar>
                    <w:top w:w="90" w:type="dxa"/>
                    <w:left w:w="0" w:type="dxa"/>
                    <w:bottom w:w="90" w:type="dxa"/>
                    <w:right w:w="150" w:type="dxa"/>
                  </w:tcMar>
                  <w:vAlign w:val="center"/>
                  <w:hideMark/>
                </w:tcPr>
                <w:p w14:paraId="53E06B02" w14:textId="77777777" w:rsidR="001B17C2" w:rsidRPr="0024365B" w:rsidRDefault="001B17C2" w:rsidP="001B17C2">
                  <w:pPr>
                    <w:widowControl/>
                    <w:suppressAutoHyphens w:val="0"/>
                    <w:autoSpaceDE/>
                    <w:rPr>
                      <w:lang w:val="en-ID" w:eastAsia="en-ID" w:bidi="ar-SA"/>
                    </w:rPr>
                  </w:pPr>
                  <w:r w:rsidRPr="0024365B">
                    <w:t>Golongan</w:t>
                  </w:r>
                </w:p>
              </w:tc>
              <w:tc>
                <w:tcPr>
                  <w:tcW w:w="6840" w:type="dxa"/>
                  <w:tcBorders>
                    <w:top w:val="single" w:sz="6" w:space="0" w:color="DDDDDD"/>
                  </w:tcBorders>
                  <w:tcMar>
                    <w:top w:w="90" w:type="dxa"/>
                    <w:left w:w="0" w:type="dxa"/>
                    <w:bottom w:w="90" w:type="dxa"/>
                    <w:right w:w="150" w:type="dxa"/>
                  </w:tcMar>
                  <w:vAlign w:val="center"/>
                  <w:hideMark/>
                </w:tcPr>
                <w:p w14:paraId="63760497" w14:textId="77777777" w:rsidR="001B17C2" w:rsidRPr="0024365B" w:rsidRDefault="002523DF" w:rsidP="001B17C2">
                  <w:hyperlink r:id="rId77" w:tgtFrame="_blank" w:history="1">
                    <w:r w:rsidR="001B17C2" w:rsidRPr="0024365B">
                      <w:rPr>
                        <w:rStyle w:val="Hyperlink"/>
                        <w:color w:val="auto"/>
                      </w:rPr>
                      <w:t>Antivirus</w:t>
                    </w:r>
                  </w:hyperlink>
                </w:p>
              </w:tc>
            </w:tr>
            <w:tr w:rsidR="001B17C2" w:rsidRPr="0024365B" w14:paraId="0C61415C" w14:textId="77777777" w:rsidTr="008E4198">
              <w:trPr>
                <w:tblCellSpacing w:w="15" w:type="dxa"/>
              </w:trPr>
              <w:tc>
                <w:tcPr>
                  <w:tcW w:w="2520" w:type="dxa"/>
                  <w:tcBorders>
                    <w:top w:val="single" w:sz="6" w:space="0" w:color="DDDDDD"/>
                  </w:tcBorders>
                  <w:tcMar>
                    <w:top w:w="90" w:type="dxa"/>
                    <w:left w:w="0" w:type="dxa"/>
                    <w:bottom w:w="90" w:type="dxa"/>
                    <w:right w:w="150" w:type="dxa"/>
                  </w:tcMar>
                  <w:vAlign w:val="center"/>
                  <w:hideMark/>
                </w:tcPr>
                <w:p w14:paraId="72369824" w14:textId="77777777" w:rsidR="001B17C2" w:rsidRPr="0024365B" w:rsidRDefault="001B17C2" w:rsidP="001B17C2">
                  <w:r w:rsidRPr="0024365B">
                    <w:t>Kategori</w:t>
                  </w:r>
                </w:p>
              </w:tc>
              <w:tc>
                <w:tcPr>
                  <w:tcW w:w="6840" w:type="dxa"/>
                  <w:tcBorders>
                    <w:top w:val="single" w:sz="6" w:space="0" w:color="DDDDDD"/>
                  </w:tcBorders>
                  <w:tcMar>
                    <w:top w:w="90" w:type="dxa"/>
                    <w:left w:w="0" w:type="dxa"/>
                    <w:bottom w:w="90" w:type="dxa"/>
                    <w:right w:w="150" w:type="dxa"/>
                  </w:tcMar>
                  <w:vAlign w:val="center"/>
                  <w:hideMark/>
                </w:tcPr>
                <w:p w14:paraId="33778CCC" w14:textId="77777777" w:rsidR="001B17C2" w:rsidRPr="0024365B" w:rsidRDefault="001B17C2" w:rsidP="001B17C2">
                  <w:r w:rsidRPr="0024365B">
                    <w:t>Obat resep</w:t>
                  </w:r>
                </w:p>
              </w:tc>
            </w:tr>
            <w:tr w:rsidR="001B17C2" w:rsidRPr="0024365B" w14:paraId="2356E981" w14:textId="77777777" w:rsidTr="008E4198">
              <w:trPr>
                <w:tblCellSpacing w:w="15" w:type="dxa"/>
              </w:trPr>
              <w:tc>
                <w:tcPr>
                  <w:tcW w:w="2520" w:type="dxa"/>
                  <w:tcBorders>
                    <w:top w:val="single" w:sz="6" w:space="0" w:color="DDDDDD"/>
                  </w:tcBorders>
                  <w:tcMar>
                    <w:top w:w="90" w:type="dxa"/>
                    <w:left w:w="0" w:type="dxa"/>
                    <w:bottom w:w="90" w:type="dxa"/>
                    <w:right w:w="150" w:type="dxa"/>
                  </w:tcMar>
                  <w:vAlign w:val="center"/>
                  <w:hideMark/>
                </w:tcPr>
                <w:p w14:paraId="0A151255" w14:textId="77777777" w:rsidR="001B17C2" w:rsidRPr="0024365B" w:rsidRDefault="001B17C2" w:rsidP="001B17C2">
                  <w:r w:rsidRPr="0024365B">
                    <w:t>Manfaat</w:t>
                  </w:r>
                </w:p>
              </w:tc>
              <w:tc>
                <w:tcPr>
                  <w:tcW w:w="6840" w:type="dxa"/>
                  <w:tcBorders>
                    <w:top w:val="single" w:sz="6" w:space="0" w:color="DDDDDD"/>
                  </w:tcBorders>
                  <w:tcMar>
                    <w:top w:w="90" w:type="dxa"/>
                    <w:left w:w="0" w:type="dxa"/>
                    <w:bottom w:w="90" w:type="dxa"/>
                    <w:right w:w="150" w:type="dxa"/>
                  </w:tcMar>
                  <w:vAlign w:val="center"/>
                  <w:hideMark/>
                </w:tcPr>
                <w:p w14:paraId="656D0B49" w14:textId="77777777" w:rsidR="001B17C2" w:rsidRPr="0024365B" w:rsidRDefault="001B17C2" w:rsidP="001B17C2">
                  <w:r w:rsidRPr="0024365B">
                    <w:t>Mengobati dan mencegah </w:t>
                  </w:r>
                  <w:hyperlink r:id="rId78" w:tgtFrame="_blank" w:history="1">
                    <w:r w:rsidRPr="0024365B">
                      <w:rPr>
                        <w:rStyle w:val="Hyperlink"/>
                        <w:color w:val="auto"/>
                      </w:rPr>
                      <w:t>infeksi HIV</w:t>
                    </w:r>
                  </w:hyperlink>
                </w:p>
              </w:tc>
            </w:tr>
            <w:tr w:rsidR="001B17C2" w:rsidRPr="0024365B" w14:paraId="21E57163" w14:textId="77777777" w:rsidTr="008E4198">
              <w:trPr>
                <w:tblCellSpacing w:w="15" w:type="dxa"/>
              </w:trPr>
              <w:tc>
                <w:tcPr>
                  <w:tcW w:w="2520" w:type="dxa"/>
                  <w:tcBorders>
                    <w:top w:val="single" w:sz="6" w:space="0" w:color="DDDDDD"/>
                  </w:tcBorders>
                  <w:tcMar>
                    <w:top w:w="90" w:type="dxa"/>
                    <w:left w:w="0" w:type="dxa"/>
                    <w:bottom w:w="90" w:type="dxa"/>
                    <w:right w:w="150" w:type="dxa"/>
                  </w:tcMar>
                  <w:vAlign w:val="center"/>
                  <w:hideMark/>
                </w:tcPr>
                <w:p w14:paraId="5848C89D" w14:textId="77777777" w:rsidR="001B17C2" w:rsidRPr="0024365B" w:rsidRDefault="001B17C2" w:rsidP="001B17C2">
                  <w:r w:rsidRPr="0024365B">
                    <w:t>Dikonsumsi oleh</w:t>
                  </w:r>
                </w:p>
              </w:tc>
              <w:tc>
                <w:tcPr>
                  <w:tcW w:w="6840" w:type="dxa"/>
                  <w:tcBorders>
                    <w:top w:val="single" w:sz="6" w:space="0" w:color="DDDDDD"/>
                  </w:tcBorders>
                  <w:tcMar>
                    <w:top w:w="90" w:type="dxa"/>
                    <w:left w:w="0" w:type="dxa"/>
                    <w:bottom w:w="90" w:type="dxa"/>
                    <w:right w:w="150" w:type="dxa"/>
                  </w:tcMar>
                  <w:vAlign w:val="center"/>
                  <w:hideMark/>
                </w:tcPr>
                <w:p w14:paraId="7B450533" w14:textId="77777777" w:rsidR="001B17C2" w:rsidRPr="0024365B" w:rsidRDefault="001B17C2" w:rsidP="001B17C2">
                  <w:r w:rsidRPr="0024365B">
                    <w:t>Dewasa dan anak-anak</w:t>
                  </w:r>
                </w:p>
              </w:tc>
            </w:tr>
            <w:tr w:rsidR="001B17C2" w:rsidRPr="0024365B" w14:paraId="3EC32E2B" w14:textId="77777777" w:rsidTr="008E4198">
              <w:trPr>
                <w:tblCellSpacing w:w="15" w:type="dxa"/>
              </w:trPr>
              <w:tc>
                <w:tcPr>
                  <w:tcW w:w="2520" w:type="dxa"/>
                  <w:tcBorders>
                    <w:top w:val="single" w:sz="6" w:space="0" w:color="DDDDDD"/>
                  </w:tcBorders>
                  <w:tcMar>
                    <w:top w:w="90" w:type="dxa"/>
                    <w:left w:w="0" w:type="dxa"/>
                    <w:bottom w:w="90" w:type="dxa"/>
                    <w:right w:w="150" w:type="dxa"/>
                  </w:tcMar>
                  <w:vAlign w:val="center"/>
                  <w:hideMark/>
                </w:tcPr>
                <w:p w14:paraId="7A3BA02E" w14:textId="77777777" w:rsidR="001B17C2" w:rsidRPr="0024365B" w:rsidRDefault="001B17C2" w:rsidP="001B17C2">
                  <w:r w:rsidRPr="0024365B">
                    <w:t>Emtricitabine-tenofovir untuk ibu hamil dan menyusui</w:t>
                  </w:r>
                </w:p>
              </w:tc>
              <w:tc>
                <w:tcPr>
                  <w:tcW w:w="6840" w:type="dxa"/>
                  <w:tcBorders>
                    <w:top w:val="single" w:sz="6" w:space="0" w:color="DDDDDD"/>
                  </w:tcBorders>
                  <w:tcMar>
                    <w:top w:w="90" w:type="dxa"/>
                    <w:left w:w="0" w:type="dxa"/>
                    <w:bottom w:w="90" w:type="dxa"/>
                    <w:right w:w="150" w:type="dxa"/>
                  </w:tcMar>
                  <w:vAlign w:val="center"/>
                  <w:hideMark/>
                </w:tcPr>
                <w:p w14:paraId="5C7CEDE9" w14:textId="77777777" w:rsidR="001B17C2" w:rsidRPr="0024365B" w:rsidRDefault="001B17C2" w:rsidP="001B17C2">
                  <w:r w:rsidRPr="0024365B">
                    <w:rPr>
                      <w:rStyle w:val="Kuat"/>
                    </w:rPr>
                    <w:t>Kategori B: </w:t>
                  </w:r>
                  <w:r w:rsidRPr="0024365B">
                    <w:t>Studi pada binatang percobaan tidak memperlihatkan adanya risiko terhadap janin, namun belum ada studi terkontrol pada wanita hamil.</w:t>
                  </w:r>
                </w:p>
                <w:p w14:paraId="3FBFDE62" w14:textId="77777777" w:rsidR="001B17C2" w:rsidRPr="0024365B" w:rsidRDefault="001B17C2" w:rsidP="001B17C2">
                  <w:pPr>
                    <w:pStyle w:val="NormalWeb"/>
                    <w:spacing w:before="150" w:beforeAutospacing="0" w:after="150" w:afterAutospacing="0"/>
                  </w:pPr>
                  <w:r w:rsidRPr="0024365B">
                    <w:t>Emtricitabine-tenofovir dapat terserap ke dalam ASI. Oleh sebab itu, tidak boleh digunakan selama menyusui.</w:t>
                  </w:r>
                </w:p>
              </w:tc>
            </w:tr>
            <w:tr w:rsidR="001B17C2" w:rsidRPr="0024365B" w14:paraId="3B1F1D5C" w14:textId="77777777" w:rsidTr="008E4198">
              <w:trPr>
                <w:tblCellSpacing w:w="15" w:type="dxa"/>
              </w:trPr>
              <w:tc>
                <w:tcPr>
                  <w:tcW w:w="2520" w:type="dxa"/>
                  <w:tcBorders>
                    <w:top w:val="single" w:sz="6" w:space="0" w:color="DDDDDD"/>
                  </w:tcBorders>
                  <w:tcMar>
                    <w:top w:w="90" w:type="dxa"/>
                    <w:left w:w="0" w:type="dxa"/>
                    <w:bottom w:w="90" w:type="dxa"/>
                    <w:right w:w="150" w:type="dxa"/>
                  </w:tcMar>
                  <w:vAlign w:val="center"/>
                  <w:hideMark/>
                </w:tcPr>
                <w:p w14:paraId="60CEF5EB" w14:textId="77777777" w:rsidR="001B17C2" w:rsidRPr="0024365B" w:rsidRDefault="001B17C2" w:rsidP="001B17C2">
                  <w:r w:rsidRPr="0024365B">
                    <w:t>Bentuk obat</w:t>
                  </w:r>
                </w:p>
              </w:tc>
              <w:tc>
                <w:tcPr>
                  <w:tcW w:w="6840" w:type="dxa"/>
                  <w:tcBorders>
                    <w:top w:val="single" w:sz="6" w:space="0" w:color="DDDDDD"/>
                  </w:tcBorders>
                  <w:tcMar>
                    <w:top w:w="90" w:type="dxa"/>
                    <w:left w:w="0" w:type="dxa"/>
                    <w:bottom w:w="90" w:type="dxa"/>
                    <w:right w:w="150" w:type="dxa"/>
                  </w:tcMar>
                  <w:vAlign w:val="center"/>
                  <w:hideMark/>
                </w:tcPr>
                <w:p w14:paraId="7EBD3174" w14:textId="77777777" w:rsidR="001B17C2" w:rsidRPr="0024365B" w:rsidRDefault="001B17C2" w:rsidP="001B17C2">
                  <w:r w:rsidRPr="0024365B">
                    <w:t>Tablet</w:t>
                  </w:r>
                </w:p>
              </w:tc>
            </w:tr>
          </w:tbl>
          <w:p w14:paraId="33B633C1"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Dosis dan Aturan Pakai</w:t>
            </w:r>
            <w:r w:rsidRPr="0024365B">
              <w:rPr>
                <w:spacing w:val="-5"/>
                <w:sz w:val="24"/>
                <w:szCs w:val="24"/>
              </w:rPr>
              <w:t> </w:t>
            </w:r>
            <w:r w:rsidRPr="0024365B">
              <w:rPr>
                <w:rStyle w:val="Kuat"/>
                <w:rFonts w:eastAsia="Calibri"/>
                <w:b/>
                <w:bCs/>
                <w:spacing w:val="-5"/>
                <w:sz w:val="24"/>
                <w:szCs w:val="24"/>
              </w:rPr>
              <w:t>Emtricitabine-Tenofovir</w:t>
            </w:r>
          </w:p>
          <w:p w14:paraId="6FEC4B14" w14:textId="77777777" w:rsidR="001B17C2" w:rsidRPr="0024365B" w:rsidRDefault="001B17C2" w:rsidP="001B17C2">
            <w:pPr>
              <w:pStyle w:val="NormalWeb"/>
              <w:spacing w:before="150" w:beforeAutospacing="0" w:after="150" w:afterAutospacing="0"/>
            </w:pPr>
            <w:r w:rsidRPr="0024365B">
              <w:t>Berikut dosis emtricitabine-tenofovir untuk mengobati dan mencegah infeksi HIV yang dibagi berdasarkan tujuan penggunaannya:</w:t>
            </w:r>
          </w:p>
          <w:p w14:paraId="5709218B" w14:textId="77777777" w:rsidR="001B17C2" w:rsidRPr="0024365B" w:rsidRDefault="001B17C2" w:rsidP="001B17C2">
            <w:pPr>
              <w:pStyle w:val="Judul4"/>
              <w:spacing w:before="480"/>
              <w:rPr>
                <w:rFonts w:ascii="Times New Roman" w:hAnsi="Times New Roman" w:cs="Times New Roman"/>
                <w:color w:val="auto"/>
                <w:spacing w:val="-5"/>
              </w:rPr>
            </w:pPr>
            <w:r w:rsidRPr="0024365B">
              <w:rPr>
                <w:rStyle w:val="Kuat"/>
                <w:rFonts w:ascii="Times New Roman" w:hAnsi="Times New Roman" w:cs="Times New Roman"/>
                <w:b w:val="0"/>
                <w:bCs w:val="0"/>
                <w:color w:val="auto"/>
                <w:spacing w:val="-5"/>
              </w:rPr>
              <w:t>Mengobati infeksi HIV</w:t>
            </w:r>
          </w:p>
          <w:p w14:paraId="1458C543" w14:textId="77777777" w:rsidR="001B17C2" w:rsidRPr="0024365B" w:rsidRDefault="001B17C2" w:rsidP="001B17C2">
            <w:pPr>
              <w:widowControl/>
              <w:numPr>
                <w:ilvl w:val="0"/>
                <w:numId w:val="22"/>
              </w:numPr>
              <w:suppressAutoHyphens w:val="0"/>
              <w:autoSpaceDE/>
              <w:spacing w:before="100" w:beforeAutospacing="1" w:after="100" w:afterAutospacing="1"/>
            </w:pPr>
            <w:r w:rsidRPr="0024365B">
              <w:t>Dewasa dan anak dengan berat badan ≥35 kg: 200–300 mg per hari, dikombinasikan dengan obat antivirus lain untuk mengobati HIV</w:t>
            </w:r>
          </w:p>
          <w:p w14:paraId="2C94672B" w14:textId="77777777" w:rsidR="001B17C2" w:rsidRPr="0024365B" w:rsidRDefault="001B17C2" w:rsidP="001B17C2">
            <w:pPr>
              <w:widowControl/>
              <w:numPr>
                <w:ilvl w:val="0"/>
                <w:numId w:val="22"/>
              </w:numPr>
              <w:suppressAutoHyphens w:val="0"/>
              <w:autoSpaceDE/>
              <w:spacing w:before="100" w:beforeAutospacing="1" w:after="100" w:afterAutospacing="1"/>
            </w:pPr>
            <w:r w:rsidRPr="0024365B">
              <w:t>Anak-anak dengan berat badan 17 kg hingga &lt;35 kg: 100–250 mg per hari, dikombinasikan dengan obat antivirus lain untuk mengobati HIV</w:t>
            </w:r>
          </w:p>
          <w:p w14:paraId="5446AF91" w14:textId="77777777" w:rsidR="001B17C2" w:rsidRPr="0024365B" w:rsidRDefault="001B17C2" w:rsidP="001B17C2">
            <w:pPr>
              <w:pStyle w:val="Judul4"/>
              <w:spacing w:before="480"/>
              <w:rPr>
                <w:rFonts w:ascii="Times New Roman" w:hAnsi="Times New Roman" w:cs="Times New Roman"/>
                <w:color w:val="auto"/>
                <w:spacing w:val="-5"/>
              </w:rPr>
            </w:pPr>
            <w:r w:rsidRPr="0024365B">
              <w:rPr>
                <w:rStyle w:val="Kuat"/>
                <w:rFonts w:ascii="Times New Roman" w:hAnsi="Times New Roman" w:cs="Times New Roman"/>
                <w:b w:val="0"/>
                <w:bCs w:val="0"/>
                <w:color w:val="auto"/>
                <w:spacing w:val="-5"/>
              </w:rPr>
              <w:t>Mencegah infeksi HIV</w:t>
            </w:r>
          </w:p>
          <w:p w14:paraId="36CA2A70" w14:textId="77777777" w:rsidR="001B17C2" w:rsidRPr="0024365B" w:rsidRDefault="001B17C2" w:rsidP="001B17C2">
            <w:pPr>
              <w:widowControl/>
              <w:numPr>
                <w:ilvl w:val="0"/>
                <w:numId w:val="23"/>
              </w:numPr>
              <w:suppressAutoHyphens w:val="0"/>
              <w:autoSpaceDE/>
              <w:spacing w:before="100" w:beforeAutospacing="1" w:after="100" w:afterAutospacing="1"/>
            </w:pPr>
            <w:r w:rsidRPr="0024365B">
              <w:t>Dewasa dan anak dengan berat badan ≥35 kg: 200–300 mg per hari, disertai perilaku seks yang aman. Waktu dan lama penggunaan obat harus mengikuti anjuran dokter</w:t>
            </w:r>
          </w:p>
          <w:p w14:paraId="04CADF96"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Mengonsumsi Emtricitabine-Tenofovir dengan Benar</w:t>
            </w:r>
          </w:p>
          <w:p w14:paraId="75F0293F" w14:textId="77777777" w:rsidR="001B17C2" w:rsidRPr="0024365B" w:rsidRDefault="001B17C2" w:rsidP="001B17C2">
            <w:pPr>
              <w:pStyle w:val="NormalWeb"/>
              <w:spacing w:before="150" w:beforeAutospacing="0" w:after="150" w:afterAutospacing="0"/>
            </w:pPr>
            <w:r w:rsidRPr="0024365B">
              <w:t>Emtricitabine-tenofovir hanya diberikan oleh </w:t>
            </w:r>
            <w:hyperlink r:id="rId79" w:tgtFrame="_blank" w:history="1">
              <w:r w:rsidRPr="0024365B">
                <w:rPr>
                  <w:rStyle w:val="Hyperlink"/>
                  <w:rFonts w:eastAsiaTheme="majorEastAsia"/>
                  <w:color w:val="auto"/>
                </w:rPr>
                <w:t>dokter</w:t>
              </w:r>
            </w:hyperlink>
            <w:r w:rsidRPr="0024365B">
              <w:t>. Pastikan untuk mengikuti anjuran dan aturan pakai yang disarankan dokter, serta membaca petunjuk pada kemasan obat sebelum mengonsumsi emtricitabine-tenofovir.</w:t>
            </w:r>
          </w:p>
          <w:p w14:paraId="196B5917" w14:textId="77777777" w:rsidR="001B17C2" w:rsidRPr="0024365B" w:rsidRDefault="001B17C2" w:rsidP="001B17C2">
            <w:pPr>
              <w:pStyle w:val="NormalWeb"/>
              <w:spacing w:before="150" w:beforeAutospacing="0" w:after="150" w:afterAutospacing="0"/>
            </w:pPr>
            <w:r w:rsidRPr="0024365B">
              <w:t>Penting untuk mengonsumsi emtricitabine-tenofovir sesuai dosis yang disarankan oleh dokter. Usahakan untuk mengonsumsinya pada jam yang sama setiap hari agar dosis tidak terlewat atau terlupa.</w:t>
            </w:r>
          </w:p>
          <w:p w14:paraId="46457CEE" w14:textId="77777777" w:rsidR="001B17C2" w:rsidRPr="0024365B" w:rsidRDefault="001B17C2" w:rsidP="001B17C2">
            <w:pPr>
              <w:pStyle w:val="NormalWeb"/>
              <w:spacing w:before="150" w:beforeAutospacing="0" w:after="150" w:afterAutospacing="0"/>
            </w:pPr>
            <w:r w:rsidRPr="0024365B">
              <w:t>Jangan mengubah dosis atau menghentikan konsumsi obat tanpa terlebih dahulu berkonsultasi dengan dokter karena dapat menyebabkan jumlah virus di dalam tubuh meningkat dan penyakit lebih sulit ditangani.</w:t>
            </w:r>
          </w:p>
          <w:p w14:paraId="72D68B6D" w14:textId="77777777" w:rsidR="001B17C2" w:rsidRPr="0024365B" w:rsidRDefault="001B17C2" w:rsidP="001B17C2">
            <w:pPr>
              <w:pStyle w:val="NormalWeb"/>
              <w:spacing w:before="150" w:beforeAutospacing="0" w:after="150" w:afterAutospacing="0"/>
            </w:pPr>
            <w:r w:rsidRPr="0024365B">
              <w:t>Simpan emtricitabine-tenofovir dalam ruangan dengan suhu kamar dan jauhkan dari panas dan lembap. Selalu tutup rapat kemasan obat setelah digunakan dan jauhkan dari jangkauan anak-anak.</w:t>
            </w:r>
          </w:p>
          <w:p w14:paraId="2BAFD40D"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Efek Samping dan Bahaya</w:t>
            </w:r>
            <w:r w:rsidRPr="0024365B">
              <w:rPr>
                <w:spacing w:val="-5"/>
                <w:sz w:val="24"/>
                <w:szCs w:val="24"/>
              </w:rPr>
              <w:t> </w:t>
            </w:r>
            <w:r w:rsidRPr="0024365B">
              <w:rPr>
                <w:rStyle w:val="Kuat"/>
                <w:rFonts w:eastAsia="Calibri"/>
                <w:b/>
                <w:bCs/>
                <w:spacing w:val="-5"/>
                <w:sz w:val="24"/>
                <w:szCs w:val="24"/>
              </w:rPr>
              <w:t>Emtricitabine-Tenofovir</w:t>
            </w:r>
          </w:p>
          <w:p w14:paraId="1366CF84" w14:textId="77777777" w:rsidR="001B17C2" w:rsidRPr="0024365B" w:rsidRDefault="001B17C2" w:rsidP="001B17C2">
            <w:pPr>
              <w:pStyle w:val="NormalWeb"/>
              <w:spacing w:before="150" w:beforeAutospacing="0" w:after="150" w:afterAutospacing="0"/>
            </w:pPr>
            <w:r w:rsidRPr="0024365B">
              <w:t>Emtricitabine-tenofovir dapat menyebabkan sejumlah efek samping. Segera ke dokter jika muncul efek samping berupa:</w:t>
            </w:r>
          </w:p>
          <w:p w14:paraId="6A33B7CB" w14:textId="77777777" w:rsidR="001B17C2" w:rsidRPr="0024365B" w:rsidRDefault="001B17C2" w:rsidP="001B17C2">
            <w:pPr>
              <w:widowControl/>
              <w:numPr>
                <w:ilvl w:val="0"/>
                <w:numId w:val="24"/>
              </w:numPr>
              <w:suppressAutoHyphens w:val="0"/>
              <w:autoSpaceDE/>
              <w:spacing w:before="100" w:beforeAutospacing="1" w:after="100" w:afterAutospacing="1"/>
            </w:pPr>
            <w:r w:rsidRPr="0024365B">
              <w:t>Hilang nafsu makan</w:t>
            </w:r>
          </w:p>
          <w:p w14:paraId="5D1ED377" w14:textId="77777777" w:rsidR="001B17C2" w:rsidRPr="0024365B" w:rsidRDefault="002523DF" w:rsidP="001B17C2">
            <w:pPr>
              <w:widowControl/>
              <w:numPr>
                <w:ilvl w:val="0"/>
                <w:numId w:val="24"/>
              </w:numPr>
              <w:suppressAutoHyphens w:val="0"/>
              <w:autoSpaceDE/>
              <w:spacing w:before="100" w:beforeAutospacing="1" w:after="100" w:afterAutospacing="1"/>
            </w:pPr>
            <w:hyperlink r:id="rId80" w:tgtFrame="_blank" w:history="1">
              <w:r w:rsidR="001B17C2" w:rsidRPr="0024365B">
                <w:rPr>
                  <w:rStyle w:val="Hyperlink"/>
                  <w:rFonts w:eastAsiaTheme="majorEastAsia"/>
                  <w:color w:val="auto"/>
                </w:rPr>
                <w:t>Tubuh mudah lelah</w:t>
              </w:r>
            </w:hyperlink>
          </w:p>
          <w:p w14:paraId="02A36B94" w14:textId="77777777" w:rsidR="001B17C2" w:rsidRPr="0024365B" w:rsidRDefault="001B17C2" w:rsidP="001B17C2">
            <w:pPr>
              <w:widowControl/>
              <w:numPr>
                <w:ilvl w:val="0"/>
                <w:numId w:val="24"/>
              </w:numPr>
              <w:suppressAutoHyphens w:val="0"/>
              <w:autoSpaceDE/>
              <w:spacing w:before="100" w:beforeAutospacing="1" w:after="100" w:afterAutospacing="1"/>
            </w:pPr>
            <w:r w:rsidRPr="0024365B">
              <w:t>Mual dan muntah</w:t>
            </w:r>
          </w:p>
          <w:p w14:paraId="5262BD18" w14:textId="77777777" w:rsidR="001B17C2" w:rsidRPr="0024365B" w:rsidRDefault="001B17C2" w:rsidP="001B17C2">
            <w:pPr>
              <w:widowControl/>
              <w:numPr>
                <w:ilvl w:val="0"/>
                <w:numId w:val="24"/>
              </w:numPr>
              <w:suppressAutoHyphens w:val="0"/>
              <w:autoSpaceDE/>
              <w:spacing w:before="100" w:beforeAutospacing="1" w:after="100" w:afterAutospacing="1"/>
            </w:pPr>
            <w:r w:rsidRPr="0024365B">
              <w:t>Sakit kepala</w:t>
            </w:r>
          </w:p>
          <w:p w14:paraId="30FD21A1" w14:textId="77777777" w:rsidR="001B17C2" w:rsidRPr="0024365B" w:rsidRDefault="002523DF" w:rsidP="001B17C2">
            <w:pPr>
              <w:widowControl/>
              <w:numPr>
                <w:ilvl w:val="0"/>
                <w:numId w:val="24"/>
              </w:numPr>
              <w:suppressAutoHyphens w:val="0"/>
              <w:autoSpaceDE/>
              <w:spacing w:before="100" w:beforeAutospacing="1" w:after="100" w:afterAutospacing="1"/>
            </w:pPr>
            <w:hyperlink r:id="rId81" w:tgtFrame="_blank" w:history="1">
              <w:r w:rsidR="001B17C2" w:rsidRPr="0024365B">
                <w:rPr>
                  <w:rStyle w:val="Hyperlink"/>
                  <w:rFonts w:eastAsiaTheme="majorEastAsia"/>
                  <w:color w:val="auto"/>
                </w:rPr>
                <w:t>Nyeri perut</w:t>
              </w:r>
            </w:hyperlink>
          </w:p>
          <w:p w14:paraId="79FFFB25" w14:textId="77777777" w:rsidR="001B17C2" w:rsidRPr="0024365B" w:rsidRDefault="001B17C2" w:rsidP="001B17C2">
            <w:pPr>
              <w:widowControl/>
              <w:numPr>
                <w:ilvl w:val="0"/>
                <w:numId w:val="24"/>
              </w:numPr>
              <w:suppressAutoHyphens w:val="0"/>
              <w:autoSpaceDE/>
              <w:spacing w:before="100" w:beforeAutospacing="1" w:after="100" w:afterAutospacing="1"/>
            </w:pPr>
            <w:r w:rsidRPr="0024365B">
              <w:t>Sesak napas</w:t>
            </w:r>
          </w:p>
          <w:p w14:paraId="6C52BC97" w14:textId="77777777" w:rsidR="001B17C2" w:rsidRPr="0024365B" w:rsidRDefault="002523DF" w:rsidP="001B17C2">
            <w:pPr>
              <w:widowControl/>
              <w:numPr>
                <w:ilvl w:val="0"/>
                <w:numId w:val="24"/>
              </w:numPr>
              <w:suppressAutoHyphens w:val="0"/>
              <w:autoSpaceDE/>
              <w:spacing w:before="100" w:beforeAutospacing="1" w:after="100" w:afterAutospacing="1"/>
            </w:pPr>
            <w:hyperlink r:id="rId82" w:tgtFrame="_blank" w:history="1">
              <w:r w:rsidR="001B17C2" w:rsidRPr="0024365B">
                <w:rPr>
                  <w:rStyle w:val="Hyperlink"/>
                  <w:rFonts w:eastAsiaTheme="majorEastAsia"/>
                  <w:color w:val="auto"/>
                </w:rPr>
                <w:t>Depresi</w:t>
              </w:r>
            </w:hyperlink>
          </w:p>
          <w:p w14:paraId="3D19DA54" w14:textId="77777777" w:rsidR="001B17C2" w:rsidRPr="0024365B" w:rsidRDefault="002523DF" w:rsidP="001B17C2">
            <w:pPr>
              <w:widowControl/>
              <w:numPr>
                <w:ilvl w:val="0"/>
                <w:numId w:val="24"/>
              </w:numPr>
              <w:suppressAutoHyphens w:val="0"/>
              <w:autoSpaceDE/>
              <w:spacing w:before="100" w:beforeAutospacing="1" w:after="100" w:afterAutospacing="1"/>
            </w:pPr>
            <w:hyperlink r:id="rId83" w:tgtFrame="_blank" w:history="1">
              <w:r w:rsidR="001B17C2" w:rsidRPr="0024365B">
                <w:rPr>
                  <w:rStyle w:val="Hyperlink"/>
                  <w:rFonts w:eastAsiaTheme="majorEastAsia"/>
                  <w:color w:val="auto"/>
                </w:rPr>
                <w:t>Gangguan kecemasan</w:t>
              </w:r>
            </w:hyperlink>
          </w:p>
          <w:p w14:paraId="23D98A88" w14:textId="77777777" w:rsidR="001B17C2" w:rsidRPr="0024365B" w:rsidRDefault="001B17C2" w:rsidP="001B17C2">
            <w:pPr>
              <w:widowControl/>
              <w:numPr>
                <w:ilvl w:val="0"/>
                <w:numId w:val="24"/>
              </w:numPr>
              <w:suppressAutoHyphens w:val="0"/>
              <w:autoSpaceDE/>
              <w:spacing w:before="100" w:beforeAutospacing="1" w:after="100" w:afterAutospacing="1"/>
            </w:pPr>
            <w:r w:rsidRPr="0024365B">
              <w:t>Sulit tidur</w:t>
            </w:r>
          </w:p>
          <w:p w14:paraId="6BA437DB" w14:textId="77777777" w:rsidR="001B17C2" w:rsidRPr="0024365B" w:rsidRDefault="002523DF" w:rsidP="001B17C2">
            <w:pPr>
              <w:widowControl/>
              <w:numPr>
                <w:ilvl w:val="0"/>
                <w:numId w:val="24"/>
              </w:numPr>
              <w:suppressAutoHyphens w:val="0"/>
              <w:autoSpaceDE/>
              <w:spacing w:before="100" w:beforeAutospacing="1" w:after="100" w:afterAutospacing="1"/>
            </w:pPr>
            <w:hyperlink r:id="rId84" w:tgtFrame="_blank" w:history="1">
              <w:r w:rsidR="001B17C2" w:rsidRPr="0024365B">
                <w:rPr>
                  <w:rStyle w:val="Hyperlink"/>
                  <w:rFonts w:eastAsiaTheme="majorEastAsia"/>
                  <w:color w:val="auto"/>
                </w:rPr>
                <w:t>Mimpi buruk</w:t>
              </w:r>
            </w:hyperlink>
          </w:p>
          <w:p w14:paraId="15FFAC18" w14:textId="77777777" w:rsidR="001B17C2" w:rsidRPr="0024365B" w:rsidRDefault="001B17C2" w:rsidP="001B17C2">
            <w:pPr>
              <w:widowControl/>
              <w:numPr>
                <w:ilvl w:val="0"/>
                <w:numId w:val="24"/>
              </w:numPr>
              <w:suppressAutoHyphens w:val="0"/>
              <w:autoSpaceDE/>
              <w:spacing w:before="100" w:beforeAutospacing="1" w:after="100" w:afterAutospacing="1"/>
            </w:pPr>
            <w:r w:rsidRPr="0024365B">
              <w:t>Sulit bicara dan menelan</w:t>
            </w:r>
          </w:p>
          <w:p w14:paraId="0C79DEFA" w14:textId="77777777" w:rsidR="001B17C2" w:rsidRPr="0024365B" w:rsidRDefault="002523DF" w:rsidP="001B17C2">
            <w:pPr>
              <w:widowControl/>
              <w:numPr>
                <w:ilvl w:val="0"/>
                <w:numId w:val="24"/>
              </w:numPr>
              <w:suppressAutoHyphens w:val="0"/>
              <w:autoSpaceDE/>
              <w:spacing w:before="100" w:beforeAutospacing="1" w:after="100" w:afterAutospacing="1"/>
            </w:pPr>
            <w:hyperlink r:id="rId85" w:tgtFrame="_blank" w:history="1">
              <w:r w:rsidR="001B17C2" w:rsidRPr="0024365B">
                <w:rPr>
                  <w:rStyle w:val="Hyperlink"/>
                  <w:rFonts w:eastAsiaTheme="majorEastAsia"/>
                  <w:color w:val="auto"/>
                </w:rPr>
                <w:t>Nyeri otot</w:t>
              </w:r>
            </w:hyperlink>
            <w:r w:rsidR="001B17C2" w:rsidRPr="0024365B">
              <w:t> dan tulang</w:t>
            </w:r>
          </w:p>
          <w:p w14:paraId="3A6BD086" w14:textId="77777777" w:rsidR="001B17C2" w:rsidRPr="0024365B" w:rsidRDefault="001B17C2" w:rsidP="001B17C2">
            <w:pPr>
              <w:widowControl/>
              <w:numPr>
                <w:ilvl w:val="0"/>
                <w:numId w:val="24"/>
              </w:numPr>
              <w:suppressAutoHyphens w:val="0"/>
              <w:autoSpaceDE/>
              <w:spacing w:before="100" w:beforeAutospacing="1" w:after="100" w:afterAutospacing="1"/>
            </w:pPr>
            <w:r w:rsidRPr="0024365B">
              <w:t>Mudah memar atau berdarah</w:t>
            </w:r>
          </w:p>
          <w:p w14:paraId="552B64E4" w14:textId="77777777" w:rsidR="001B17C2" w:rsidRPr="0024365B" w:rsidRDefault="001B17C2" w:rsidP="001B17C2">
            <w:pPr>
              <w:widowControl/>
              <w:numPr>
                <w:ilvl w:val="0"/>
                <w:numId w:val="24"/>
              </w:numPr>
              <w:suppressAutoHyphens w:val="0"/>
              <w:autoSpaceDE/>
              <w:spacing w:before="100" w:beforeAutospacing="1" w:after="100" w:afterAutospacing="1"/>
            </w:pPr>
            <w:r w:rsidRPr="0024365B">
              <w:t>Sulit atau nyeri saat buang air kecil</w:t>
            </w:r>
          </w:p>
          <w:p w14:paraId="7CCA7237" w14:textId="77777777" w:rsidR="001B17C2" w:rsidRPr="0024365B" w:rsidRDefault="001B17C2" w:rsidP="001B17C2">
            <w:pPr>
              <w:widowControl/>
              <w:numPr>
                <w:ilvl w:val="0"/>
                <w:numId w:val="24"/>
              </w:numPr>
              <w:suppressAutoHyphens w:val="0"/>
              <w:autoSpaceDE/>
              <w:spacing w:before="100" w:beforeAutospacing="1" w:after="100" w:afterAutospacing="1"/>
            </w:pPr>
            <w:r w:rsidRPr="0024365B">
              <w:t>Urine berwarna gelap</w:t>
            </w:r>
          </w:p>
          <w:p w14:paraId="7D8C9DB0" w14:textId="77777777" w:rsidR="001B17C2" w:rsidRPr="0024365B" w:rsidRDefault="001B17C2" w:rsidP="001B17C2">
            <w:pPr>
              <w:widowControl/>
              <w:numPr>
                <w:ilvl w:val="0"/>
                <w:numId w:val="24"/>
              </w:numPr>
              <w:suppressAutoHyphens w:val="0"/>
              <w:autoSpaceDE/>
              <w:spacing w:before="100" w:beforeAutospacing="1" w:after="100" w:afterAutospacing="1"/>
            </w:pPr>
            <w:r w:rsidRPr="0024365B">
              <w:t>Pembengkakan di wajah dan tungkai</w:t>
            </w:r>
          </w:p>
          <w:p w14:paraId="168A76EE" w14:textId="77777777" w:rsidR="001B17C2" w:rsidRPr="0024365B" w:rsidRDefault="001B17C2" w:rsidP="001B17C2">
            <w:pPr>
              <w:widowControl/>
              <w:numPr>
                <w:ilvl w:val="0"/>
                <w:numId w:val="24"/>
              </w:numPr>
              <w:suppressAutoHyphens w:val="0"/>
              <w:autoSpaceDE/>
              <w:spacing w:before="100" w:beforeAutospacing="1" w:after="100" w:afterAutospacing="1"/>
            </w:pPr>
            <w:r w:rsidRPr="0024365B">
              <w:t>Kulit atau putih mata menguning (</w:t>
            </w:r>
            <w:hyperlink r:id="rId86" w:tgtFrame="_blank" w:history="1">
              <w:r w:rsidRPr="0024365B">
                <w:rPr>
                  <w:rStyle w:val="Hyperlink"/>
                  <w:rFonts w:eastAsiaTheme="majorEastAsia"/>
                  <w:color w:val="auto"/>
                </w:rPr>
                <w:t>penyakit kuning</w:t>
              </w:r>
            </w:hyperlink>
            <w:r w:rsidRPr="0024365B">
              <w:t>)</w:t>
            </w:r>
          </w:p>
          <w:p w14:paraId="59014407" w14:textId="77777777" w:rsidR="001B17C2" w:rsidRPr="0024365B" w:rsidRDefault="002523DF" w:rsidP="001B17C2">
            <w:pPr>
              <w:widowControl/>
              <w:numPr>
                <w:ilvl w:val="0"/>
                <w:numId w:val="24"/>
              </w:numPr>
              <w:suppressAutoHyphens w:val="0"/>
              <w:autoSpaceDE/>
              <w:spacing w:before="100" w:beforeAutospacing="1" w:after="100" w:afterAutospacing="1"/>
            </w:pPr>
            <w:hyperlink r:id="rId87" w:tgtFrame="_blank" w:history="1">
              <w:r w:rsidR="001B17C2" w:rsidRPr="0024365B">
                <w:rPr>
                  <w:rStyle w:val="Hyperlink"/>
                  <w:rFonts w:eastAsiaTheme="majorEastAsia"/>
                  <w:color w:val="auto"/>
                </w:rPr>
                <w:t>Gangguan irama jantung</w:t>
              </w:r>
            </w:hyperlink>
          </w:p>
          <w:p w14:paraId="209BA9E5" w14:textId="77777777" w:rsidR="001B17C2" w:rsidRPr="0024365B" w:rsidRDefault="001B17C2" w:rsidP="001B17C2">
            <w:pPr>
              <w:tabs>
                <w:tab w:val="left" w:pos="479"/>
              </w:tabs>
              <w:spacing w:line="276" w:lineRule="auto"/>
              <w:rPr>
                <w:rFonts w:eastAsia="MS Mincho"/>
                <w:lang w:val="en-US" w:eastAsia="ja-JP"/>
              </w:rPr>
            </w:pPr>
          </w:p>
          <w:p w14:paraId="0ED17882" w14:textId="77777777" w:rsidR="001B17C2" w:rsidRPr="0024365B" w:rsidRDefault="001B17C2" w:rsidP="001B17C2">
            <w:pPr>
              <w:tabs>
                <w:tab w:val="left" w:pos="479"/>
              </w:tabs>
              <w:spacing w:line="276" w:lineRule="auto"/>
              <w:ind w:left="360"/>
              <w:rPr>
                <w:rFonts w:eastAsia="MS Mincho"/>
                <w:lang w:val="en-US" w:eastAsia="ja-JP"/>
              </w:rPr>
            </w:pPr>
            <w:r w:rsidRPr="0024365B">
              <w:rPr>
                <w:rFonts w:eastAsia="MS Mincho"/>
                <w:lang w:val="en-US" w:eastAsia="ja-JP"/>
              </w:rPr>
              <w:t>h.Varicella</w:t>
            </w:r>
          </w:p>
          <w:p w14:paraId="1508BD30" w14:textId="77777777" w:rsidR="001B17C2" w:rsidRPr="0024365B" w:rsidRDefault="001B17C2" w:rsidP="001B17C2">
            <w:pPr>
              <w:tabs>
                <w:tab w:val="left" w:pos="479"/>
              </w:tabs>
              <w:spacing w:line="276" w:lineRule="auto"/>
            </w:pPr>
            <w:r w:rsidRPr="0024365B">
              <w:rPr>
                <w:lang w:val="en-US"/>
              </w:rPr>
              <w:t>1.</w:t>
            </w:r>
            <w:hyperlink r:id="rId88" w:history="1">
              <w:r w:rsidRPr="0024365B">
                <w:rPr>
                  <w:rStyle w:val="Hyperlink"/>
                  <w:color w:val="auto"/>
                  <w:bdr w:val="none" w:sz="0" w:space="0" w:color="auto" w:frame="1"/>
                  <w:shd w:val="clear" w:color="auto" w:fill="FFFFFF"/>
                </w:rPr>
                <w:t>acyclovir</w:t>
              </w:r>
            </w:hyperlink>
          </w:p>
          <w:p w14:paraId="0B4EA97E" w14:textId="77777777" w:rsidR="001B17C2" w:rsidRPr="005C47CB" w:rsidRDefault="001B17C2" w:rsidP="001B17C2">
            <w:pPr>
              <w:widowControl/>
              <w:shd w:val="clear" w:color="auto" w:fill="FFFFFF"/>
              <w:suppressAutoHyphens w:val="0"/>
              <w:autoSpaceDE/>
              <w:rPr>
                <w:b/>
                <w:bCs/>
                <w:lang w:val="en-ID" w:eastAsia="en-ID" w:bidi="ar-SA"/>
              </w:rPr>
            </w:pPr>
            <w:r w:rsidRPr="005C47CB">
              <w:rPr>
                <w:b/>
                <w:bCs/>
                <w:lang w:val="en-ID" w:eastAsia="en-ID" w:bidi="ar-SA"/>
              </w:rPr>
              <w:t>Deskripsi</w:t>
            </w:r>
          </w:p>
          <w:p w14:paraId="63C8EC16" w14:textId="77777777" w:rsidR="001B17C2" w:rsidRPr="005C47CB" w:rsidRDefault="001B17C2" w:rsidP="001B17C2">
            <w:pPr>
              <w:widowControl/>
              <w:shd w:val="clear" w:color="auto" w:fill="FFFFFF"/>
              <w:suppressAutoHyphens w:val="0"/>
              <w:autoSpaceDE/>
              <w:rPr>
                <w:lang w:val="en-ID" w:eastAsia="en-ID" w:bidi="ar-SA"/>
              </w:rPr>
            </w:pPr>
            <w:r w:rsidRPr="005C47CB">
              <w:rPr>
                <w:lang w:val="en-ID" w:eastAsia="en-ID" w:bidi="ar-SA"/>
              </w:rPr>
              <w:t>ACYCLOVIR 400 MG TABLET adalah obat antivirus generik dengan kandungan Acyclovir yang digunakan untuk mengobati infeksi akibat virus seperti pengobatan infeksi herpes simpleks pada kulit &amp; membran mukosa, termasuk herpes genital awal &amp; rekuren. Pencegahan infeksi herpes simpleks berulang pada pasien imunokompeten. Profilaksis herpes simpleks pada pasien immunocompromised. Pengobatan herpes zoster. Obat ini bekerja dengan cara menghambat virus herpes simplex DNA polymerase dan replikasi DNA virus, sehingga mencegah sintesa DNA virus tanpa mempengaruhi sel normal (sel tubuh). Dalam penggunaan obat ini HARSU SESUAI DENGAN PETUNJUK DOKTER.</w:t>
            </w:r>
          </w:p>
          <w:p w14:paraId="2E15F35E" w14:textId="77777777" w:rsidR="001B17C2" w:rsidRPr="005C47CB" w:rsidRDefault="001B17C2" w:rsidP="001B17C2">
            <w:pPr>
              <w:widowControl/>
              <w:shd w:val="clear" w:color="auto" w:fill="FFFFFF"/>
              <w:suppressAutoHyphens w:val="0"/>
              <w:autoSpaceDE/>
              <w:rPr>
                <w:b/>
                <w:bCs/>
                <w:lang w:val="en-ID" w:eastAsia="en-ID" w:bidi="ar-SA"/>
              </w:rPr>
            </w:pPr>
            <w:r w:rsidRPr="005C47CB">
              <w:rPr>
                <w:b/>
                <w:bCs/>
                <w:lang w:val="en-ID" w:eastAsia="en-ID" w:bidi="ar-SA"/>
              </w:rPr>
              <w:t>Indikasi Umum</w:t>
            </w:r>
          </w:p>
          <w:p w14:paraId="1B261BCB" w14:textId="77777777" w:rsidR="001B17C2" w:rsidRPr="005C47CB" w:rsidRDefault="001B17C2" w:rsidP="001B17C2">
            <w:pPr>
              <w:widowControl/>
              <w:shd w:val="clear" w:color="auto" w:fill="FFFFFF"/>
              <w:suppressAutoHyphens w:val="0"/>
              <w:autoSpaceDE/>
              <w:rPr>
                <w:lang w:val="en-ID" w:eastAsia="en-ID" w:bidi="ar-SA"/>
              </w:rPr>
            </w:pPr>
            <w:r w:rsidRPr="005C47CB">
              <w:rPr>
                <w:lang w:val="en-ID" w:eastAsia="en-ID" w:bidi="ar-SA"/>
              </w:rPr>
              <w:t>INFORMASI OBAT INI HANYA UNTUK KALANGAN MEDIS. Pengobatan infeksi herpes simpleks pada kulit &amp; membran mukosa, termasuk herpes genital awal &amp; rekuren. Pencegahan infeksi herpes simpleks berulang pada pasien imunokompeten. Profilaksis herpes simpleks pada pasien immunocompromised. Pengobatan herpes zoster.</w:t>
            </w:r>
          </w:p>
          <w:p w14:paraId="2004E888" w14:textId="77777777" w:rsidR="001B17C2" w:rsidRPr="005C47CB" w:rsidRDefault="001B17C2" w:rsidP="001B17C2">
            <w:pPr>
              <w:widowControl/>
              <w:shd w:val="clear" w:color="auto" w:fill="FFFFFF"/>
              <w:suppressAutoHyphens w:val="0"/>
              <w:autoSpaceDE/>
              <w:rPr>
                <w:b/>
                <w:bCs/>
                <w:lang w:val="en-ID" w:eastAsia="en-ID" w:bidi="ar-SA"/>
              </w:rPr>
            </w:pPr>
            <w:r w:rsidRPr="005C47CB">
              <w:rPr>
                <w:b/>
                <w:bCs/>
                <w:lang w:val="en-ID" w:eastAsia="en-ID" w:bidi="ar-SA"/>
              </w:rPr>
              <w:t>Komposisi</w:t>
            </w:r>
          </w:p>
          <w:p w14:paraId="77595C34" w14:textId="77777777" w:rsidR="001B17C2" w:rsidRPr="005C47CB" w:rsidRDefault="001B17C2" w:rsidP="001B17C2">
            <w:pPr>
              <w:widowControl/>
              <w:shd w:val="clear" w:color="auto" w:fill="FFFFFF"/>
              <w:suppressAutoHyphens w:val="0"/>
              <w:autoSpaceDE/>
              <w:rPr>
                <w:lang w:val="en-ID" w:eastAsia="en-ID" w:bidi="ar-SA"/>
              </w:rPr>
            </w:pPr>
            <w:r w:rsidRPr="005C47CB">
              <w:rPr>
                <w:lang w:val="en-ID" w:eastAsia="en-ID" w:bidi="ar-SA"/>
              </w:rPr>
              <w:t>Acyclovir 400 mg</w:t>
            </w:r>
          </w:p>
          <w:p w14:paraId="3A333CF0" w14:textId="77777777" w:rsidR="001B17C2" w:rsidRPr="005C47CB" w:rsidRDefault="001B17C2" w:rsidP="001B17C2">
            <w:pPr>
              <w:widowControl/>
              <w:shd w:val="clear" w:color="auto" w:fill="FFFFFF"/>
              <w:suppressAutoHyphens w:val="0"/>
              <w:autoSpaceDE/>
              <w:rPr>
                <w:b/>
                <w:bCs/>
                <w:lang w:val="en-ID" w:eastAsia="en-ID" w:bidi="ar-SA"/>
              </w:rPr>
            </w:pPr>
            <w:r w:rsidRPr="005C47CB">
              <w:rPr>
                <w:b/>
                <w:bCs/>
                <w:lang w:val="en-ID" w:eastAsia="en-ID" w:bidi="ar-SA"/>
              </w:rPr>
              <w:t>Dosis</w:t>
            </w:r>
          </w:p>
          <w:p w14:paraId="5AB59B60" w14:textId="77777777" w:rsidR="001B17C2" w:rsidRPr="005C47CB" w:rsidRDefault="001B17C2" w:rsidP="001B17C2">
            <w:pPr>
              <w:widowControl/>
              <w:shd w:val="clear" w:color="auto" w:fill="FFFFFF"/>
              <w:suppressAutoHyphens w:val="0"/>
              <w:autoSpaceDE/>
              <w:rPr>
                <w:lang w:val="en-ID" w:eastAsia="en-ID" w:bidi="ar-SA"/>
              </w:rPr>
            </w:pPr>
            <w:r w:rsidRPr="005C47CB">
              <w:rPr>
                <w:lang w:val="en-ID" w:eastAsia="en-ID" w:bidi="ar-SA"/>
              </w:rPr>
              <w:t>PENGGUNAAN OBAT INI HARUS SESUAI DENGAN PETUNJUK DOKTER. Herpes simpleks: Pengobatan : Dewasa dan anak &gt;2 tahun : 5 kali sehari 200 mg tiap 4 jam. Dapat ditingkatkan menjadi 400 mg setiap hari. Durasi pengobatan 5-10 hari. Anak &lt;2 tahun : 1/2 dosis dewasa. Penekanan herpes simpleks pada pasien imunokompeten 200 mg 4 kali sehari setiap 6 jam. Pencegahan : 4 kali sehari 200 mg atau 2 kali sehari 400 mg, dapat diturunkan menjadi 200 mg 2 atau 3 kali sehari dan interupsi setiap 6-12 bulan. Herpes zoster (varicella zoster): Dewasa : 5 kali sehari 800 mg tiap 4 jam selama 7 hari. Anak umur 2 tahun : 20 mg/kg/dosis 4 kali sehari. Anak &gt;40 kg Sama dengan dosis dewasa. Dosis alternatif: &lt;2 tahun 200 mg 4 kali sehari selama 5 hari. Anak umur 2-5 tahun : 400 mg 4 kali sehari selama 5 hari. Anak umur 6-11 tahun : 800 mg 4 kali sehari selama 5 hari. Anak umur 12-17 tahun : Sama seperti dosis dewasa. Maks: 800 mg setiap hari.</w:t>
            </w:r>
          </w:p>
          <w:p w14:paraId="0416AA10" w14:textId="77777777" w:rsidR="001B17C2" w:rsidRPr="005C47CB" w:rsidRDefault="001B17C2" w:rsidP="001B17C2">
            <w:pPr>
              <w:widowControl/>
              <w:shd w:val="clear" w:color="auto" w:fill="FFFFFF"/>
              <w:suppressAutoHyphens w:val="0"/>
              <w:autoSpaceDE/>
              <w:rPr>
                <w:b/>
                <w:bCs/>
                <w:lang w:val="en-ID" w:eastAsia="en-ID" w:bidi="ar-SA"/>
              </w:rPr>
            </w:pPr>
            <w:r w:rsidRPr="005C47CB">
              <w:rPr>
                <w:b/>
                <w:bCs/>
                <w:lang w:val="en-ID" w:eastAsia="en-ID" w:bidi="ar-SA"/>
              </w:rPr>
              <w:t>Aturan Pakai</w:t>
            </w:r>
          </w:p>
          <w:p w14:paraId="7486E8C6" w14:textId="77777777" w:rsidR="001B17C2" w:rsidRPr="005C47CB" w:rsidRDefault="001B17C2" w:rsidP="001B17C2">
            <w:pPr>
              <w:widowControl/>
              <w:shd w:val="clear" w:color="auto" w:fill="FFFFFF"/>
              <w:suppressAutoHyphens w:val="0"/>
              <w:autoSpaceDE/>
              <w:rPr>
                <w:lang w:val="en-ID" w:eastAsia="en-ID" w:bidi="ar-SA"/>
              </w:rPr>
            </w:pPr>
            <w:r w:rsidRPr="005C47CB">
              <w:rPr>
                <w:lang w:val="en-ID" w:eastAsia="en-ID" w:bidi="ar-SA"/>
              </w:rPr>
              <w:t>Dapat dikonsumsi sebelum atau sesudah makan. Untuk menghindari rasa tidak nyaman pada saluran cerna, sebaiknya dikonsumsi setelah makan.</w:t>
            </w:r>
          </w:p>
          <w:p w14:paraId="769CE046" w14:textId="77777777" w:rsidR="001B17C2" w:rsidRPr="005C47CB" w:rsidRDefault="001B17C2" w:rsidP="001B17C2">
            <w:pPr>
              <w:widowControl/>
              <w:shd w:val="clear" w:color="auto" w:fill="FFFFFF"/>
              <w:suppressAutoHyphens w:val="0"/>
              <w:autoSpaceDE/>
              <w:rPr>
                <w:b/>
                <w:bCs/>
                <w:lang w:val="en-ID" w:eastAsia="en-ID" w:bidi="ar-SA"/>
              </w:rPr>
            </w:pPr>
            <w:r w:rsidRPr="005C47CB">
              <w:rPr>
                <w:b/>
                <w:bCs/>
                <w:lang w:val="en-ID" w:eastAsia="en-ID" w:bidi="ar-SA"/>
              </w:rPr>
              <w:t>Kontra Indikasi</w:t>
            </w:r>
          </w:p>
          <w:p w14:paraId="7B54D071" w14:textId="77777777" w:rsidR="001B17C2" w:rsidRPr="005C47CB" w:rsidRDefault="001B17C2" w:rsidP="001B17C2">
            <w:pPr>
              <w:widowControl/>
              <w:shd w:val="clear" w:color="auto" w:fill="FFFFFF"/>
              <w:suppressAutoHyphens w:val="0"/>
              <w:autoSpaceDE/>
              <w:rPr>
                <w:lang w:val="en-ID" w:eastAsia="en-ID" w:bidi="ar-SA"/>
              </w:rPr>
            </w:pPr>
            <w:r w:rsidRPr="005C47CB">
              <w:rPr>
                <w:lang w:val="en-ID" w:eastAsia="en-ID" w:bidi="ar-SA"/>
              </w:rPr>
              <w:t>Hipersensitif</w:t>
            </w:r>
          </w:p>
          <w:p w14:paraId="7FCD785B" w14:textId="77777777" w:rsidR="001B17C2" w:rsidRPr="005C47CB" w:rsidRDefault="001B17C2" w:rsidP="001B17C2">
            <w:pPr>
              <w:widowControl/>
              <w:shd w:val="clear" w:color="auto" w:fill="FFFFFF"/>
              <w:suppressAutoHyphens w:val="0"/>
              <w:autoSpaceDE/>
              <w:rPr>
                <w:b/>
                <w:bCs/>
                <w:lang w:val="en-ID" w:eastAsia="en-ID" w:bidi="ar-SA"/>
              </w:rPr>
            </w:pPr>
            <w:r w:rsidRPr="005C47CB">
              <w:rPr>
                <w:b/>
                <w:bCs/>
                <w:lang w:val="en-ID" w:eastAsia="en-ID" w:bidi="ar-SA"/>
              </w:rPr>
              <w:t>Perhatian</w:t>
            </w:r>
          </w:p>
          <w:p w14:paraId="088F3E43" w14:textId="77777777" w:rsidR="001B17C2" w:rsidRPr="005C47CB" w:rsidRDefault="001B17C2" w:rsidP="001B17C2">
            <w:pPr>
              <w:widowControl/>
              <w:shd w:val="clear" w:color="auto" w:fill="FFFFFF"/>
              <w:suppressAutoHyphens w:val="0"/>
              <w:autoSpaceDE/>
              <w:rPr>
                <w:lang w:val="en-ID" w:eastAsia="en-ID" w:bidi="ar-SA"/>
              </w:rPr>
            </w:pPr>
            <w:r w:rsidRPr="005C47CB">
              <w:rPr>
                <w:lang w:val="en-ID" w:eastAsia="en-ID" w:bidi="ar-SA"/>
              </w:rPr>
              <w:t>HARUS DENGAN RESEP DOKTER. Hati-hati penggunaan pada pasien immunocompromised, pasien yang menerima dosis tinggi. Pastikan hidrasi yang cukup. Hindari ekstravasasi. Gangguan ginjal. Anak-anak. Kehamilan dan menyusui. Monitoring : Pantau urinalisis, BUN, kreatinin serum, haluaran urin, enzim hati, CBC. Kaji neurotoksisitas dan nefrotoksisitas pada pasien anak yang menerima dosis tinggi. Pantau jumlah neutrofil setidaknya dua kali seminggu pada neonatus. Kategori kehamilan: Kategori B: Mungkin dapat digunakan oleh wanita hamil. Penelitian pada hewan uji tidak memperlihatkan ada nya risiko terhadap janin, namun belum ada bukti penelitian langsung terhadap wanita hamil.</w:t>
            </w:r>
          </w:p>
          <w:p w14:paraId="7A5445E9" w14:textId="77777777" w:rsidR="001B17C2" w:rsidRPr="005C47CB" w:rsidRDefault="001B17C2" w:rsidP="001B17C2">
            <w:pPr>
              <w:widowControl/>
              <w:shd w:val="clear" w:color="auto" w:fill="FFFFFF"/>
              <w:suppressAutoHyphens w:val="0"/>
              <w:autoSpaceDE/>
              <w:rPr>
                <w:b/>
                <w:bCs/>
                <w:lang w:val="en-ID" w:eastAsia="en-ID" w:bidi="ar-SA"/>
              </w:rPr>
            </w:pPr>
            <w:r w:rsidRPr="005C47CB">
              <w:rPr>
                <w:b/>
                <w:bCs/>
                <w:lang w:val="en-ID" w:eastAsia="en-ID" w:bidi="ar-SA"/>
              </w:rPr>
              <w:t>Efek Samping</w:t>
            </w:r>
          </w:p>
          <w:p w14:paraId="0E0AF6FB" w14:textId="77777777" w:rsidR="001B17C2" w:rsidRPr="005C47CB" w:rsidRDefault="001B17C2" w:rsidP="001B17C2">
            <w:pPr>
              <w:widowControl/>
              <w:shd w:val="clear" w:color="auto" w:fill="FFFFFF"/>
              <w:suppressAutoHyphens w:val="0"/>
              <w:autoSpaceDE/>
              <w:rPr>
                <w:lang w:val="en-ID" w:eastAsia="en-ID" w:bidi="ar-SA"/>
              </w:rPr>
            </w:pPr>
            <w:r w:rsidRPr="005C47CB">
              <w:rPr>
                <w:lang w:val="en-ID" w:eastAsia="en-ID" w:bidi="ar-SA"/>
              </w:rPr>
              <w:t>Pemakaian obat umumnya memiliki efek samping tertentu dan sesuai dengan masing-masing individu. Jika terjadi efek samping yang berlebih dan berbahaya, harap konsultasikan kepada tenaga medis. Efek samping yang mungkin terjadi dalam penggunaan obat adalah: Gangguan gastrointestinal: Mual, muntah, diare, sakit perut. Gangguan umum dan kondisi tempat pemberian: Kelelahan, demam. Pemeriksaan penunjang : Peningkatan enzim hati (reversible), BUN dan kreatinin. Gangguan sistem saraf: Sakit kepala, pusing. Gangguan kulit dan jaringan subkutan: Pruritus, ruam, fotosensitifitas, urtikaria, kerontokan rambut difus yang dipercepat. Berpotensi Fatal: Purpura trombositopenik trombotik/sindrom uremik hemolitik (pasien immunocompromised). Gagal ginjal.</w:t>
            </w:r>
          </w:p>
          <w:p w14:paraId="55B1AE0F" w14:textId="77777777" w:rsidR="001B17C2" w:rsidRPr="0024365B" w:rsidRDefault="001B17C2" w:rsidP="001B17C2">
            <w:pPr>
              <w:tabs>
                <w:tab w:val="left" w:pos="479"/>
              </w:tabs>
              <w:spacing w:line="276" w:lineRule="auto"/>
            </w:pPr>
          </w:p>
          <w:p w14:paraId="1C6F5C1A" w14:textId="77777777" w:rsidR="001B17C2" w:rsidRPr="0024365B" w:rsidRDefault="001B17C2" w:rsidP="001B17C2">
            <w:pPr>
              <w:tabs>
                <w:tab w:val="left" w:pos="479"/>
              </w:tabs>
              <w:spacing w:line="276" w:lineRule="auto"/>
            </w:pPr>
            <w:r w:rsidRPr="0024365B">
              <w:rPr>
                <w:lang w:val="en-US"/>
              </w:rPr>
              <w:t>2.</w:t>
            </w:r>
            <w:r w:rsidRPr="0024365B">
              <w:t xml:space="preserve"> </w:t>
            </w:r>
            <w:hyperlink r:id="rId89" w:history="1">
              <w:r w:rsidRPr="0024365B">
                <w:rPr>
                  <w:rStyle w:val="Hyperlink"/>
                  <w:color w:val="auto"/>
                  <w:bdr w:val="none" w:sz="0" w:space="0" w:color="auto" w:frame="1"/>
                  <w:shd w:val="clear" w:color="auto" w:fill="FFFFFF"/>
                </w:rPr>
                <w:t>diphenhydramine</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42"/>
              <w:gridCol w:w="4463"/>
            </w:tblGrid>
            <w:tr w:rsidR="001B17C2" w:rsidRPr="0024365B" w14:paraId="60432AB8"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772D2570" w14:textId="77777777" w:rsidR="001B17C2" w:rsidRPr="0024365B" w:rsidRDefault="001B17C2" w:rsidP="001B17C2">
                  <w:pPr>
                    <w:widowControl/>
                    <w:suppressAutoHyphens w:val="0"/>
                    <w:autoSpaceDE/>
                    <w:rPr>
                      <w:lang w:val="en-ID" w:eastAsia="en-ID" w:bidi="ar-SA"/>
                    </w:rPr>
                  </w:pPr>
                  <w:r w:rsidRPr="0024365B">
                    <w:t>Golongan</w:t>
                  </w:r>
                </w:p>
              </w:tc>
              <w:tc>
                <w:tcPr>
                  <w:tcW w:w="6435" w:type="dxa"/>
                  <w:tcBorders>
                    <w:top w:val="single" w:sz="6" w:space="0" w:color="DDDDDD"/>
                  </w:tcBorders>
                  <w:tcMar>
                    <w:top w:w="90" w:type="dxa"/>
                    <w:left w:w="0" w:type="dxa"/>
                    <w:bottom w:w="90" w:type="dxa"/>
                    <w:right w:w="150" w:type="dxa"/>
                  </w:tcMar>
                  <w:vAlign w:val="center"/>
                  <w:hideMark/>
                </w:tcPr>
                <w:p w14:paraId="1A022B48" w14:textId="77777777" w:rsidR="001B17C2" w:rsidRPr="0024365B" w:rsidRDefault="001B17C2" w:rsidP="001B17C2">
                  <w:r w:rsidRPr="0024365B">
                    <w:t>Obat bebas dan obat resep</w:t>
                  </w:r>
                </w:p>
              </w:tc>
            </w:tr>
            <w:tr w:rsidR="001B17C2" w:rsidRPr="0024365B" w14:paraId="436C40E2"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0BCAAC37" w14:textId="77777777" w:rsidR="001B17C2" w:rsidRPr="0024365B" w:rsidRDefault="001B17C2" w:rsidP="001B17C2">
                  <w:r w:rsidRPr="0024365B">
                    <w:t>Kategori</w:t>
                  </w:r>
                </w:p>
              </w:tc>
              <w:tc>
                <w:tcPr>
                  <w:tcW w:w="6435" w:type="dxa"/>
                  <w:tcBorders>
                    <w:top w:val="single" w:sz="6" w:space="0" w:color="DDDDDD"/>
                  </w:tcBorders>
                  <w:tcMar>
                    <w:top w:w="90" w:type="dxa"/>
                    <w:left w:w="0" w:type="dxa"/>
                    <w:bottom w:w="90" w:type="dxa"/>
                    <w:right w:w="150" w:type="dxa"/>
                  </w:tcMar>
                  <w:vAlign w:val="center"/>
                  <w:hideMark/>
                </w:tcPr>
                <w:p w14:paraId="793D6583" w14:textId="77777777" w:rsidR="001B17C2" w:rsidRPr="0024365B" w:rsidRDefault="001B17C2" w:rsidP="001B17C2">
                  <w:r w:rsidRPr="0024365B">
                    <w:t>Obat </w:t>
                  </w:r>
                  <w:hyperlink r:id="rId90" w:tgtFrame="_blank" w:history="1">
                    <w:r w:rsidRPr="0024365B">
                      <w:rPr>
                        <w:rStyle w:val="Hyperlink"/>
                        <w:color w:val="auto"/>
                      </w:rPr>
                      <w:t>antihistamin</w:t>
                    </w:r>
                  </w:hyperlink>
                </w:p>
              </w:tc>
            </w:tr>
            <w:tr w:rsidR="001B17C2" w:rsidRPr="0024365B" w14:paraId="750B911A"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2B020654" w14:textId="77777777" w:rsidR="001B17C2" w:rsidRPr="0024365B" w:rsidRDefault="001B17C2" w:rsidP="001B17C2">
                  <w:r w:rsidRPr="0024365B">
                    <w:t>Manfaat</w:t>
                  </w:r>
                </w:p>
              </w:tc>
              <w:tc>
                <w:tcPr>
                  <w:tcW w:w="6435" w:type="dxa"/>
                  <w:tcBorders>
                    <w:top w:val="single" w:sz="6" w:space="0" w:color="DDDDDD"/>
                  </w:tcBorders>
                  <w:tcMar>
                    <w:top w:w="90" w:type="dxa"/>
                    <w:left w:w="0" w:type="dxa"/>
                    <w:bottom w:w="90" w:type="dxa"/>
                    <w:right w:w="150" w:type="dxa"/>
                  </w:tcMar>
                  <w:vAlign w:val="center"/>
                  <w:hideMark/>
                </w:tcPr>
                <w:p w14:paraId="07B99165" w14:textId="77777777" w:rsidR="001B17C2" w:rsidRPr="0024365B" w:rsidRDefault="001B17C2" w:rsidP="001B17C2">
                  <w:r w:rsidRPr="0024365B">
                    <w:t>Meredakan gejala alergi, rhinitis alergi, </w:t>
                  </w:r>
                  <w:r w:rsidRPr="0024365B">
                    <w:rPr>
                      <w:rStyle w:val="Penekanan"/>
                    </w:rPr>
                    <w:t>common cold</w:t>
                  </w:r>
                  <w:r w:rsidRPr="0024365B">
                    <w:t>, mabuk perjalanan, serta gejala penyakit parkinson.</w:t>
                  </w:r>
                </w:p>
              </w:tc>
            </w:tr>
            <w:tr w:rsidR="001B17C2" w:rsidRPr="0024365B" w14:paraId="23C3A928"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57CA823D" w14:textId="77777777" w:rsidR="001B17C2" w:rsidRPr="0024365B" w:rsidRDefault="001B17C2" w:rsidP="001B17C2">
                  <w:r w:rsidRPr="0024365B">
                    <w:t>Digunakan oleh</w:t>
                  </w:r>
                </w:p>
              </w:tc>
              <w:tc>
                <w:tcPr>
                  <w:tcW w:w="6435" w:type="dxa"/>
                  <w:tcBorders>
                    <w:top w:val="single" w:sz="6" w:space="0" w:color="DDDDDD"/>
                  </w:tcBorders>
                  <w:tcMar>
                    <w:top w:w="90" w:type="dxa"/>
                    <w:left w:w="0" w:type="dxa"/>
                    <w:bottom w:w="90" w:type="dxa"/>
                    <w:right w:w="150" w:type="dxa"/>
                  </w:tcMar>
                  <w:vAlign w:val="center"/>
                  <w:hideMark/>
                </w:tcPr>
                <w:p w14:paraId="0EF3384D" w14:textId="77777777" w:rsidR="001B17C2" w:rsidRPr="0024365B" w:rsidRDefault="001B17C2" w:rsidP="001B17C2">
                  <w:r w:rsidRPr="0024365B">
                    <w:t>Dewasa dan anak-anak usia ≥2 tahun</w:t>
                  </w:r>
                </w:p>
              </w:tc>
            </w:tr>
            <w:tr w:rsidR="001B17C2" w:rsidRPr="0024365B" w14:paraId="033FD8A2"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243D2C70" w14:textId="77777777" w:rsidR="001B17C2" w:rsidRPr="0024365B" w:rsidRDefault="001B17C2" w:rsidP="001B17C2">
                  <w:r w:rsidRPr="0024365B">
                    <w:t>Diphenhydramine untuk ibu hamil dan menyusui</w:t>
                  </w:r>
                </w:p>
              </w:tc>
              <w:tc>
                <w:tcPr>
                  <w:tcW w:w="6435" w:type="dxa"/>
                  <w:tcBorders>
                    <w:top w:val="single" w:sz="6" w:space="0" w:color="DDDDDD"/>
                  </w:tcBorders>
                  <w:tcMar>
                    <w:top w:w="90" w:type="dxa"/>
                    <w:left w:w="0" w:type="dxa"/>
                    <w:bottom w:w="90" w:type="dxa"/>
                    <w:right w:w="150" w:type="dxa"/>
                  </w:tcMar>
                  <w:vAlign w:val="center"/>
                  <w:hideMark/>
                </w:tcPr>
                <w:p w14:paraId="59DE9469" w14:textId="77777777" w:rsidR="001B17C2" w:rsidRPr="0024365B" w:rsidRDefault="001B17C2" w:rsidP="001B17C2">
                  <w:r w:rsidRPr="0024365B">
                    <w:rPr>
                      <w:rStyle w:val="Kuat"/>
                      <w:rFonts w:eastAsiaTheme="majorEastAsia"/>
                    </w:rPr>
                    <w:t>Kategori B:</w:t>
                  </w:r>
                  <w:r w:rsidRPr="0024365B">
                    <w:t> Studi pada binatang percobaan tidak memperlihatkan adanya risiko terhadap janin, tetapi belum ada studi terkontrol pada wanita hamil.</w:t>
                  </w:r>
                </w:p>
                <w:p w14:paraId="4AF0642C" w14:textId="77777777" w:rsidR="001B17C2" w:rsidRPr="0024365B" w:rsidRDefault="001B17C2" w:rsidP="001B17C2">
                  <w:pPr>
                    <w:pStyle w:val="NormalWeb"/>
                    <w:spacing w:before="150" w:beforeAutospacing="0" w:after="150" w:afterAutospacing="0"/>
                  </w:pPr>
                  <w:r w:rsidRPr="0024365B">
                    <w:t>Diphenhydramine dapat terserap ke dalam ASI. Obat ini juga dapat mengurangi produksi ASI. Bila Anda sedang menyusui, jangan menggunakan diphenhydramine tanpa berkonsultasi terlebih dahulu dengan dokter.</w:t>
                  </w:r>
                </w:p>
              </w:tc>
            </w:tr>
            <w:tr w:rsidR="001B17C2" w:rsidRPr="0024365B" w14:paraId="65B4AA9E"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436680DD" w14:textId="77777777" w:rsidR="001B17C2" w:rsidRPr="0024365B" w:rsidRDefault="001B17C2" w:rsidP="001B17C2">
                  <w:r w:rsidRPr="0024365B">
                    <w:t>Bentuk obat</w:t>
                  </w:r>
                </w:p>
              </w:tc>
              <w:tc>
                <w:tcPr>
                  <w:tcW w:w="6435" w:type="dxa"/>
                  <w:tcBorders>
                    <w:top w:val="single" w:sz="6" w:space="0" w:color="DDDDDD"/>
                  </w:tcBorders>
                  <w:tcMar>
                    <w:top w:w="90" w:type="dxa"/>
                    <w:left w:w="0" w:type="dxa"/>
                    <w:bottom w:w="90" w:type="dxa"/>
                    <w:right w:w="150" w:type="dxa"/>
                  </w:tcMar>
                  <w:vAlign w:val="center"/>
                  <w:hideMark/>
                </w:tcPr>
                <w:p w14:paraId="4E6A791A" w14:textId="77777777" w:rsidR="001B17C2" w:rsidRPr="0024365B" w:rsidRDefault="001B17C2" w:rsidP="001B17C2">
                  <w:r w:rsidRPr="0024365B">
                    <w:t>Tablet, kaplet, sirop, salep, losion, supositoria, suntik</w:t>
                  </w:r>
                </w:p>
              </w:tc>
            </w:tr>
          </w:tbl>
          <w:p w14:paraId="5F0256DF"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Dosis dan Aturan Pakai Diphenhydramine</w:t>
            </w:r>
          </w:p>
          <w:p w14:paraId="77CBA34B" w14:textId="77777777" w:rsidR="001B17C2" w:rsidRPr="0024365B" w:rsidRDefault="001B17C2" w:rsidP="001B17C2">
            <w:pPr>
              <w:pStyle w:val="NormalWeb"/>
              <w:spacing w:before="150" w:beforeAutospacing="0" w:after="150" w:afterAutospacing="0"/>
            </w:pPr>
            <w:r w:rsidRPr="0024365B">
              <w:t>Berikut adalah dosis diphenhydramine yang dikelompokkan berdasarkan bentuk obat dan kondisi yang ditangani:</w:t>
            </w:r>
          </w:p>
          <w:p w14:paraId="5A445EDE" w14:textId="77777777" w:rsidR="001B17C2" w:rsidRPr="0024365B" w:rsidRDefault="001B17C2" w:rsidP="001B17C2">
            <w:pPr>
              <w:pStyle w:val="Judul4"/>
              <w:spacing w:before="480"/>
              <w:rPr>
                <w:rFonts w:ascii="Times New Roman" w:hAnsi="Times New Roman" w:cs="Times New Roman"/>
                <w:color w:val="auto"/>
                <w:spacing w:val="-5"/>
                <w:lang w:val="en-ID" w:eastAsia="en-ID" w:bidi="ar-SA"/>
              </w:rPr>
            </w:pPr>
            <w:r w:rsidRPr="0024365B">
              <w:rPr>
                <w:rStyle w:val="Kuat"/>
                <w:rFonts w:ascii="Times New Roman" w:hAnsi="Times New Roman" w:cs="Times New Roman"/>
                <w:b w:val="0"/>
                <w:bCs w:val="0"/>
                <w:color w:val="auto"/>
                <w:spacing w:val="-5"/>
              </w:rPr>
              <w:t>Diphenhydramine topikal atau oles (salep)</w:t>
            </w:r>
          </w:p>
          <w:p w14:paraId="0BF856C6" w14:textId="77777777" w:rsidR="001B17C2" w:rsidRPr="0024365B" w:rsidRDefault="001B17C2" w:rsidP="001B17C2">
            <w:pPr>
              <w:pStyle w:val="NormalWeb"/>
              <w:spacing w:before="150" w:beforeAutospacing="0" w:after="150" w:afterAutospacing="0"/>
            </w:pPr>
            <w:r w:rsidRPr="0024365B">
              <w:rPr>
                <w:rStyle w:val="Kuat"/>
                <w:rFonts w:eastAsia="Calibri"/>
              </w:rPr>
              <w:t>Kondisi: </w:t>
            </w:r>
            <w:hyperlink r:id="rId91" w:tgtFrame="_blank" w:history="1">
              <w:r w:rsidRPr="0024365B">
                <w:rPr>
                  <w:rStyle w:val="Hyperlink"/>
                  <w:rFonts w:eastAsiaTheme="majorEastAsia"/>
                  <w:color w:val="auto"/>
                </w:rPr>
                <w:t>Pruritus</w:t>
              </w:r>
            </w:hyperlink>
            <w:r w:rsidRPr="0024365B">
              <w:t> (gatal, ruam, iritasi ringan pada kulit)</w:t>
            </w:r>
          </w:p>
          <w:p w14:paraId="5125A187" w14:textId="77777777" w:rsidR="001B17C2" w:rsidRPr="0024365B" w:rsidRDefault="001B17C2" w:rsidP="001B17C2">
            <w:pPr>
              <w:pStyle w:val="NormalWeb"/>
              <w:spacing w:before="150" w:beforeAutospacing="0" w:after="150" w:afterAutospacing="0"/>
            </w:pPr>
            <w:r w:rsidRPr="0024365B">
              <w:t>Untuk dewasa dan anak-anak, oleskan diphenhydramine 2% tipis-tipis di kulit yang bermasalah, maksimal 2 kali sehari. Jangan gunakan obat ini lebih dari 3 hari.</w:t>
            </w:r>
          </w:p>
          <w:p w14:paraId="2BB28957"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Menggunakan Diphenhydramine dengan Benar</w:t>
            </w:r>
          </w:p>
          <w:p w14:paraId="7B4BAB83" w14:textId="77777777" w:rsidR="001B17C2" w:rsidRPr="0024365B" w:rsidRDefault="001B17C2" w:rsidP="001B17C2">
            <w:pPr>
              <w:pStyle w:val="NormalWeb"/>
              <w:spacing w:before="150" w:beforeAutospacing="0" w:after="150" w:afterAutospacing="0"/>
            </w:pPr>
            <w:r w:rsidRPr="0024365B">
              <w:t>Ikuti anjuran </w:t>
            </w:r>
            <w:hyperlink r:id="rId92" w:tgtFrame="_blank" w:history="1">
              <w:r w:rsidRPr="0024365B">
                <w:rPr>
                  <w:rStyle w:val="Hyperlink"/>
                  <w:rFonts w:eastAsiaTheme="majorEastAsia"/>
                  <w:color w:val="auto"/>
                </w:rPr>
                <w:t>dokter</w:t>
              </w:r>
            </w:hyperlink>
            <w:r w:rsidRPr="0024365B">
              <w:t> dan bacalah informasi yang tertera pada label kemasan sebelum menggunakan diphenhydramine. Gunakan diphenhydramine sesuai dosis yang telah ditentukan. Diphenhydramine suntik hanya boleh diberikan oleh petugas medis di bawah pengawasan dokter.</w:t>
            </w:r>
          </w:p>
          <w:p w14:paraId="20FFC9C9" w14:textId="77777777" w:rsidR="001B17C2" w:rsidRPr="0024365B" w:rsidRDefault="001B17C2" w:rsidP="001B17C2">
            <w:pPr>
              <w:pStyle w:val="NormalWeb"/>
              <w:spacing w:before="150" w:beforeAutospacing="0" w:after="150" w:afterAutospacing="0"/>
            </w:pPr>
            <w:r w:rsidRPr="0024365B">
              <w:t>Konsumsi diphenhydramine tablet secara utuh dengan segelas air. Jangan membelah, menghancurkan, atau mengunyah obat karena dapat meningkatkan efek samping.</w:t>
            </w:r>
          </w:p>
          <w:p w14:paraId="0FECEDFA" w14:textId="77777777" w:rsidR="001B17C2" w:rsidRPr="0024365B" w:rsidRDefault="001B17C2" w:rsidP="001B17C2">
            <w:pPr>
              <w:pStyle w:val="NormalWeb"/>
              <w:spacing w:before="150" w:beforeAutospacing="0" w:after="150" w:afterAutospacing="0"/>
            </w:pPr>
            <w:r w:rsidRPr="0024365B">
              <w:t>Untuk diphenhydramine sirop, konsumsilah menggunakan sendok takar yang biasanya telah tersedia di dalam kemasan. Jangan menggunakan sendok makan biasa karena ukuran dosis bisa berbeda.</w:t>
            </w:r>
          </w:p>
          <w:p w14:paraId="0F724E04" w14:textId="77777777" w:rsidR="001B17C2" w:rsidRPr="0024365B" w:rsidRDefault="001B17C2" w:rsidP="001B17C2">
            <w:pPr>
              <w:pStyle w:val="NormalWeb"/>
              <w:spacing w:before="150" w:beforeAutospacing="0" w:after="150" w:afterAutospacing="0"/>
            </w:pPr>
            <w:r w:rsidRPr="0024365B">
              <w:t>Untuk diphenhydramine suppositoria, cuci tangan Anda sebelum dan sesudah menggunakan obat ini. Lepas kemasan dan basahi obat dengan air dingin. Posisikan diri Anda berbaring miring, lalu masukkan suppositoria ke dalam dubur dengan jari Anda. Jika suppositoria terlalu lunak untuk dimasukkan, dinginkan kembali di dalam lemari pendingin selama 30 menit sebelum digunakan.</w:t>
            </w:r>
          </w:p>
          <w:p w14:paraId="2F2799CA" w14:textId="77777777" w:rsidR="001B17C2" w:rsidRPr="0024365B" w:rsidRDefault="001B17C2" w:rsidP="001B17C2">
            <w:pPr>
              <w:pStyle w:val="NormalWeb"/>
              <w:spacing w:before="150" w:beforeAutospacing="0" w:after="150" w:afterAutospacing="0"/>
            </w:pPr>
            <w:r w:rsidRPr="0024365B">
              <w:t>Usahakan untuk selalu menggunakan diphenhydramine pada waktu yang sama setiap harinya untuk mendapat hasil pengobatan yang optimal.</w:t>
            </w:r>
          </w:p>
          <w:p w14:paraId="1D43A5EA" w14:textId="77777777" w:rsidR="001B17C2" w:rsidRPr="0024365B" w:rsidRDefault="001B17C2" w:rsidP="001B17C2">
            <w:pPr>
              <w:pStyle w:val="NormalWeb"/>
              <w:spacing w:before="150" w:beforeAutospacing="0" w:after="150" w:afterAutospacing="0"/>
            </w:pPr>
            <w:r w:rsidRPr="0024365B">
              <w:t>Pastikan ada jarak waktu yang cukup antara satu dosis dengan dosis berikutnya. Jika lupa menggunakan diphenhydramine, segera gunakan bila jeda dengan jadwal penggunaan berikutnya belum terlalu dekat. Jika sudah dekat, abaikan dan jangan menggandakan dosis.</w:t>
            </w:r>
          </w:p>
          <w:p w14:paraId="4740B914" w14:textId="77777777" w:rsidR="001B17C2" w:rsidRPr="0024365B" w:rsidRDefault="001B17C2" w:rsidP="001B17C2">
            <w:pPr>
              <w:pStyle w:val="NormalWeb"/>
              <w:spacing w:before="150" w:beforeAutospacing="0" w:after="150" w:afterAutospacing="0"/>
            </w:pPr>
            <w:r w:rsidRPr="0024365B">
              <w:t>Simpan diphenhydramine di tempat tertutup dalam suhu yang sejuk. Lindungi obat ini dari paparan sinar matahari secara langsung. Jauhkan dari jangkauan anak-anak.</w:t>
            </w:r>
          </w:p>
          <w:p w14:paraId="19092184"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Efek Samping dan Bahaya Diphenhydramine</w:t>
            </w:r>
          </w:p>
          <w:p w14:paraId="0E5771FD" w14:textId="77777777" w:rsidR="001B17C2" w:rsidRPr="0024365B" w:rsidRDefault="001B17C2" w:rsidP="001B17C2">
            <w:pPr>
              <w:pStyle w:val="NormalWeb"/>
              <w:spacing w:before="150" w:beforeAutospacing="0" w:after="150" w:afterAutospacing="0"/>
            </w:pPr>
            <w:r w:rsidRPr="0024365B">
              <w:t>Beberapa efek samping yang mungkin muncul setelah menggunakan diphenhydramine adalah:</w:t>
            </w:r>
          </w:p>
          <w:p w14:paraId="4BBCB0C1" w14:textId="77777777" w:rsidR="001B17C2" w:rsidRPr="0024365B" w:rsidRDefault="001B17C2" w:rsidP="001B17C2">
            <w:pPr>
              <w:widowControl/>
              <w:numPr>
                <w:ilvl w:val="0"/>
                <w:numId w:val="25"/>
              </w:numPr>
              <w:suppressAutoHyphens w:val="0"/>
              <w:autoSpaceDE/>
              <w:spacing w:before="100" w:beforeAutospacing="1" w:after="100" w:afterAutospacing="1"/>
            </w:pPr>
            <w:r w:rsidRPr="0024365B">
              <w:t>Mulut, hidung, atau tenggorokan terasa kering</w:t>
            </w:r>
          </w:p>
          <w:p w14:paraId="20D5BEA5" w14:textId="77777777" w:rsidR="001B17C2" w:rsidRPr="0024365B" w:rsidRDefault="002523DF" w:rsidP="001B17C2">
            <w:pPr>
              <w:widowControl/>
              <w:numPr>
                <w:ilvl w:val="0"/>
                <w:numId w:val="25"/>
              </w:numPr>
              <w:suppressAutoHyphens w:val="0"/>
              <w:autoSpaceDE/>
              <w:spacing w:before="100" w:beforeAutospacing="1" w:after="100" w:afterAutospacing="1"/>
            </w:pPr>
            <w:hyperlink r:id="rId93" w:tgtFrame="_blank" w:history="1">
              <w:r w:rsidR="001B17C2" w:rsidRPr="0024365B">
                <w:rPr>
                  <w:rStyle w:val="Hyperlink"/>
                  <w:rFonts w:eastAsiaTheme="majorEastAsia"/>
                  <w:color w:val="auto"/>
                </w:rPr>
                <w:t>Kantuk</w:t>
              </w:r>
            </w:hyperlink>
          </w:p>
          <w:p w14:paraId="42FF9450" w14:textId="77777777" w:rsidR="001B17C2" w:rsidRPr="0024365B" w:rsidRDefault="001B17C2" w:rsidP="001B17C2">
            <w:pPr>
              <w:widowControl/>
              <w:numPr>
                <w:ilvl w:val="0"/>
                <w:numId w:val="25"/>
              </w:numPr>
              <w:suppressAutoHyphens w:val="0"/>
              <w:autoSpaceDE/>
              <w:spacing w:before="100" w:beforeAutospacing="1" w:after="100" w:afterAutospacing="1"/>
            </w:pPr>
            <w:r w:rsidRPr="0024365B">
              <w:t>Pusing</w:t>
            </w:r>
          </w:p>
          <w:p w14:paraId="61E988C4" w14:textId="77777777" w:rsidR="001B17C2" w:rsidRPr="0024365B" w:rsidRDefault="001B17C2" w:rsidP="001B17C2">
            <w:pPr>
              <w:widowControl/>
              <w:numPr>
                <w:ilvl w:val="0"/>
                <w:numId w:val="25"/>
              </w:numPr>
              <w:suppressAutoHyphens w:val="0"/>
              <w:autoSpaceDE/>
              <w:spacing w:before="100" w:beforeAutospacing="1" w:after="100" w:afterAutospacing="1"/>
            </w:pPr>
            <w:r w:rsidRPr="0024365B">
              <w:t>Mual atau muntah</w:t>
            </w:r>
          </w:p>
          <w:p w14:paraId="5730C0E3" w14:textId="77777777" w:rsidR="001B17C2" w:rsidRPr="0024365B" w:rsidRDefault="002523DF" w:rsidP="001B17C2">
            <w:pPr>
              <w:widowControl/>
              <w:numPr>
                <w:ilvl w:val="0"/>
                <w:numId w:val="25"/>
              </w:numPr>
              <w:suppressAutoHyphens w:val="0"/>
              <w:autoSpaceDE/>
              <w:spacing w:before="100" w:beforeAutospacing="1" w:after="100" w:afterAutospacing="1"/>
            </w:pPr>
            <w:hyperlink r:id="rId94" w:tgtFrame="_blank" w:history="1">
              <w:r w:rsidR="001B17C2" w:rsidRPr="0024365B">
                <w:rPr>
                  <w:rStyle w:val="Hyperlink"/>
                  <w:rFonts w:eastAsiaTheme="majorEastAsia"/>
                  <w:color w:val="auto"/>
                </w:rPr>
                <w:t>Sembelit</w:t>
              </w:r>
            </w:hyperlink>
          </w:p>
          <w:p w14:paraId="04649DB5" w14:textId="77777777" w:rsidR="001B17C2" w:rsidRPr="0024365B" w:rsidRDefault="001B17C2" w:rsidP="001B17C2">
            <w:pPr>
              <w:widowControl/>
              <w:numPr>
                <w:ilvl w:val="0"/>
                <w:numId w:val="25"/>
              </w:numPr>
              <w:suppressAutoHyphens w:val="0"/>
              <w:autoSpaceDE/>
              <w:spacing w:before="100" w:beforeAutospacing="1" w:after="100" w:afterAutospacing="1"/>
            </w:pPr>
            <w:r w:rsidRPr="0024365B">
              <w:t>Sakit kepala</w:t>
            </w:r>
          </w:p>
          <w:p w14:paraId="2302E90B" w14:textId="77777777" w:rsidR="001B17C2" w:rsidRPr="0024365B" w:rsidRDefault="001B17C2" w:rsidP="001B17C2">
            <w:pPr>
              <w:widowControl/>
              <w:numPr>
                <w:ilvl w:val="0"/>
                <w:numId w:val="25"/>
              </w:numPr>
              <w:suppressAutoHyphens w:val="0"/>
              <w:autoSpaceDE/>
              <w:spacing w:before="100" w:beforeAutospacing="1" w:after="100" w:afterAutospacing="1"/>
            </w:pPr>
            <w:r w:rsidRPr="0024365B">
              <w:t>Gelisah atau gugup</w:t>
            </w:r>
          </w:p>
          <w:p w14:paraId="41B31EFE" w14:textId="77777777" w:rsidR="001B17C2" w:rsidRPr="0024365B" w:rsidRDefault="001B17C2" w:rsidP="001B17C2">
            <w:pPr>
              <w:widowControl/>
              <w:numPr>
                <w:ilvl w:val="0"/>
                <w:numId w:val="25"/>
              </w:numPr>
              <w:suppressAutoHyphens w:val="0"/>
              <w:autoSpaceDE/>
              <w:spacing w:before="100" w:beforeAutospacing="1" w:after="100" w:afterAutospacing="1"/>
            </w:pPr>
            <w:r w:rsidRPr="0024365B">
              <w:t>Euforia terutama pada anak-anak</w:t>
            </w:r>
          </w:p>
          <w:p w14:paraId="0FB8C181" w14:textId="77777777" w:rsidR="001B17C2" w:rsidRPr="0024365B" w:rsidRDefault="001B17C2" w:rsidP="001B17C2">
            <w:pPr>
              <w:widowControl/>
              <w:numPr>
                <w:ilvl w:val="0"/>
                <w:numId w:val="25"/>
              </w:numPr>
              <w:suppressAutoHyphens w:val="0"/>
              <w:autoSpaceDE/>
              <w:spacing w:before="100" w:beforeAutospacing="1" w:after="100" w:afterAutospacing="1"/>
            </w:pPr>
            <w:r w:rsidRPr="0024365B">
              <w:t>Dada terasa sesak atau tertekan</w:t>
            </w:r>
          </w:p>
          <w:p w14:paraId="3DE4336D" w14:textId="77777777" w:rsidR="001B17C2" w:rsidRPr="0024365B" w:rsidRDefault="001B17C2" w:rsidP="001B17C2">
            <w:pPr>
              <w:widowControl/>
              <w:numPr>
                <w:ilvl w:val="0"/>
                <w:numId w:val="25"/>
              </w:numPr>
              <w:suppressAutoHyphens w:val="0"/>
              <w:autoSpaceDE/>
              <w:spacing w:before="100" w:beforeAutospacing="1" w:after="100" w:afterAutospacing="1"/>
            </w:pPr>
            <w:r w:rsidRPr="0024365B">
              <w:t>Hilang nafsu makan</w:t>
            </w:r>
          </w:p>
          <w:p w14:paraId="7695B3F6" w14:textId="77777777" w:rsidR="001B17C2" w:rsidRPr="0024365B" w:rsidRDefault="001B17C2" w:rsidP="001B17C2">
            <w:pPr>
              <w:widowControl/>
              <w:numPr>
                <w:ilvl w:val="0"/>
                <w:numId w:val="25"/>
              </w:numPr>
              <w:suppressAutoHyphens w:val="0"/>
              <w:autoSpaceDE/>
              <w:spacing w:before="100" w:beforeAutospacing="1" w:after="100" w:afterAutospacing="1"/>
            </w:pPr>
            <w:r w:rsidRPr="0024365B">
              <w:t>Ruam, kemerahan, gatal, rasa terbakar, atau iritasi ringan, pada kulit yang dioleskan diphenhydramine</w:t>
            </w:r>
          </w:p>
          <w:p w14:paraId="6825DCA0" w14:textId="77777777" w:rsidR="001B17C2" w:rsidRPr="0024365B" w:rsidRDefault="001B17C2" w:rsidP="001B17C2">
            <w:pPr>
              <w:tabs>
                <w:tab w:val="left" w:pos="479"/>
              </w:tabs>
              <w:spacing w:line="276" w:lineRule="auto"/>
              <w:rPr>
                <w:rFonts w:eastAsia="MS Mincho"/>
                <w:lang w:val="en-US" w:eastAsia="ja-JP"/>
              </w:rPr>
            </w:pPr>
          </w:p>
          <w:p w14:paraId="0F8DD47F" w14:textId="77777777" w:rsidR="001B17C2" w:rsidRPr="0024365B" w:rsidRDefault="001B17C2" w:rsidP="001B17C2">
            <w:pPr>
              <w:tabs>
                <w:tab w:val="left" w:pos="479"/>
              </w:tabs>
              <w:spacing w:line="276" w:lineRule="auto"/>
              <w:ind w:left="360"/>
              <w:rPr>
                <w:rFonts w:eastAsia="MS Mincho"/>
                <w:lang w:val="en-US" w:eastAsia="ja-JP"/>
              </w:rPr>
            </w:pPr>
            <w:r w:rsidRPr="0024365B">
              <w:rPr>
                <w:rFonts w:eastAsia="MS Mincho"/>
                <w:lang w:val="en-US" w:eastAsia="ja-JP"/>
              </w:rPr>
              <w:t>i.Hepatitis</w:t>
            </w:r>
          </w:p>
          <w:p w14:paraId="4F1DD4F7" w14:textId="77777777" w:rsidR="001B17C2" w:rsidRPr="0024365B" w:rsidRDefault="001B17C2" w:rsidP="001B17C2">
            <w:pPr>
              <w:widowControl/>
              <w:suppressAutoHyphens w:val="0"/>
              <w:autoSpaceDE/>
              <w:spacing w:before="100" w:beforeAutospacing="1" w:after="100" w:afterAutospacing="1"/>
              <w:rPr>
                <w:i/>
                <w:iCs/>
                <w:lang w:val="en-ID" w:eastAsia="en-ID" w:bidi="ar-SA"/>
              </w:rPr>
            </w:pPr>
            <w:r w:rsidRPr="0024365B">
              <w:rPr>
                <w:rFonts w:eastAsia="MS Mincho"/>
                <w:lang w:val="en-US" w:eastAsia="ja-JP"/>
              </w:rPr>
              <w:t>1.</w:t>
            </w:r>
            <w:r w:rsidRPr="0024365B">
              <w:rPr>
                <w:rStyle w:val="Penekanan"/>
              </w:rPr>
              <w:t xml:space="preserve"> </w:t>
            </w:r>
            <w:r w:rsidRPr="0024365B">
              <w:rPr>
                <w:i/>
                <w:iCs/>
                <w:lang w:val="en-ID" w:eastAsia="en-ID" w:bidi="ar-SA"/>
              </w:rPr>
              <w:t>Simeprevir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28"/>
              <w:gridCol w:w="5077"/>
            </w:tblGrid>
            <w:tr w:rsidR="001B17C2" w:rsidRPr="0024365B" w14:paraId="15D0EB75" w14:textId="77777777" w:rsidTr="008E4198">
              <w:trPr>
                <w:tblCellSpacing w:w="15" w:type="dxa"/>
              </w:trPr>
              <w:tc>
                <w:tcPr>
                  <w:tcW w:w="2070" w:type="dxa"/>
                  <w:tcBorders>
                    <w:top w:val="single" w:sz="6" w:space="0" w:color="DDDDDD"/>
                  </w:tcBorders>
                  <w:tcMar>
                    <w:top w:w="90" w:type="dxa"/>
                    <w:left w:w="0" w:type="dxa"/>
                    <w:bottom w:w="90" w:type="dxa"/>
                    <w:right w:w="150" w:type="dxa"/>
                  </w:tcMar>
                  <w:vAlign w:val="center"/>
                  <w:hideMark/>
                </w:tcPr>
                <w:p w14:paraId="467FF6D9" w14:textId="77777777" w:rsidR="001B17C2" w:rsidRPr="0024365B" w:rsidRDefault="001B17C2" w:rsidP="001B17C2">
                  <w:pPr>
                    <w:widowControl/>
                    <w:suppressAutoHyphens w:val="0"/>
                    <w:autoSpaceDE/>
                    <w:rPr>
                      <w:lang w:val="en-ID" w:eastAsia="en-ID" w:bidi="ar-SA"/>
                    </w:rPr>
                  </w:pPr>
                  <w:r w:rsidRPr="0024365B">
                    <w:t>Golongan</w:t>
                  </w:r>
                </w:p>
              </w:tc>
              <w:tc>
                <w:tcPr>
                  <w:tcW w:w="6840" w:type="dxa"/>
                  <w:tcBorders>
                    <w:top w:val="single" w:sz="6" w:space="0" w:color="DDDDDD"/>
                  </w:tcBorders>
                  <w:tcMar>
                    <w:top w:w="90" w:type="dxa"/>
                    <w:left w:w="0" w:type="dxa"/>
                    <w:bottom w:w="90" w:type="dxa"/>
                    <w:right w:w="150" w:type="dxa"/>
                  </w:tcMar>
                  <w:vAlign w:val="center"/>
                  <w:hideMark/>
                </w:tcPr>
                <w:p w14:paraId="362DCAFC" w14:textId="77777777" w:rsidR="001B17C2" w:rsidRPr="0024365B" w:rsidRDefault="002523DF" w:rsidP="001B17C2">
                  <w:hyperlink r:id="rId95" w:tgtFrame="_blank" w:history="1">
                    <w:r w:rsidR="001B17C2" w:rsidRPr="0024365B">
                      <w:rPr>
                        <w:rStyle w:val="Hyperlink"/>
                        <w:color w:val="auto"/>
                      </w:rPr>
                      <w:t>Antivirus</w:t>
                    </w:r>
                  </w:hyperlink>
                </w:p>
              </w:tc>
            </w:tr>
            <w:tr w:rsidR="001B17C2" w:rsidRPr="0024365B" w14:paraId="40153A99" w14:textId="77777777" w:rsidTr="008E4198">
              <w:trPr>
                <w:tblCellSpacing w:w="15" w:type="dxa"/>
              </w:trPr>
              <w:tc>
                <w:tcPr>
                  <w:tcW w:w="2070" w:type="dxa"/>
                  <w:tcBorders>
                    <w:top w:val="single" w:sz="6" w:space="0" w:color="DDDDDD"/>
                  </w:tcBorders>
                  <w:tcMar>
                    <w:top w:w="90" w:type="dxa"/>
                    <w:left w:w="0" w:type="dxa"/>
                    <w:bottom w:w="90" w:type="dxa"/>
                    <w:right w:w="150" w:type="dxa"/>
                  </w:tcMar>
                  <w:vAlign w:val="center"/>
                  <w:hideMark/>
                </w:tcPr>
                <w:p w14:paraId="0AE5AD0A" w14:textId="77777777" w:rsidR="001B17C2" w:rsidRPr="0024365B" w:rsidRDefault="001B17C2" w:rsidP="001B17C2">
                  <w:r w:rsidRPr="0024365B">
                    <w:t>Kategori</w:t>
                  </w:r>
                </w:p>
              </w:tc>
              <w:tc>
                <w:tcPr>
                  <w:tcW w:w="6840" w:type="dxa"/>
                  <w:tcBorders>
                    <w:top w:val="single" w:sz="6" w:space="0" w:color="DDDDDD"/>
                  </w:tcBorders>
                  <w:tcMar>
                    <w:top w:w="90" w:type="dxa"/>
                    <w:left w:w="0" w:type="dxa"/>
                    <w:bottom w:w="90" w:type="dxa"/>
                    <w:right w:w="150" w:type="dxa"/>
                  </w:tcMar>
                  <w:vAlign w:val="center"/>
                  <w:hideMark/>
                </w:tcPr>
                <w:p w14:paraId="282C21B1" w14:textId="77777777" w:rsidR="001B17C2" w:rsidRPr="0024365B" w:rsidRDefault="001B17C2" w:rsidP="001B17C2">
                  <w:r w:rsidRPr="0024365B">
                    <w:t>Obat resep</w:t>
                  </w:r>
                </w:p>
              </w:tc>
            </w:tr>
            <w:tr w:rsidR="001B17C2" w:rsidRPr="0024365B" w14:paraId="4B9BBFD4" w14:textId="77777777" w:rsidTr="008E4198">
              <w:trPr>
                <w:tblCellSpacing w:w="15" w:type="dxa"/>
              </w:trPr>
              <w:tc>
                <w:tcPr>
                  <w:tcW w:w="2070" w:type="dxa"/>
                  <w:tcBorders>
                    <w:top w:val="single" w:sz="6" w:space="0" w:color="DDDDDD"/>
                  </w:tcBorders>
                  <w:tcMar>
                    <w:top w:w="90" w:type="dxa"/>
                    <w:left w:w="0" w:type="dxa"/>
                    <w:bottom w:w="90" w:type="dxa"/>
                    <w:right w:w="150" w:type="dxa"/>
                  </w:tcMar>
                  <w:vAlign w:val="center"/>
                  <w:hideMark/>
                </w:tcPr>
                <w:p w14:paraId="0975DB5F" w14:textId="77777777" w:rsidR="001B17C2" w:rsidRPr="0024365B" w:rsidRDefault="001B17C2" w:rsidP="001B17C2">
                  <w:r w:rsidRPr="0024365B">
                    <w:t>Manfaat</w:t>
                  </w:r>
                </w:p>
              </w:tc>
              <w:tc>
                <w:tcPr>
                  <w:tcW w:w="6840" w:type="dxa"/>
                  <w:tcBorders>
                    <w:top w:val="single" w:sz="6" w:space="0" w:color="DDDDDD"/>
                  </w:tcBorders>
                  <w:tcMar>
                    <w:top w:w="90" w:type="dxa"/>
                    <w:left w:w="0" w:type="dxa"/>
                    <w:bottom w:w="90" w:type="dxa"/>
                    <w:right w:w="150" w:type="dxa"/>
                  </w:tcMar>
                  <w:vAlign w:val="center"/>
                  <w:hideMark/>
                </w:tcPr>
                <w:p w14:paraId="096D928C" w14:textId="77777777" w:rsidR="001B17C2" w:rsidRPr="0024365B" w:rsidRDefault="001B17C2" w:rsidP="001B17C2">
                  <w:r w:rsidRPr="0024365B">
                    <w:t>Mengobati </w:t>
                  </w:r>
                  <w:hyperlink r:id="rId96" w:tgtFrame="_blank" w:history="1">
                    <w:r w:rsidRPr="0024365B">
                      <w:rPr>
                        <w:rStyle w:val="Hyperlink"/>
                        <w:color w:val="auto"/>
                      </w:rPr>
                      <w:t>hepatitis C</w:t>
                    </w:r>
                  </w:hyperlink>
                </w:p>
              </w:tc>
            </w:tr>
            <w:tr w:rsidR="001B17C2" w:rsidRPr="0024365B" w14:paraId="38EC598F" w14:textId="77777777" w:rsidTr="008E4198">
              <w:trPr>
                <w:tblCellSpacing w:w="15" w:type="dxa"/>
              </w:trPr>
              <w:tc>
                <w:tcPr>
                  <w:tcW w:w="2070" w:type="dxa"/>
                  <w:tcBorders>
                    <w:top w:val="single" w:sz="6" w:space="0" w:color="DDDDDD"/>
                  </w:tcBorders>
                  <w:tcMar>
                    <w:top w:w="90" w:type="dxa"/>
                    <w:left w:w="0" w:type="dxa"/>
                    <w:bottom w:w="90" w:type="dxa"/>
                    <w:right w:w="150" w:type="dxa"/>
                  </w:tcMar>
                  <w:vAlign w:val="center"/>
                  <w:hideMark/>
                </w:tcPr>
                <w:p w14:paraId="311AFFFC" w14:textId="77777777" w:rsidR="001B17C2" w:rsidRPr="0024365B" w:rsidRDefault="001B17C2" w:rsidP="001B17C2">
                  <w:r w:rsidRPr="0024365B">
                    <w:t>Dikonsumsi oleh</w:t>
                  </w:r>
                </w:p>
              </w:tc>
              <w:tc>
                <w:tcPr>
                  <w:tcW w:w="6840" w:type="dxa"/>
                  <w:tcBorders>
                    <w:top w:val="single" w:sz="6" w:space="0" w:color="DDDDDD"/>
                  </w:tcBorders>
                  <w:tcMar>
                    <w:top w:w="90" w:type="dxa"/>
                    <w:left w:w="0" w:type="dxa"/>
                    <w:bottom w:w="90" w:type="dxa"/>
                    <w:right w:w="150" w:type="dxa"/>
                  </w:tcMar>
                  <w:vAlign w:val="center"/>
                  <w:hideMark/>
                </w:tcPr>
                <w:p w14:paraId="73DB2376" w14:textId="77777777" w:rsidR="001B17C2" w:rsidRPr="0024365B" w:rsidRDefault="001B17C2" w:rsidP="001B17C2">
                  <w:r w:rsidRPr="0024365B">
                    <w:t>Dewasa dan anak-anak</w:t>
                  </w:r>
                </w:p>
              </w:tc>
            </w:tr>
            <w:tr w:rsidR="001B17C2" w:rsidRPr="0024365B" w14:paraId="5EB862C5" w14:textId="77777777" w:rsidTr="008E4198">
              <w:trPr>
                <w:tblCellSpacing w:w="15" w:type="dxa"/>
              </w:trPr>
              <w:tc>
                <w:tcPr>
                  <w:tcW w:w="2070" w:type="dxa"/>
                  <w:tcBorders>
                    <w:top w:val="single" w:sz="6" w:space="0" w:color="DDDDDD"/>
                  </w:tcBorders>
                  <w:tcMar>
                    <w:top w:w="90" w:type="dxa"/>
                    <w:left w:w="0" w:type="dxa"/>
                    <w:bottom w:w="90" w:type="dxa"/>
                    <w:right w:w="150" w:type="dxa"/>
                  </w:tcMar>
                  <w:vAlign w:val="center"/>
                  <w:hideMark/>
                </w:tcPr>
                <w:p w14:paraId="5E3487CF" w14:textId="77777777" w:rsidR="001B17C2" w:rsidRPr="0024365B" w:rsidRDefault="001B17C2" w:rsidP="001B17C2">
                  <w:r w:rsidRPr="0024365B">
                    <w:t>Simeprevir untuk ibu hamil dan menyusui</w:t>
                  </w:r>
                </w:p>
              </w:tc>
              <w:tc>
                <w:tcPr>
                  <w:tcW w:w="6840" w:type="dxa"/>
                  <w:tcBorders>
                    <w:top w:val="single" w:sz="6" w:space="0" w:color="DDDDDD"/>
                  </w:tcBorders>
                  <w:tcMar>
                    <w:top w:w="90" w:type="dxa"/>
                    <w:left w:w="0" w:type="dxa"/>
                    <w:bottom w:w="90" w:type="dxa"/>
                    <w:right w:w="150" w:type="dxa"/>
                  </w:tcMar>
                  <w:vAlign w:val="center"/>
                  <w:hideMark/>
                </w:tcPr>
                <w:p w14:paraId="204AE745" w14:textId="77777777" w:rsidR="001B17C2" w:rsidRPr="0024365B" w:rsidRDefault="001B17C2" w:rsidP="001B17C2">
                  <w:r w:rsidRPr="0024365B">
                    <w:rPr>
                      <w:rStyle w:val="Kuat"/>
                    </w:rPr>
                    <w:t>Kategori N:</w:t>
                  </w:r>
                  <w:r w:rsidRPr="0024365B">
                    <w:t> Belum dikategorikan.</w:t>
                  </w:r>
                </w:p>
                <w:p w14:paraId="7496F816" w14:textId="77777777" w:rsidR="001B17C2" w:rsidRPr="0024365B" w:rsidRDefault="001B17C2" w:rsidP="001B17C2">
                  <w:pPr>
                    <w:pStyle w:val="NormalWeb"/>
                    <w:spacing w:before="150" w:beforeAutospacing="0" w:after="150" w:afterAutospacing="0"/>
                  </w:pPr>
                  <w:r w:rsidRPr="0024365B">
                    <w:t>Simeprevir belum diketahui dapat terserap ke dalam ASI. Bila Anda sedang menyusui, jangan menggunakan obat ini tanpa memberi tahu dokter.</w:t>
                  </w:r>
                </w:p>
              </w:tc>
            </w:tr>
            <w:tr w:rsidR="001B17C2" w:rsidRPr="0024365B" w14:paraId="6C9A4CB9" w14:textId="77777777" w:rsidTr="008E4198">
              <w:trPr>
                <w:tblCellSpacing w:w="15" w:type="dxa"/>
              </w:trPr>
              <w:tc>
                <w:tcPr>
                  <w:tcW w:w="2070" w:type="dxa"/>
                  <w:tcBorders>
                    <w:top w:val="single" w:sz="6" w:space="0" w:color="DDDDDD"/>
                  </w:tcBorders>
                  <w:tcMar>
                    <w:top w:w="90" w:type="dxa"/>
                    <w:left w:w="0" w:type="dxa"/>
                    <w:bottom w:w="90" w:type="dxa"/>
                    <w:right w:w="150" w:type="dxa"/>
                  </w:tcMar>
                  <w:vAlign w:val="center"/>
                  <w:hideMark/>
                </w:tcPr>
                <w:p w14:paraId="62B2064B" w14:textId="77777777" w:rsidR="001B17C2" w:rsidRPr="0024365B" w:rsidRDefault="001B17C2" w:rsidP="001B17C2">
                  <w:r w:rsidRPr="0024365B">
                    <w:t>Bentuk obat</w:t>
                  </w:r>
                </w:p>
              </w:tc>
              <w:tc>
                <w:tcPr>
                  <w:tcW w:w="6840" w:type="dxa"/>
                  <w:tcBorders>
                    <w:top w:val="single" w:sz="6" w:space="0" w:color="DDDDDD"/>
                  </w:tcBorders>
                  <w:tcMar>
                    <w:top w:w="90" w:type="dxa"/>
                    <w:left w:w="0" w:type="dxa"/>
                    <w:bottom w:w="90" w:type="dxa"/>
                    <w:right w:w="150" w:type="dxa"/>
                  </w:tcMar>
                  <w:vAlign w:val="center"/>
                  <w:hideMark/>
                </w:tcPr>
                <w:p w14:paraId="62A84635" w14:textId="77777777" w:rsidR="001B17C2" w:rsidRPr="0024365B" w:rsidRDefault="001B17C2" w:rsidP="001B17C2">
                  <w:r w:rsidRPr="0024365B">
                    <w:t>Kapsul</w:t>
                  </w:r>
                </w:p>
              </w:tc>
            </w:tr>
          </w:tbl>
          <w:p w14:paraId="767E3D81"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Dosis dan Aturan Pakai Simeprevir</w:t>
            </w:r>
          </w:p>
          <w:p w14:paraId="640A7812" w14:textId="77777777" w:rsidR="001B17C2" w:rsidRPr="0024365B" w:rsidRDefault="001B17C2" w:rsidP="001B17C2">
            <w:pPr>
              <w:pStyle w:val="NormalWeb"/>
              <w:spacing w:before="150" w:beforeAutospacing="0" w:after="150" w:afterAutospacing="0"/>
            </w:pPr>
            <w:r w:rsidRPr="0024365B">
              <w:t>Simeprevir hanya boleh digunakan sesuai resep </w:t>
            </w:r>
            <w:hyperlink r:id="rId97" w:tgtFrame="_blank" w:history="1">
              <w:r w:rsidRPr="0024365B">
                <w:rPr>
                  <w:rStyle w:val="Hyperlink"/>
                  <w:rFonts w:eastAsiaTheme="majorEastAsia"/>
                  <w:color w:val="auto"/>
                </w:rPr>
                <w:t>dokter</w:t>
              </w:r>
            </w:hyperlink>
            <w:r w:rsidRPr="0024365B">
              <w:t>. Dosis umum simeprevir untuk mengobati hepatitis C kronis pada orang dewasa adalah 150 mg sekali sehari. Simeprevir umumnya dikombinasikan dengan antivirus lain, seperti peginterferon alfa, ribavirin, atau </w:t>
            </w:r>
            <w:hyperlink r:id="rId98" w:tgtFrame="_blank" w:history="1">
              <w:r w:rsidRPr="0024365B">
                <w:rPr>
                  <w:rStyle w:val="Hyperlink"/>
                  <w:rFonts w:eastAsiaTheme="majorEastAsia"/>
                  <w:color w:val="auto"/>
                </w:rPr>
                <w:t>sofosbuvir</w:t>
              </w:r>
            </w:hyperlink>
            <w:r w:rsidRPr="0024365B">
              <w:t>.</w:t>
            </w:r>
          </w:p>
          <w:p w14:paraId="00AD2E46" w14:textId="77777777" w:rsidR="001B17C2" w:rsidRPr="0024365B" w:rsidRDefault="001B17C2" w:rsidP="001B17C2">
            <w:pPr>
              <w:pStyle w:val="NormalWeb"/>
              <w:spacing w:before="150" w:beforeAutospacing="0" w:after="150" w:afterAutospacing="0"/>
            </w:pPr>
            <w:r w:rsidRPr="0024365B">
              <w:t>Durasi pengobatan pada tiap pasien berbeda-beda. Dosis yang diresepkan dokter akan disesuaikan dengan usia dan kondisi pasien.</w:t>
            </w:r>
          </w:p>
          <w:p w14:paraId="0ED4DDD8"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Mengonsumsi Simeprevir dengan Benar</w:t>
            </w:r>
          </w:p>
          <w:p w14:paraId="174F539B" w14:textId="77777777" w:rsidR="001B17C2" w:rsidRPr="0024365B" w:rsidRDefault="001B17C2" w:rsidP="001B17C2">
            <w:pPr>
              <w:pStyle w:val="NormalWeb"/>
              <w:spacing w:before="150" w:beforeAutospacing="0" w:after="150" w:afterAutospacing="0"/>
            </w:pPr>
            <w:r w:rsidRPr="0024365B">
              <w:t>Ikuti petunjuk dokter atau baca petunjuk penggunaan yang terdapat di kemasan obat sebelum menggunakan simeprevir. Simeprevir dapat dikonsumsi saat makan atau sesudah makan.</w:t>
            </w:r>
          </w:p>
          <w:p w14:paraId="59471FC3" w14:textId="77777777" w:rsidR="001B17C2" w:rsidRPr="0024365B" w:rsidRDefault="001B17C2" w:rsidP="001B17C2">
            <w:pPr>
              <w:pStyle w:val="NormalWeb"/>
              <w:spacing w:before="150" w:beforeAutospacing="0" w:after="150" w:afterAutospacing="0"/>
            </w:pPr>
            <w:r w:rsidRPr="0024365B">
              <w:t>Kapsul simeprevir perlu ditelan bulat-bulat, tidak boleh dipotong, digigit, atau dihancurkan. Simeprevir sebaiknya dikonsumsi pada waktu yang sama setiap harinya.</w:t>
            </w:r>
          </w:p>
          <w:p w14:paraId="189A51BF" w14:textId="77777777" w:rsidR="001B17C2" w:rsidRPr="0024365B" w:rsidRDefault="001B17C2" w:rsidP="001B17C2">
            <w:pPr>
              <w:pStyle w:val="NormalWeb"/>
              <w:spacing w:before="150" w:beforeAutospacing="0" w:after="150" w:afterAutospacing="0"/>
            </w:pPr>
            <w:r w:rsidRPr="0024365B">
              <w:t>Jangan berhenti menggunakan simeprevir sebelum waktunya. Berhenti menggunakan obat sebelum obat habis dapat meningkatkan risiko kekambuhan penyakit.</w:t>
            </w:r>
          </w:p>
          <w:p w14:paraId="733EDCB5" w14:textId="77777777" w:rsidR="001B17C2" w:rsidRPr="0024365B" w:rsidRDefault="001B17C2" w:rsidP="001B17C2">
            <w:pPr>
              <w:pStyle w:val="NormalWeb"/>
              <w:spacing w:before="150" w:beforeAutospacing="0" w:after="150" w:afterAutospacing="0"/>
            </w:pPr>
            <w:r w:rsidRPr="0024365B">
              <w:t>Bila lupa mengonsumsi obat segera konsumsi begitu teringat. Jika waktu penggunaan dosis selanjutnya sudah dekat, jangan menggandakan dosis pada waktu konsumsi dosis selanjutnya.</w:t>
            </w:r>
          </w:p>
          <w:p w14:paraId="4DA6012B" w14:textId="77777777" w:rsidR="001B17C2" w:rsidRPr="0024365B" w:rsidRDefault="001B17C2" w:rsidP="001B17C2">
            <w:pPr>
              <w:pStyle w:val="NormalWeb"/>
              <w:spacing w:before="150" w:beforeAutospacing="0" w:after="150" w:afterAutospacing="0"/>
            </w:pPr>
            <w:r w:rsidRPr="0024365B">
              <w:t>Simpan simeprevir di tempat tertutup bersuhu ruangan yang terhindar dari kelembapan, hawa panas, dan sinar matahari langsung. Jauhkan obat ini dari jangkauan anak-anak.</w:t>
            </w:r>
          </w:p>
          <w:p w14:paraId="74879A5F"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Efek Samping dan Bahaya Simeprevir</w:t>
            </w:r>
          </w:p>
          <w:p w14:paraId="113A20DB" w14:textId="77777777" w:rsidR="001B17C2" w:rsidRPr="0024365B" w:rsidRDefault="001B17C2" w:rsidP="001B17C2">
            <w:pPr>
              <w:pStyle w:val="NormalWeb"/>
              <w:spacing w:before="150" w:beforeAutospacing="0" w:after="150" w:afterAutospacing="0"/>
            </w:pPr>
            <w:r w:rsidRPr="0024365B">
              <w:t>Simeprevir dapat menyebabkan berbagai efek samping berikut:</w:t>
            </w:r>
          </w:p>
          <w:p w14:paraId="7E0B2C39" w14:textId="77777777" w:rsidR="001B17C2" w:rsidRPr="0024365B" w:rsidRDefault="001B17C2" w:rsidP="001B17C2">
            <w:pPr>
              <w:widowControl/>
              <w:numPr>
                <w:ilvl w:val="0"/>
                <w:numId w:val="26"/>
              </w:numPr>
              <w:suppressAutoHyphens w:val="0"/>
              <w:autoSpaceDE/>
              <w:spacing w:before="100" w:beforeAutospacing="1" w:after="100" w:afterAutospacing="1"/>
            </w:pPr>
            <w:r w:rsidRPr="0024365B">
              <w:t>Mual</w:t>
            </w:r>
          </w:p>
          <w:p w14:paraId="0DAC8F88" w14:textId="77777777" w:rsidR="001B17C2" w:rsidRPr="0024365B" w:rsidRDefault="001B17C2" w:rsidP="001B17C2">
            <w:pPr>
              <w:widowControl/>
              <w:numPr>
                <w:ilvl w:val="0"/>
                <w:numId w:val="26"/>
              </w:numPr>
              <w:suppressAutoHyphens w:val="0"/>
              <w:autoSpaceDE/>
              <w:spacing w:before="100" w:beforeAutospacing="1" w:after="100" w:afterAutospacing="1"/>
            </w:pPr>
            <w:r w:rsidRPr="0024365B">
              <w:t>Pingsan atau terasa ingin pingsan</w:t>
            </w:r>
          </w:p>
          <w:p w14:paraId="300AFB98" w14:textId="77777777" w:rsidR="001B17C2" w:rsidRPr="0024365B" w:rsidRDefault="002523DF" w:rsidP="001B17C2">
            <w:pPr>
              <w:widowControl/>
              <w:numPr>
                <w:ilvl w:val="0"/>
                <w:numId w:val="26"/>
              </w:numPr>
              <w:suppressAutoHyphens w:val="0"/>
              <w:autoSpaceDE/>
              <w:spacing w:before="100" w:beforeAutospacing="1" w:after="100" w:afterAutospacing="1"/>
            </w:pPr>
            <w:hyperlink r:id="rId99" w:tgtFrame="_blank" w:history="1">
              <w:r w:rsidR="001B17C2" w:rsidRPr="0024365B">
                <w:rPr>
                  <w:rStyle w:val="Hyperlink"/>
                  <w:rFonts w:eastAsiaTheme="majorEastAsia"/>
                  <w:color w:val="auto"/>
                </w:rPr>
                <w:t>Nyeri otot</w:t>
              </w:r>
            </w:hyperlink>
            <w:r w:rsidR="001B17C2" w:rsidRPr="0024365B">
              <w:t> dan sendi</w:t>
            </w:r>
          </w:p>
          <w:p w14:paraId="3062CFFC" w14:textId="77777777" w:rsidR="001B17C2" w:rsidRPr="0024365B" w:rsidRDefault="001B17C2" w:rsidP="001B17C2">
            <w:pPr>
              <w:widowControl/>
              <w:numPr>
                <w:ilvl w:val="0"/>
                <w:numId w:val="26"/>
              </w:numPr>
              <w:suppressAutoHyphens w:val="0"/>
              <w:autoSpaceDE/>
              <w:spacing w:before="100" w:beforeAutospacing="1" w:after="100" w:afterAutospacing="1"/>
            </w:pPr>
            <w:r w:rsidRPr="0024365B">
              <w:t>Nyeri dada</w:t>
            </w:r>
          </w:p>
          <w:p w14:paraId="59D1C140" w14:textId="77777777" w:rsidR="001B17C2" w:rsidRPr="0024365B" w:rsidRDefault="002523DF" w:rsidP="001B17C2">
            <w:pPr>
              <w:widowControl/>
              <w:numPr>
                <w:ilvl w:val="0"/>
                <w:numId w:val="26"/>
              </w:numPr>
              <w:suppressAutoHyphens w:val="0"/>
              <w:autoSpaceDE/>
              <w:spacing w:before="100" w:beforeAutospacing="1" w:after="100" w:afterAutospacing="1"/>
            </w:pPr>
            <w:hyperlink r:id="rId100" w:tgtFrame="_blank" w:history="1">
              <w:r w:rsidR="001B17C2" w:rsidRPr="0024365B">
                <w:rPr>
                  <w:rStyle w:val="Hyperlink"/>
                  <w:rFonts w:eastAsiaTheme="majorEastAsia"/>
                  <w:color w:val="auto"/>
                </w:rPr>
                <w:t>Sariawan</w:t>
              </w:r>
            </w:hyperlink>
          </w:p>
          <w:p w14:paraId="5EEF91C2" w14:textId="77777777" w:rsidR="001B17C2" w:rsidRPr="0024365B" w:rsidRDefault="001B17C2" w:rsidP="001B17C2">
            <w:pPr>
              <w:widowControl/>
              <w:numPr>
                <w:ilvl w:val="0"/>
                <w:numId w:val="26"/>
              </w:numPr>
              <w:suppressAutoHyphens w:val="0"/>
              <w:autoSpaceDE/>
              <w:spacing w:before="100" w:beforeAutospacing="1" w:after="100" w:afterAutospacing="1"/>
            </w:pPr>
            <w:r w:rsidRPr="0024365B">
              <w:t>Sulit bergerak</w:t>
            </w:r>
          </w:p>
          <w:p w14:paraId="27B7B3B1" w14:textId="77777777" w:rsidR="001B17C2" w:rsidRPr="0024365B" w:rsidRDefault="001B17C2" w:rsidP="001B17C2">
            <w:pPr>
              <w:widowControl/>
              <w:numPr>
                <w:ilvl w:val="0"/>
                <w:numId w:val="26"/>
              </w:numPr>
              <w:suppressAutoHyphens w:val="0"/>
              <w:autoSpaceDE/>
              <w:spacing w:before="100" w:beforeAutospacing="1" w:after="100" w:afterAutospacing="1"/>
            </w:pPr>
            <w:r w:rsidRPr="0024365B">
              <w:t>Sendi bengkak</w:t>
            </w:r>
          </w:p>
          <w:p w14:paraId="4D755C93" w14:textId="77777777" w:rsidR="001B17C2" w:rsidRPr="0024365B" w:rsidRDefault="002523DF" w:rsidP="001B17C2">
            <w:pPr>
              <w:widowControl/>
              <w:numPr>
                <w:ilvl w:val="0"/>
                <w:numId w:val="26"/>
              </w:numPr>
              <w:suppressAutoHyphens w:val="0"/>
              <w:autoSpaceDE/>
              <w:spacing w:before="100" w:beforeAutospacing="1" w:after="100" w:afterAutospacing="1"/>
            </w:pPr>
            <w:hyperlink r:id="rId101" w:tgtFrame="_blank" w:history="1">
              <w:r w:rsidR="001B17C2" w:rsidRPr="0024365B">
                <w:rPr>
                  <w:rStyle w:val="Hyperlink"/>
                  <w:rFonts w:eastAsiaTheme="majorEastAsia"/>
                  <w:color w:val="auto"/>
                </w:rPr>
                <w:t>Konjungtivitis</w:t>
              </w:r>
            </w:hyperlink>
            <w:r w:rsidR="001B17C2" w:rsidRPr="0024365B">
              <w:t>.</w:t>
            </w:r>
          </w:p>
          <w:p w14:paraId="2A6D53FD" w14:textId="77777777" w:rsidR="001B17C2" w:rsidRPr="0024365B" w:rsidRDefault="001B17C2" w:rsidP="001B17C2">
            <w:pPr>
              <w:widowControl/>
              <w:numPr>
                <w:ilvl w:val="0"/>
                <w:numId w:val="26"/>
              </w:numPr>
              <w:suppressAutoHyphens w:val="0"/>
              <w:autoSpaceDE/>
              <w:spacing w:before="100" w:beforeAutospacing="1" w:after="100" w:afterAutospacing="1"/>
            </w:pPr>
            <w:r w:rsidRPr="0024365B">
              <w:t>Kulit kering, bersisik, pecah-pecah, dan mudah terbakar matahari</w:t>
            </w:r>
          </w:p>
          <w:p w14:paraId="3F3BC98E" w14:textId="77777777" w:rsidR="001B17C2" w:rsidRPr="0024365B" w:rsidRDefault="001B17C2" w:rsidP="001B17C2">
            <w:pPr>
              <w:widowControl/>
              <w:suppressAutoHyphens w:val="0"/>
              <w:autoSpaceDE/>
              <w:spacing w:before="100" w:beforeAutospacing="1" w:after="100" w:afterAutospacing="1"/>
              <w:rPr>
                <w:i/>
                <w:iCs/>
                <w:lang w:val="en-ID" w:eastAsia="en-ID" w:bidi="ar-SA"/>
              </w:rPr>
            </w:pPr>
            <w:r w:rsidRPr="0024365B">
              <w:rPr>
                <w:i/>
                <w:iCs/>
                <w:lang w:val="en-ID" w:eastAsia="en-ID" w:bidi="ar-SA"/>
              </w:rPr>
              <w:t>2.</w:t>
            </w:r>
            <w:r w:rsidRPr="0024365B">
              <w:rPr>
                <w:rStyle w:val="Penekanan"/>
              </w:rPr>
              <w:t xml:space="preserve"> </w:t>
            </w:r>
            <w:r w:rsidRPr="0024365B">
              <w:rPr>
                <w:i/>
                <w:iCs/>
                <w:lang w:val="en-ID" w:eastAsia="en-ID" w:bidi="ar-SA"/>
              </w:rPr>
              <w:t>Velpatasvir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95"/>
              <w:gridCol w:w="5110"/>
            </w:tblGrid>
            <w:tr w:rsidR="001B17C2" w:rsidRPr="0024365B" w14:paraId="28F007AD" w14:textId="77777777" w:rsidTr="008E4198">
              <w:trPr>
                <w:tblCellSpacing w:w="15" w:type="dxa"/>
              </w:trPr>
              <w:tc>
                <w:tcPr>
                  <w:tcW w:w="1980" w:type="dxa"/>
                  <w:tcBorders>
                    <w:top w:val="single" w:sz="6" w:space="0" w:color="DDDDDD"/>
                  </w:tcBorders>
                  <w:tcMar>
                    <w:top w:w="90" w:type="dxa"/>
                    <w:left w:w="0" w:type="dxa"/>
                    <w:bottom w:w="90" w:type="dxa"/>
                    <w:right w:w="150" w:type="dxa"/>
                  </w:tcMar>
                  <w:vAlign w:val="center"/>
                  <w:hideMark/>
                </w:tcPr>
                <w:p w14:paraId="73B032B6" w14:textId="77777777" w:rsidR="001B17C2" w:rsidRPr="0024365B" w:rsidRDefault="001B17C2" w:rsidP="001B17C2">
                  <w:pPr>
                    <w:widowControl/>
                    <w:suppressAutoHyphens w:val="0"/>
                    <w:autoSpaceDE/>
                    <w:rPr>
                      <w:lang w:val="en-ID" w:eastAsia="en-ID" w:bidi="ar-SA"/>
                    </w:rPr>
                  </w:pPr>
                  <w:r w:rsidRPr="0024365B">
                    <w:t>Golongan</w:t>
                  </w:r>
                </w:p>
              </w:tc>
              <w:tc>
                <w:tcPr>
                  <w:tcW w:w="7035" w:type="dxa"/>
                  <w:tcBorders>
                    <w:top w:val="single" w:sz="6" w:space="0" w:color="DDDDDD"/>
                  </w:tcBorders>
                  <w:tcMar>
                    <w:top w:w="90" w:type="dxa"/>
                    <w:left w:w="0" w:type="dxa"/>
                    <w:bottom w:w="90" w:type="dxa"/>
                    <w:right w:w="150" w:type="dxa"/>
                  </w:tcMar>
                  <w:vAlign w:val="center"/>
                  <w:hideMark/>
                </w:tcPr>
                <w:p w14:paraId="4996600F" w14:textId="77777777" w:rsidR="001B17C2" w:rsidRPr="0024365B" w:rsidRDefault="001B17C2" w:rsidP="001B17C2">
                  <w:r w:rsidRPr="0024365B">
                    <w:t>Obat resep</w:t>
                  </w:r>
                </w:p>
              </w:tc>
            </w:tr>
            <w:tr w:rsidR="001B17C2" w:rsidRPr="0024365B" w14:paraId="06D910FB" w14:textId="77777777" w:rsidTr="008E4198">
              <w:trPr>
                <w:tblCellSpacing w:w="15" w:type="dxa"/>
              </w:trPr>
              <w:tc>
                <w:tcPr>
                  <w:tcW w:w="1980" w:type="dxa"/>
                  <w:tcBorders>
                    <w:top w:val="single" w:sz="6" w:space="0" w:color="DDDDDD"/>
                  </w:tcBorders>
                  <w:tcMar>
                    <w:top w:w="90" w:type="dxa"/>
                    <w:left w:w="0" w:type="dxa"/>
                    <w:bottom w:w="90" w:type="dxa"/>
                    <w:right w:w="150" w:type="dxa"/>
                  </w:tcMar>
                  <w:vAlign w:val="center"/>
                  <w:hideMark/>
                </w:tcPr>
                <w:p w14:paraId="1B6344BA" w14:textId="77777777" w:rsidR="001B17C2" w:rsidRPr="0024365B" w:rsidRDefault="001B17C2" w:rsidP="001B17C2">
                  <w:r w:rsidRPr="0024365B">
                    <w:t>Kategori</w:t>
                  </w:r>
                </w:p>
              </w:tc>
              <w:tc>
                <w:tcPr>
                  <w:tcW w:w="7035" w:type="dxa"/>
                  <w:tcBorders>
                    <w:top w:val="single" w:sz="6" w:space="0" w:color="DDDDDD"/>
                  </w:tcBorders>
                  <w:tcMar>
                    <w:top w:w="90" w:type="dxa"/>
                    <w:left w:w="0" w:type="dxa"/>
                    <w:bottom w:w="90" w:type="dxa"/>
                    <w:right w:w="150" w:type="dxa"/>
                  </w:tcMar>
                  <w:vAlign w:val="center"/>
                  <w:hideMark/>
                </w:tcPr>
                <w:p w14:paraId="4A5054FB" w14:textId="77777777" w:rsidR="001B17C2" w:rsidRPr="0024365B" w:rsidRDefault="002523DF" w:rsidP="001B17C2">
                  <w:hyperlink r:id="rId102" w:tgtFrame="_blank" w:history="1">
                    <w:r w:rsidR="001B17C2" w:rsidRPr="0024365B">
                      <w:rPr>
                        <w:rStyle w:val="Hyperlink"/>
                        <w:color w:val="auto"/>
                      </w:rPr>
                      <w:t>Obat antivirus</w:t>
                    </w:r>
                  </w:hyperlink>
                </w:p>
              </w:tc>
            </w:tr>
            <w:tr w:rsidR="001B17C2" w:rsidRPr="0024365B" w14:paraId="70D09E20" w14:textId="77777777" w:rsidTr="008E4198">
              <w:trPr>
                <w:tblCellSpacing w:w="15" w:type="dxa"/>
              </w:trPr>
              <w:tc>
                <w:tcPr>
                  <w:tcW w:w="1980" w:type="dxa"/>
                  <w:tcBorders>
                    <w:top w:val="single" w:sz="6" w:space="0" w:color="DDDDDD"/>
                  </w:tcBorders>
                  <w:tcMar>
                    <w:top w:w="90" w:type="dxa"/>
                    <w:left w:w="0" w:type="dxa"/>
                    <w:bottom w:w="90" w:type="dxa"/>
                    <w:right w:w="150" w:type="dxa"/>
                  </w:tcMar>
                  <w:vAlign w:val="center"/>
                  <w:hideMark/>
                </w:tcPr>
                <w:p w14:paraId="506D20F5" w14:textId="77777777" w:rsidR="001B17C2" w:rsidRPr="0024365B" w:rsidRDefault="001B17C2" w:rsidP="001B17C2">
                  <w:r w:rsidRPr="0024365B">
                    <w:t>Manfaat</w:t>
                  </w:r>
                </w:p>
              </w:tc>
              <w:tc>
                <w:tcPr>
                  <w:tcW w:w="7035" w:type="dxa"/>
                  <w:tcBorders>
                    <w:top w:val="single" w:sz="6" w:space="0" w:color="DDDDDD"/>
                  </w:tcBorders>
                  <w:tcMar>
                    <w:top w:w="90" w:type="dxa"/>
                    <w:left w:w="0" w:type="dxa"/>
                    <w:bottom w:w="90" w:type="dxa"/>
                    <w:right w:w="150" w:type="dxa"/>
                  </w:tcMar>
                  <w:vAlign w:val="center"/>
                  <w:hideMark/>
                </w:tcPr>
                <w:p w14:paraId="0596448E" w14:textId="77777777" w:rsidR="001B17C2" w:rsidRPr="0024365B" w:rsidRDefault="001B17C2" w:rsidP="001B17C2">
                  <w:r w:rsidRPr="0024365B">
                    <w:t>Mengobati hepatitis C kronis</w:t>
                  </w:r>
                </w:p>
              </w:tc>
            </w:tr>
            <w:tr w:rsidR="001B17C2" w:rsidRPr="0024365B" w14:paraId="33D65917" w14:textId="77777777" w:rsidTr="008E4198">
              <w:trPr>
                <w:tblCellSpacing w:w="15" w:type="dxa"/>
              </w:trPr>
              <w:tc>
                <w:tcPr>
                  <w:tcW w:w="1980" w:type="dxa"/>
                  <w:tcBorders>
                    <w:top w:val="single" w:sz="6" w:space="0" w:color="DDDDDD"/>
                  </w:tcBorders>
                  <w:tcMar>
                    <w:top w:w="90" w:type="dxa"/>
                    <w:left w:w="0" w:type="dxa"/>
                    <w:bottom w:w="90" w:type="dxa"/>
                    <w:right w:w="150" w:type="dxa"/>
                  </w:tcMar>
                  <w:vAlign w:val="center"/>
                  <w:hideMark/>
                </w:tcPr>
                <w:p w14:paraId="0E4F27B7" w14:textId="77777777" w:rsidR="001B17C2" w:rsidRPr="0024365B" w:rsidRDefault="001B17C2" w:rsidP="001B17C2">
                  <w:r w:rsidRPr="0024365B">
                    <w:t>Dikonsumsi oleh</w:t>
                  </w:r>
                </w:p>
              </w:tc>
              <w:tc>
                <w:tcPr>
                  <w:tcW w:w="7035" w:type="dxa"/>
                  <w:tcBorders>
                    <w:top w:val="single" w:sz="6" w:space="0" w:color="DDDDDD"/>
                  </w:tcBorders>
                  <w:tcMar>
                    <w:top w:w="90" w:type="dxa"/>
                    <w:left w:w="0" w:type="dxa"/>
                    <w:bottom w:w="90" w:type="dxa"/>
                    <w:right w:w="150" w:type="dxa"/>
                  </w:tcMar>
                  <w:vAlign w:val="center"/>
                  <w:hideMark/>
                </w:tcPr>
                <w:p w14:paraId="0DB35526" w14:textId="77777777" w:rsidR="001B17C2" w:rsidRPr="0024365B" w:rsidRDefault="001B17C2" w:rsidP="001B17C2">
                  <w:r w:rsidRPr="0024365B">
                    <w:t>Dewasa</w:t>
                  </w:r>
                </w:p>
              </w:tc>
            </w:tr>
            <w:tr w:rsidR="001B17C2" w:rsidRPr="0024365B" w14:paraId="553DD119" w14:textId="77777777" w:rsidTr="008E4198">
              <w:trPr>
                <w:tblCellSpacing w:w="15" w:type="dxa"/>
              </w:trPr>
              <w:tc>
                <w:tcPr>
                  <w:tcW w:w="1980" w:type="dxa"/>
                  <w:tcBorders>
                    <w:top w:val="single" w:sz="6" w:space="0" w:color="DDDDDD"/>
                  </w:tcBorders>
                  <w:tcMar>
                    <w:top w:w="90" w:type="dxa"/>
                    <w:left w:w="0" w:type="dxa"/>
                    <w:bottom w:w="90" w:type="dxa"/>
                    <w:right w:w="150" w:type="dxa"/>
                  </w:tcMar>
                  <w:vAlign w:val="center"/>
                  <w:hideMark/>
                </w:tcPr>
                <w:p w14:paraId="4124895E" w14:textId="77777777" w:rsidR="001B17C2" w:rsidRPr="0024365B" w:rsidRDefault="001B17C2" w:rsidP="001B17C2">
                  <w:r w:rsidRPr="0024365B">
                    <w:t>Velpatasvir-sofosbuvir untuk ibu hamil dan menyusui</w:t>
                  </w:r>
                </w:p>
              </w:tc>
              <w:tc>
                <w:tcPr>
                  <w:tcW w:w="7035" w:type="dxa"/>
                  <w:tcBorders>
                    <w:top w:val="single" w:sz="6" w:space="0" w:color="DDDDDD"/>
                  </w:tcBorders>
                  <w:tcMar>
                    <w:top w:w="90" w:type="dxa"/>
                    <w:left w:w="0" w:type="dxa"/>
                    <w:bottom w:w="90" w:type="dxa"/>
                    <w:right w:w="150" w:type="dxa"/>
                  </w:tcMar>
                  <w:vAlign w:val="center"/>
                  <w:hideMark/>
                </w:tcPr>
                <w:p w14:paraId="31B6B5F6" w14:textId="77777777" w:rsidR="001B17C2" w:rsidRPr="0024365B" w:rsidRDefault="001B17C2" w:rsidP="001B17C2">
                  <w:r w:rsidRPr="0024365B">
                    <w:rPr>
                      <w:rStyle w:val="Kuat"/>
                    </w:rPr>
                    <w:t>Kategori N: </w:t>
                  </w:r>
                  <w:r w:rsidRPr="0024365B">
                    <w:t>Belum dikategorikan.</w:t>
                  </w:r>
                </w:p>
                <w:p w14:paraId="496F7DE7" w14:textId="77777777" w:rsidR="001B17C2" w:rsidRPr="0024365B" w:rsidRDefault="001B17C2" w:rsidP="001B17C2">
                  <w:pPr>
                    <w:pStyle w:val="NormalWeb"/>
                    <w:spacing w:before="150" w:beforeAutospacing="0" w:after="150" w:afterAutospacing="0"/>
                  </w:pPr>
                  <w:r w:rsidRPr="0024365B">
                    <w:t>Velpatasvir-sofosbuvir belum diketahui bisa terserap ke dalam ASI atau tidak. Bila Anda sedang hamil atau menyusui, jangan menggunakan obat ini tanpa berkonsultasi dulu dengan dokter.</w:t>
                  </w:r>
                </w:p>
              </w:tc>
            </w:tr>
            <w:tr w:rsidR="001B17C2" w:rsidRPr="0024365B" w14:paraId="7E92B502" w14:textId="77777777" w:rsidTr="008E4198">
              <w:trPr>
                <w:tblCellSpacing w:w="15" w:type="dxa"/>
              </w:trPr>
              <w:tc>
                <w:tcPr>
                  <w:tcW w:w="1980" w:type="dxa"/>
                  <w:tcBorders>
                    <w:top w:val="single" w:sz="6" w:space="0" w:color="DDDDDD"/>
                  </w:tcBorders>
                  <w:tcMar>
                    <w:top w:w="90" w:type="dxa"/>
                    <w:left w:w="0" w:type="dxa"/>
                    <w:bottom w:w="90" w:type="dxa"/>
                    <w:right w:w="150" w:type="dxa"/>
                  </w:tcMar>
                  <w:vAlign w:val="center"/>
                  <w:hideMark/>
                </w:tcPr>
                <w:p w14:paraId="3F8B7F2E" w14:textId="77777777" w:rsidR="001B17C2" w:rsidRPr="0024365B" w:rsidRDefault="001B17C2" w:rsidP="001B17C2">
                  <w:r w:rsidRPr="0024365B">
                    <w:t>Bentuk obat</w:t>
                  </w:r>
                </w:p>
              </w:tc>
              <w:tc>
                <w:tcPr>
                  <w:tcW w:w="7035" w:type="dxa"/>
                  <w:tcBorders>
                    <w:top w:val="single" w:sz="6" w:space="0" w:color="DDDDDD"/>
                  </w:tcBorders>
                  <w:tcMar>
                    <w:top w:w="90" w:type="dxa"/>
                    <w:left w:w="0" w:type="dxa"/>
                    <w:bottom w:w="90" w:type="dxa"/>
                    <w:right w:w="150" w:type="dxa"/>
                  </w:tcMar>
                  <w:vAlign w:val="center"/>
                  <w:hideMark/>
                </w:tcPr>
                <w:p w14:paraId="659ACC0B" w14:textId="77777777" w:rsidR="001B17C2" w:rsidRPr="0024365B" w:rsidRDefault="001B17C2" w:rsidP="001B17C2">
                  <w:r w:rsidRPr="0024365B">
                    <w:t>Kaplet salut selaput atau tablet salut selaput</w:t>
                  </w:r>
                </w:p>
              </w:tc>
            </w:tr>
          </w:tbl>
          <w:p w14:paraId="5D3706F6"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Dosis dan Aturan Pakai Velpatasvir-Sofosbuvir</w:t>
            </w:r>
          </w:p>
          <w:p w14:paraId="2312E150" w14:textId="77777777" w:rsidR="001B17C2" w:rsidRPr="0024365B" w:rsidRDefault="001B17C2" w:rsidP="001B17C2">
            <w:pPr>
              <w:pStyle w:val="NormalWeb"/>
              <w:spacing w:before="150" w:beforeAutospacing="0" w:after="150" w:afterAutospacing="0"/>
            </w:pPr>
            <w:r w:rsidRPr="0024365B">
              <w:t>Velpatasvir-sofosbuvir akan diberikan oleh dokter, dosisnya akan ditentukan sesuai dengan kondisi dan respons tubuh pasien terhadap pengobatan.</w:t>
            </w:r>
          </w:p>
          <w:p w14:paraId="265A7AA7" w14:textId="77777777" w:rsidR="001B17C2" w:rsidRPr="0024365B" w:rsidRDefault="001B17C2" w:rsidP="001B17C2">
            <w:pPr>
              <w:pStyle w:val="NormalWeb"/>
              <w:spacing w:before="150" w:beforeAutospacing="0" w:after="150" w:afterAutospacing="0"/>
            </w:pPr>
            <w:r w:rsidRPr="0024365B">
              <w:t>Secara umum, dosis velpatasvir-sofosbuvir untuk orang dewasa adalah 1 tablet atau kaplet per hari. Satu tablet atau kaplet berisi 100 mg velpatasvir dan 400 mg sofosbuvir. Pengobatan dilakukan selama 12–24 minggu. Pengobatan dapat dikombinasikan dengan </w:t>
            </w:r>
            <w:hyperlink r:id="rId103" w:tgtFrame="_blank" w:history="1">
              <w:r w:rsidRPr="0024365B">
                <w:rPr>
                  <w:rStyle w:val="Hyperlink"/>
                  <w:rFonts w:eastAsiaTheme="majorEastAsia"/>
                  <w:color w:val="auto"/>
                </w:rPr>
                <w:t>ribavirin</w:t>
              </w:r>
            </w:hyperlink>
            <w:r w:rsidRPr="0024365B">
              <w:t>.</w:t>
            </w:r>
          </w:p>
          <w:p w14:paraId="7820222B"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Mengonsumsi Velpatasvir-Sofosbuvir dengan Benar</w:t>
            </w:r>
          </w:p>
          <w:p w14:paraId="03CBD318" w14:textId="77777777" w:rsidR="001B17C2" w:rsidRPr="0024365B" w:rsidRDefault="001B17C2" w:rsidP="001B17C2">
            <w:pPr>
              <w:pStyle w:val="NormalWeb"/>
              <w:spacing w:before="150" w:beforeAutospacing="0" w:after="150" w:afterAutospacing="0"/>
            </w:pPr>
            <w:r w:rsidRPr="0024365B">
              <w:t>Ikuti anjuran </w:t>
            </w:r>
            <w:hyperlink r:id="rId104" w:tgtFrame="_blank" w:history="1">
              <w:r w:rsidRPr="0024365B">
                <w:rPr>
                  <w:rStyle w:val="Hyperlink"/>
                  <w:rFonts w:eastAsiaTheme="majorEastAsia"/>
                  <w:color w:val="auto"/>
                </w:rPr>
                <w:t>dokter</w:t>
              </w:r>
            </w:hyperlink>
            <w:r w:rsidRPr="0024365B">
              <w:t> dan baca petunjuk pada kemasan obat sebelum mengonsumsi velpatasvir-sofosbuvir. Jangan menambah atau mengurangi dosis tanpa berkonsultasi dengan dokter.</w:t>
            </w:r>
          </w:p>
          <w:p w14:paraId="3D6E02C8" w14:textId="77777777" w:rsidR="001B17C2" w:rsidRPr="0024365B" w:rsidRDefault="001B17C2" w:rsidP="001B17C2">
            <w:pPr>
              <w:pStyle w:val="NormalWeb"/>
              <w:spacing w:before="150" w:beforeAutospacing="0" w:after="150" w:afterAutospacing="0"/>
            </w:pPr>
            <w:r w:rsidRPr="0024365B">
              <w:t>Konsumsi velpatasvir-sofosbuvir secara teratur pada waktu yang sama tiap harinya agar efek obat lebih maksimal. Velpatasvir-sofosbuvir bisa dikonsumsi bersama atau tanpa makanan. Telan obat dengan utuh dengan bantuan segelas air putih. Jangan membelah, mengunyah, atau menghancurkan obat.</w:t>
            </w:r>
          </w:p>
          <w:p w14:paraId="406D7BF0" w14:textId="77777777" w:rsidR="001B17C2" w:rsidRPr="0024365B" w:rsidRDefault="001B17C2" w:rsidP="001B17C2">
            <w:pPr>
              <w:pStyle w:val="NormalWeb"/>
              <w:spacing w:before="150" w:beforeAutospacing="0" w:after="150" w:afterAutospacing="0"/>
            </w:pPr>
            <w:r w:rsidRPr="0024365B">
              <w:t>Jangan berhenti mengonsumsi velpatasvir-sofosbuvir walaupun kondisi yang diderita sudah membaik, kecuali atas anjuran dokter. Berhenti mengonsumsi obat sebelum waktu yang ditentukan dapat meningkatkan risiko terjadinya infeksi virus yang tidak terkontrol.</w:t>
            </w:r>
          </w:p>
          <w:p w14:paraId="43387264" w14:textId="77777777" w:rsidR="001B17C2" w:rsidRPr="0024365B" w:rsidRDefault="001B17C2" w:rsidP="001B17C2">
            <w:pPr>
              <w:pStyle w:val="NormalWeb"/>
              <w:spacing w:before="150" w:beforeAutospacing="0" w:after="150" w:afterAutospacing="0"/>
            </w:pPr>
            <w:r w:rsidRPr="0024365B">
              <w:t>Bila lupa mengonsumsi velpatasvir-sofosbuvir, segera konsumsi obat ini jika jeda dengan jadwal konsumsi berikutnya belum terlalu dekat. Apabila waktu konsumsi dosis selanjutnya sudah dekat atau lebih dari 18 jam sejak konsumsi dosis terakhir, abaikan dan jangan menggandakan dosis.</w:t>
            </w:r>
          </w:p>
          <w:p w14:paraId="678935C0" w14:textId="77777777" w:rsidR="001B17C2" w:rsidRPr="0024365B" w:rsidRDefault="001B17C2" w:rsidP="001B17C2">
            <w:pPr>
              <w:pStyle w:val="NormalWeb"/>
              <w:spacing w:before="150" w:beforeAutospacing="0" w:after="150" w:afterAutospacing="0"/>
            </w:pPr>
            <w:r w:rsidRPr="0024365B">
              <w:t>Pastikan ada jarak 4 jam sebelum atau sesudah mengonsumsi velpatasvir-sofosbuvir jika akan mengonsumsi </w:t>
            </w:r>
            <w:hyperlink r:id="rId105" w:tgtFrame="_blank" w:history="1">
              <w:r w:rsidRPr="0024365B">
                <w:rPr>
                  <w:rStyle w:val="Hyperlink"/>
                  <w:rFonts w:eastAsiaTheme="majorEastAsia"/>
                  <w:color w:val="auto"/>
                </w:rPr>
                <w:t>antasida</w:t>
              </w:r>
            </w:hyperlink>
            <w:r w:rsidRPr="0024365B">
              <w:t>. Hal itu dilakukan untuk memastikan velpastavir-sofosbuvir yang dikonsumsi dapat bekerja dengan efektif.</w:t>
            </w:r>
          </w:p>
          <w:p w14:paraId="15DFF546" w14:textId="77777777" w:rsidR="001B17C2" w:rsidRPr="0024365B" w:rsidRDefault="001B17C2" w:rsidP="001B17C2">
            <w:pPr>
              <w:pStyle w:val="NormalWeb"/>
              <w:spacing w:before="150" w:beforeAutospacing="0" w:after="150" w:afterAutospacing="0"/>
            </w:pPr>
            <w:r w:rsidRPr="0024365B">
              <w:t>Simpan velpatasvir-sofosbuvir dalam wadah tertutup di tempat sejuk dan kering. Hindarkan obat dari paparan sinar matahari langsung dan jauhkan obat dari jangkauan anak-anak.</w:t>
            </w:r>
          </w:p>
          <w:p w14:paraId="4BD12ED5"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Efek Samping dan Bahaya Velpatasvir-Sofosbuvir</w:t>
            </w:r>
          </w:p>
          <w:p w14:paraId="32FE8842" w14:textId="77777777" w:rsidR="001B17C2" w:rsidRPr="0024365B" w:rsidRDefault="001B17C2" w:rsidP="001B17C2">
            <w:pPr>
              <w:pStyle w:val="NormalWeb"/>
              <w:spacing w:before="150" w:beforeAutospacing="0" w:after="150" w:afterAutospacing="0"/>
            </w:pPr>
            <w:r w:rsidRPr="0024365B">
              <w:t>Ada beberapa efek samping yang bisa terjadi setelah penggunaan velpatasvir-sofosbuvir, yaitu:</w:t>
            </w:r>
          </w:p>
          <w:p w14:paraId="69BE0E83" w14:textId="77777777" w:rsidR="001B17C2" w:rsidRPr="0024365B" w:rsidRDefault="001B17C2" w:rsidP="001B17C2">
            <w:pPr>
              <w:widowControl/>
              <w:numPr>
                <w:ilvl w:val="0"/>
                <w:numId w:val="27"/>
              </w:numPr>
              <w:suppressAutoHyphens w:val="0"/>
              <w:autoSpaceDE/>
              <w:spacing w:before="100" w:beforeAutospacing="1" w:after="100" w:afterAutospacing="1"/>
            </w:pPr>
            <w:r w:rsidRPr="0024365B">
              <w:t>Kelelahan</w:t>
            </w:r>
          </w:p>
          <w:p w14:paraId="3B3F9CD2" w14:textId="77777777" w:rsidR="001B17C2" w:rsidRPr="0024365B" w:rsidRDefault="001B17C2" w:rsidP="001B17C2">
            <w:pPr>
              <w:widowControl/>
              <w:numPr>
                <w:ilvl w:val="0"/>
                <w:numId w:val="27"/>
              </w:numPr>
              <w:suppressAutoHyphens w:val="0"/>
              <w:autoSpaceDE/>
              <w:spacing w:before="100" w:beforeAutospacing="1" w:after="100" w:afterAutospacing="1"/>
            </w:pPr>
            <w:r w:rsidRPr="0024365B">
              <w:t>Sakit kepala</w:t>
            </w:r>
          </w:p>
          <w:p w14:paraId="126FE6FA" w14:textId="77777777" w:rsidR="001B17C2" w:rsidRPr="0024365B" w:rsidRDefault="002523DF" w:rsidP="001B17C2">
            <w:pPr>
              <w:widowControl/>
              <w:numPr>
                <w:ilvl w:val="0"/>
                <w:numId w:val="27"/>
              </w:numPr>
              <w:suppressAutoHyphens w:val="0"/>
              <w:autoSpaceDE/>
              <w:spacing w:before="100" w:beforeAutospacing="1" w:after="100" w:afterAutospacing="1"/>
            </w:pPr>
            <w:hyperlink r:id="rId106" w:tgtFrame="_blank" w:history="1">
              <w:r w:rsidR="001B17C2" w:rsidRPr="0024365B">
                <w:rPr>
                  <w:rStyle w:val="Hyperlink"/>
                  <w:rFonts w:eastAsiaTheme="majorEastAsia"/>
                  <w:color w:val="auto"/>
                </w:rPr>
                <w:t>Mual</w:t>
              </w:r>
            </w:hyperlink>
          </w:p>
          <w:p w14:paraId="69FCD19F" w14:textId="77777777" w:rsidR="001B17C2" w:rsidRPr="0024365B" w:rsidRDefault="001B17C2" w:rsidP="001B17C2">
            <w:pPr>
              <w:widowControl/>
              <w:numPr>
                <w:ilvl w:val="0"/>
                <w:numId w:val="27"/>
              </w:numPr>
              <w:suppressAutoHyphens w:val="0"/>
              <w:autoSpaceDE/>
              <w:spacing w:before="100" w:beforeAutospacing="1" w:after="100" w:afterAutospacing="1"/>
            </w:pPr>
            <w:r w:rsidRPr="0024365B">
              <w:t>Diare</w:t>
            </w:r>
          </w:p>
          <w:p w14:paraId="2302A192" w14:textId="77777777" w:rsidR="001B17C2" w:rsidRPr="0024365B" w:rsidRDefault="002523DF" w:rsidP="001B17C2">
            <w:pPr>
              <w:widowControl/>
              <w:numPr>
                <w:ilvl w:val="0"/>
                <w:numId w:val="27"/>
              </w:numPr>
              <w:suppressAutoHyphens w:val="0"/>
              <w:autoSpaceDE/>
              <w:spacing w:before="100" w:beforeAutospacing="1" w:after="100" w:afterAutospacing="1"/>
            </w:pPr>
            <w:hyperlink r:id="rId107" w:tgtFrame="_blank" w:history="1">
              <w:r w:rsidR="001B17C2" w:rsidRPr="0024365B">
                <w:rPr>
                  <w:rStyle w:val="Hyperlink"/>
                  <w:rFonts w:eastAsiaTheme="majorEastAsia"/>
                  <w:color w:val="auto"/>
                </w:rPr>
                <w:t>Gangguan tidur</w:t>
              </w:r>
            </w:hyperlink>
          </w:p>
          <w:p w14:paraId="36FD2B97" w14:textId="77777777" w:rsidR="001B17C2" w:rsidRPr="0024365B" w:rsidRDefault="001B17C2" w:rsidP="001B17C2">
            <w:pPr>
              <w:tabs>
                <w:tab w:val="left" w:pos="479"/>
              </w:tabs>
              <w:spacing w:line="276" w:lineRule="auto"/>
              <w:rPr>
                <w:rFonts w:eastAsia="MS Mincho"/>
                <w:lang w:val="en-US" w:eastAsia="ja-JP"/>
              </w:rPr>
            </w:pPr>
          </w:p>
          <w:p w14:paraId="297E199F" w14:textId="77777777" w:rsidR="001B17C2" w:rsidRPr="0024365B" w:rsidRDefault="001B17C2" w:rsidP="001B17C2">
            <w:pPr>
              <w:tabs>
                <w:tab w:val="left" w:pos="479"/>
              </w:tabs>
              <w:spacing w:line="276" w:lineRule="auto"/>
              <w:ind w:left="360"/>
              <w:rPr>
                <w:rFonts w:eastAsia="MS Mincho"/>
                <w:lang w:val="en-US" w:eastAsia="ja-JP"/>
              </w:rPr>
            </w:pPr>
            <w:r w:rsidRPr="0024365B">
              <w:rPr>
                <w:rFonts w:eastAsia="MS Mincho"/>
                <w:lang w:val="en-US" w:eastAsia="ja-JP"/>
              </w:rPr>
              <w:t>j.Herpes simplex</w:t>
            </w:r>
          </w:p>
          <w:p w14:paraId="65A9B377" w14:textId="77777777" w:rsidR="001B17C2" w:rsidRPr="0024365B" w:rsidRDefault="001B17C2" w:rsidP="001B17C2">
            <w:pPr>
              <w:pStyle w:val="Judul3"/>
              <w:spacing w:before="0" w:beforeAutospacing="0" w:after="0" w:afterAutospacing="0"/>
              <w:textAlignment w:val="baseline"/>
              <w:rPr>
                <w:sz w:val="24"/>
                <w:szCs w:val="24"/>
                <w:bdr w:val="none" w:sz="0" w:space="0" w:color="auto" w:frame="1"/>
              </w:rPr>
            </w:pPr>
            <w:r w:rsidRPr="0024365B">
              <w:rPr>
                <w:rFonts w:eastAsia="MS Mincho"/>
                <w:sz w:val="24"/>
                <w:szCs w:val="24"/>
                <w:lang w:val="en-US" w:eastAsia="ja-JP"/>
              </w:rPr>
              <w:t>1.</w:t>
            </w:r>
            <w:r w:rsidRPr="0024365B">
              <w:rPr>
                <w:sz w:val="24"/>
                <w:szCs w:val="24"/>
                <w:bdr w:val="none" w:sz="0" w:space="0" w:color="auto" w:frame="1"/>
              </w:rPr>
              <w:t xml:space="preserve"> Valacyclovir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91"/>
              <w:gridCol w:w="4614"/>
            </w:tblGrid>
            <w:tr w:rsidR="001B17C2" w:rsidRPr="0024365B" w14:paraId="753D0FA5"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3A56B9BE" w14:textId="77777777" w:rsidR="001B17C2" w:rsidRPr="0024365B" w:rsidRDefault="001B17C2" w:rsidP="001B17C2">
                  <w:pPr>
                    <w:widowControl/>
                    <w:suppressAutoHyphens w:val="0"/>
                    <w:autoSpaceDE/>
                    <w:rPr>
                      <w:lang w:val="en-ID" w:eastAsia="en-ID" w:bidi="ar-SA"/>
                    </w:rPr>
                  </w:pPr>
                  <w:r w:rsidRPr="0024365B">
                    <w:t>Golongan</w:t>
                  </w:r>
                </w:p>
              </w:tc>
              <w:tc>
                <w:tcPr>
                  <w:tcW w:w="6435" w:type="dxa"/>
                  <w:tcBorders>
                    <w:top w:val="single" w:sz="6" w:space="0" w:color="DDDDDD"/>
                  </w:tcBorders>
                  <w:tcMar>
                    <w:top w:w="90" w:type="dxa"/>
                    <w:left w:w="0" w:type="dxa"/>
                    <w:bottom w:w="90" w:type="dxa"/>
                    <w:right w:w="150" w:type="dxa"/>
                  </w:tcMar>
                  <w:vAlign w:val="center"/>
                  <w:hideMark/>
                </w:tcPr>
                <w:p w14:paraId="2C207BE0" w14:textId="77777777" w:rsidR="001B17C2" w:rsidRPr="0024365B" w:rsidRDefault="001B17C2" w:rsidP="001B17C2">
                  <w:r w:rsidRPr="0024365B">
                    <w:t>Obat resep</w:t>
                  </w:r>
                </w:p>
              </w:tc>
            </w:tr>
            <w:tr w:rsidR="001B17C2" w:rsidRPr="0024365B" w14:paraId="3B2969F5"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428E33E3" w14:textId="77777777" w:rsidR="001B17C2" w:rsidRPr="0024365B" w:rsidRDefault="001B17C2" w:rsidP="001B17C2">
                  <w:r w:rsidRPr="0024365B">
                    <w:t>Kategori</w:t>
                  </w:r>
                </w:p>
              </w:tc>
              <w:tc>
                <w:tcPr>
                  <w:tcW w:w="6435" w:type="dxa"/>
                  <w:tcBorders>
                    <w:top w:val="single" w:sz="6" w:space="0" w:color="DDDDDD"/>
                  </w:tcBorders>
                  <w:tcMar>
                    <w:top w:w="90" w:type="dxa"/>
                    <w:left w:w="0" w:type="dxa"/>
                    <w:bottom w:w="90" w:type="dxa"/>
                    <w:right w:w="150" w:type="dxa"/>
                  </w:tcMar>
                  <w:vAlign w:val="center"/>
                  <w:hideMark/>
                </w:tcPr>
                <w:p w14:paraId="64696A8C" w14:textId="77777777" w:rsidR="001B17C2" w:rsidRPr="0024365B" w:rsidRDefault="002523DF" w:rsidP="001B17C2">
                  <w:hyperlink r:id="rId108" w:tgtFrame="_blank" w:history="1">
                    <w:r w:rsidR="001B17C2" w:rsidRPr="0024365B">
                      <w:rPr>
                        <w:rStyle w:val="Hyperlink"/>
                        <w:color w:val="auto"/>
                      </w:rPr>
                      <w:t>Antivirus</w:t>
                    </w:r>
                  </w:hyperlink>
                </w:p>
              </w:tc>
            </w:tr>
            <w:tr w:rsidR="001B17C2" w:rsidRPr="0024365B" w14:paraId="72DD4934"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3ED2A176" w14:textId="77777777" w:rsidR="001B17C2" w:rsidRPr="0024365B" w:rsidRDefault="001B17C2" w:rsidP="001B17C2">
                  <w:r w:rsidRPr="0024365B">
                    <w:t>Manfaat</w:t>
                  </w:r>
                </w:p>
              </w:tc>
              <w:tc>
                <w:tcPr>
                  <w:tcW w:w="6435" w:type="dxa"/>
                  <w:tcBorders>
                    <w:top w:val="single" w:sz="6" w:space="0" w:color="DDDDDD"/>
                  </w:tcBorders>
                  <w:tcMar>
                    <w:top w:w="90" w:type="dxa"/>
                    <w:left w:w="0" w:type="dxa"/>
                    <w:bottom w:w="90" w:type="dxa"/>
                    <w:right w:w="150" w:type="dxa"/>
                  </w:tcMar>
                  <w:vAlign w:val="center"/>
                  <w:hideMark/>
                </w:tcPr>
                <w:p w14:paraId="31891452" w14:textId="77777777" w:rsidR="001B17C2" w:rsidRPr="0024365B" w:rsidRDefault="001B17C2" w:rsidP="001B17C2">
                  <w:r w:rsidRPr="0024365B">
                    <w:t>Mengatasi infeksi virus </w:t>
                  </w:r>
                  <w:hyperlink r:id="rId109" w:tgtFrame="_blank" w:history="1">
                    <w:r w:rsidRPr="0024365B">
                      <w:rPr>
                        <w:rStyle w:val="Hyperlink"/>
                        <w:color w:val="auto"/>
                      </w:rPr>
                      <w:t>herpes</w:t>
                    </w:r>
                  </w:hyperlink>
                </w:p>
              </w:tc>
            </w:tr>
            <w:tr w:rsidR="001B17C2" w:rsidRPr="0024365B" w14:paraId="4821D76C"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2E4E51AB" w14:textId="77777777" w:rsidR="001B17C2" w:rsidRPr="0024365B" w:rsidRDefault="001B17C2" w:rsidP="001B17C2">
                  <w:r w:rsidRPr="0024365B">
                    <w:t>Dikonsumsi oleh</w:t>
                  </w:r>
                </w:p>
              </w:tc>
              <w:tc>
                <w:tcPr>
                  <w:tcW w:w="6435" w:type="dxa"/>
                  <w:tcBorders>
                    <w:top w:val="single" w:sz="6" w:space="0" w:color="DDDDDD"/>
                  </w:tcBorders>
                  <w:tcMar>
                    <w:top w:w="90" w:type="dxa"/>
                    <w:left w:w="0" w:type="dxa"/>
                    <w:bottom w:w="90" w:type="dxa"/>
                    <w:right w:w="150" w:type="dxa"/>
                  </w:tcMar>
                  <w:vAlign w:val="center"/>
                  <w:hideMark/>
                </w:tcPr>
                <w:p w14:paraId="0D9FD7AE" w14:textId="77777777" w:rsidR="001B17C2" w:rsidRPr="0024365B" w:rsidRDefault="001B17C2" w:rsidP="001B17C2">
                  <w:r w:rsidRPr="0024365B">
                    <w:t>Dewasa dan anak-anak usia ≥12 tahun</w:t>
                  </w:r>
                </w:p>
              </w:tc>
            </w:tr>
            <w:tr w:rsidR="001B17C2" w:rsidRPr="0024365B" w14:paraId="27B81DD6"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55522053" w14:textId="77777777" w:rsidR="001B17C2" w:rsidRPr="0024365B" w:rsidRDefault="001B17C2" w:rsidP="001B17C2">
                  <w:r w:rsidRPr="0024365B">
                    <w:t>Valacyclovir untuk ibu hamil dan menyusui</w:t>
                  </w:r>
                </w:p>
              </w:tc>
              <w:tc>
                <w:tcPr>
                  <w:tcW w:w="6435" w:type="dxa"/>
                  <w:tcBorders>
                    <w:top w:val="single" w:sz="6" w:space="0" w:color="DDDDDD"/>
                  </w:tcBorders>
                  <w:tcMar>
                    <w:top w:w="90" w:type="dxa"/>
                    <w:left w:w="0" w:type="dxa"/>
                    <w:bottom w:w="90" w:type="dxa"/>
                    <w:right w:w="150" w:type="dxa"/>
                  </w:tcMar>
                  <w:vAlign w:val="center"/>
                  <w:hideMark/>
                </w:tcPr>
                <w:p w14:paraId="4AAF050A" w14:textId="77777777" w:rsidR="001B17C2" w:rsidRPr="0024365B" w:rsidRDefault="001B17C2" w:rsidP="001B17C2">
                  <w:r w:rsidRPr="0024365B">
                    <w:rPr>
                      <w:rStyle w:val="Kuat"/>
                    </w:rPr>
                    <w:t>Kategori B: </w:t>
                  </w:r>
                  <w:r w:rsidRPr="0024365B">
                    <w:t>Studi pada binatang percobaan tidak memperlihatkan adanya risiko terhadap janin, tetapi belum ada studi terkontrol pada wanita hamil.</w:t>
                  </w:r>
                </w:p>
                <w:p w14:paraId="37613842" w14:textId="77777777" w:rsidR="001B17C2" w:rsidRPr="0024365B" w:rsidRDefault="001B17C2" w:rsidP="001B17C2">
                  <w:pPr>
                    <w:pStyle w:val="NormalWeb"/>
                    <w:spacing w:before="150" w:beforeAutospacing="0" w:after="150" w:afterAutospacing="0"/>
                  </w:pPr>
                  <w:r w:rsidRPr="0024365B">
                    <w:t>Valacyclovir dapat terserap ke dalam ASI. Bila Anda sedang menyusui, jangan menggunakan obat ini tanpa berkonsultasi dulu dengan dokter.</w:t>
                  </w:r>
                </w:p>
              </w:tc>
            </w:tr>
            <w:tr w:rsidR="001B17C2" w:rsidRPr="0024365B" w14:paraId="15F97662"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5D5D56C2" w14:textId="77777777" w:rsidR="001B17C2" w:rsidRPr="0024365B" w:rsidRDefault="001B17C2" w:rsidP="001B17C2">
                  <w:r w:rsidRPr="0024365B">
                    <w:t>Bentuk obat</w:t>
                  </w:r>
                </w:p>
              </w:tc>
              <w:tc>
                <w:tcPr>
                  <w:tcW w:w="6435" w:type="dxa"/>
                  <w:tcBorders>
                    <w:top w:val="single" w:sz="6" w:space="0" w:color="DDDDDD"/>
                  </w:tcBorders>
                  <w:tcMar>
                    <w:top w:w="90" w:type="dxa"/>
                    <w:left w:w="0" w:type="dxa"/>
                    <w:bottom w:w="90" w:type="dxa"/>
                    <w:right w:w="150" w:type="dxa"/>
                  </w:tcMar>
                  <w:vAlign w:val="center"/>
                  <w:hideMark/>
                </w:tcPr>
                <w:p w14:paraId="60D63D45" w14:textId="77777777" w:rsidR="001B17C2" w:rsidRPr="0024365B" w:rsidRDefault="001B17C2" w:rsidP="001B17C2">
                  <w:r w:rsidRPr="0024365B">
                    <w:t>Kaplet dan tablet</w:t>
                  </w:r>
                </w:p>
              </w:tc>
            </w:tr>
          </w:tbl>
          <w:p w14:paraId="1E3F39D0"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Dosis dan Aturan Pakai Valacyclovir</w:t>
            </w:r>
          </w:p>
          <w:p w14:paraId="7A999A7B" w14:textId="77777777" w:rsidR="001B17C2" w:rsidRPr="0024365B" w:rsidRDefault="001B17C2" w:rsidP="001B17C2">
            <w:pPr>
              <w:pStyle w:val="NormalWeb"/>
              <w:spacing w:before="150" w:beforeAutospacing="0" w:after="150" w:afterAutospacing="0"/>
            </w:pPr>
            <w:r w:rsidRPr="0024365B">
              <w:t>Dosis valacyclovir yang diberikan oleh dokter tergantung pada kondisi kesehatan, serta respons tubuh dan usia pasien. Berikut adalah penjelasannya:</w:t>
            </w:r>
          </w:p>
          <w:p w14:paraId="71C84A2E" w14:textId="77777777" w:rsidR="001B17C2" w:rsidRPr="0024365B" w:rsidRDefault="001B17C2" w:rsidP="001B17C2">
            <w:pPr>
              <w:pStyle w:val="NormalWeb"/>
              <w:spacing w:before="150" w:beforeAutospacing="0" w:after="150" w:afterAutospacing="0"/>
            </w:pPr>
            <w:r w:rsidRPr="0024365B">
              <w:rPr>
                <w:rStyle w:val="Kuat"/>
                <w:rFonts w:eastAsia="Calibri"/>
              </w:rPr>
              <w:t>Tujuan:</w:t>
            </w:r>
            <w:r w:rsidRPr="0024365B">
              <w:t> Mengatasi </w:t>
            </w:r>
            <w:hyperlink r:id="rId110" w:tgtFrame="_blank" w:history="1">
              <w:r w:rsidRPr="0024365B">
                <w:rPr>
                  <w:rStyle w:val="Hyperlink"/>
                  <w:rFonts w:eastAsiaTheme="majorEastAsia"/>
                  <w:color w:val="auto"/>
                </w:rPr>
                <w:t>herpes genital</w:t>
              </w:r>
            </w:hyperlink>
          </w:p>
          <w:p w14:paraId="2BD2BD53" w14:textId="77777777" w:rsidR="001B17C2" w:rsidRPr="0024365B" w:rsidRDefault="001B17C2" w:rsidP="001B17C2">
            <w:pPr>
              <w:widowControl/>
              <w:numPr>
                <w:ilvl w:val="0"/>
                <w:numId w:val="28"/>
              </w:numPr>
              <w:suppressAutoHyphens w:val="0"/>
              <w:autoSpaceDE/>
              <w:spacing w:before="100" w:beforeAutospacing="1" w:after="100" w:afterAutospacing="1"/>
            </w:pPr>
            <w:r w:rsidRPr="0024365B">
              <w:rPr>
                <w:rStyle w:val="Kuat"/>
                <w:rFonts w:eastAsia="Calibri"/>
              </w:rPr>
              <w:t>Dewasa dan anak-anak:</w:t>
            </w:r>
            <w:r w:rsidRPr="0024365B">
              <w:t> 500 mg, 2 kali sehari, selama 3–5 hari untuk kondisi herpes genital yang mengalami kekambuhan atau sampai 10 hari untuk herpes genital yang baru pertama kali terjadi.</w:t>
            </w:r>
          </w:p>
          <w:p w14:paraId="4EB5E14F" w14:textId="77777777" w:rsidR="001B17C2" w:rsidRPr="0024365B" w:rsidRDefault="001B17C2" w:rsidP="001B17C2">
            <w:pPr>
              <w:pStyle w:val="NormalWeb"/>
              <w:spacing w:before="150" w:beforeAutospacing="0" w:after="150" w:afterAutospacing="0"/>
            </w:pPr>
            <w:r w:rsidRPr="0024365B">
              <w:rPr>
                <w:rStyle w:val="Kuat"/>
                <w:rFonts w:eastAsia="Calibri"/>
              </w:rPr>
              <w:t>Tujuan:</w:t>
            </w:r>
            <w:r w:rsidRPr="0024365B">
              <w:t> Mengatasi herpes genital pada pasien dengan sistem imun lemah</w:t>
            </w:r>
          </w:p>
          <w:p w14:paraId="32916A78" w14:textId="77777777" w:rsidR="001B17C2" w:rsidRPr="0024365B" w:rsidRDefault="001B17C2" w:rsidP="001B17C2">
            <w:pPr>
              <w:widowControl/>
              <w:numPr>
                <w:ilvl w:val="0"/>
                <w:numId w:val="29"/>
              </w:numPr>
              <w:suppressAutoHyphens w:val="0"/>
              <w:autoSpaceDE/>
              <w:spacing w:before="100" w:beforeAutospacing="1" w:after="100" w:afterAutospacing="1"/>
            </w:pPr>
            <w:r w:rsidRPr="0024365B">
              <w:rPr>
                <w:rStyle w:val="Kuat"/>
                <w:rFonts w:eastAsia="Calibri"/>
              </w:rPr>
              <w:t>Dewasa dan anak-anak: </w:t>
            </w:r>
            <w:r w:rsidRPr="0024365B">
              <w:t>1.000 mg, 2 kali sehari, selama 5 hari untuk kondisi herpes genital yang mengalami kekambuhan atau sampai 10 hari untuk herpes genital yang baru pertama kali terjadi.</w:t>
            </w:r>
          </w:p>
          <w:p w14:paraId="0FAE3E1C" w14:textId="77777777" w:rsidR="001B17C2" w:rsidRPr="0024365B" w:rsidRDefault="001B17C2" w:rsidP="001B17C2">
            <w:pPr>
              <w:pStyle w:val="NormalWeb"/>
              <w:spacing w:before="150" w:beforeAutospacing="0" w:after="150" w:afterAutospacing="0"/>
            </w:pPr>
            <w:r w:rsidRPr="0024365B">
              <w:rPr>
                <w:rStyle w:val="Kuat"/>
                <w:rFonts w:eastAsia="Calibri"/>
              </w:rPr>
              <w:t>Tujuan: </w:t>
            </w:r>
            <w:r w:rsidRPr="0024365B">
              <w:t>Mengatasi </w:t>
            </w:r>
            <w:hyperlink r:id="rId111" w:tgtFrame="_blank" w:history="1">
              <w:r w:rsidRPr="0024365B">
                <w:rPr>
                  <w:rStyle w:val="Hyperlink"/>
                  <w:rFonts w:eastAsiaTheme="majorEastAsia"/>
                  <w:color w:val="auto"/>
                </w:rPr>
                <w:t>herpes zoster</w:t>
              </w:r>
            </w:hyperlink>
          </w:p>
          <w:p w14:paraId="2A917AB6" w14:textId="77777777" w:rsidR="001B17C2" w:rsidRPr="0024365B" w:rsidRDefault="001B17C2" w:rsidP="001B17C2">
            <w:pPr>
              <w:widowControl/>
              <w:numPr>
                <w:ilvl w:val="0"/>
                <w:numId w:val="30"/>
              </w:numPr>
              <w:suppressAutoHyphens w:val="0"/>
              <w:autoSpaceDE/>
              <w:spacing w:before="100" w:beforeAutospacing="1" w:after="100" w:afterAutospacing="1"/>
            </w:pPr>
            <w:r w:rsidRPr="0024365B">
              <w:rPr>
                <w:rStyle w:val="Kuat"/>
                <w:rFonts w:eastAsia="Calibri"/>
              </w:rPr>
              <w:t>Dewasa: </w:t>
            </w:r>
            <w:r w:rsidRPr="0024365B">
              <w:t>1.000 mg, 3 kali sehari, selama 7 hari. Pasien dengan sistem kekebalan tubuh yang lemah dapat melanjutkan pengobatan selama 2 hari setelah bintil kering.</w:t>
            </w:r>
          </w:p>
          <w:p w14:paraId="2A1D56FC" w14:textId="77777777" w:rsidR="001B17C2" w:rsidRPr="0024365B" w:rsidRDefault="001B17C2" w:rsidP="001B17C2">
            <w:pPr>
              <w:pStyle w:val="NormalWeb"/>
              <w:spacing w:before="150" w:beforeAutospacing="0" w:after="150" w:afterAutospacing="0"/>
            </w:pPr>
            <w:r w:rsidRPr="0024365B">
              <w:rPr>
                <w:rStyle w:val="Kuat"/>
                <w:rFonts w:eastAsia="Calibri"/>
              </w:rPr>
              <w:t>Tujuan: </w:t>
            </w:r>
            <w:r w:rsidRPr="0024365B">
              <w:t>Mengatasi </w:t>
            </w:r>
            <w:hyperlink r:id="rId112" w:tgtFrame="_blank" w:history="1">
              <w:r w:rsidRPr="0024365B">
                <w:rPr>
                  <w:rStyle w:val="Hyperlink"/>
                  <w:rFonts w:eastAsiaTheme="majorEastAsia"/>
                  <w:color w:val="auto"/>
                </w:rPr>
                <w:t>herpes labialis</w:t>
              </w:r>
            </w:hyperlink>
          </w:p>
          <w:p w14:paraId="429EC43C" w14:textId="77777777" w:rsidR="001B17C2" w:rsidRPr="0024365B" w:rsidRDefault="001B17C2" w:rsidP="001B17C2">
            <w:pPr>
              <w:widowControl/>
              <w:numPr>
                <w:ilvl w:val="0"/>
                <w:numId w:val="31"/>
              </w:numPr>
              <w:suppressAutoHyphens w:val="0"/>
              <w:autoSpaceDE/>
              <w:spacing w:before="100" w:beforeAutospacing="1" w:after="100" w:afterAutospacing="1"/>
            </w:pPr>
            <w:r w:rsidRPr="0024365B">
              <w:rPr>
                <w:rStyle w:val="Kuat"/>
                <w:rFonts w:eastAsia="Calibri"/>
              </w:rPr>
              <w:t>Dewasa dan anak-anak: </w:t>
            </w:r>
            <w:r w:rsidRPr="0024365B">
              <w:t>2.000 mg, setiap 12 jam untuk hari pertama.</w:t>
            </w:r>
          </w:p>
          <w:p w14:paraId="5FDAFE99" w14:textId="77777777" w:rsidR="001B17C2" w:rsidRPr="0024365B" w:rsidRDefault="001B17C2" w:rsidP="001B17C2">
            <w:pPr>
              <w:pStyle w:val="NormalWeb"/>
              <w:spacing w:before="150" w:beforeAutospacing="0" w:after="150" w:afterAutospacing="0"/>
            </w:pPr>
            <w:r w:rsidRPr="0024365B">
              <w:rPr>
                <w:rStyle w:val="Kuat"/>
                <w:rFonts w:eastAsia="Calibri"/>
              </w:rPr>
              <w:t>Tujuan: </w:t>
            </w:r>
            <w:r w:rsidRPr="0024365B">
              <w:t>Mencegah </w:t>
            </w:r>
            <w:hyperlink r:id="rId113" w:tgtFrame="_blank" w:history="1">
              <w:r w:rsidRPr="0024365B">
                <w:rPr>
                  <w:rStyle w:val="Hyperlink"/>
                  <w:rFonts w:eastAsiaTheme="majorEastAsia"/>
                  <w:color w:val="auto"/>
                </w:rPr>
                <w:t>cytomegalovirus</w:t>
              </w:r>
            </w:hyperlink>
            <w:r w:rsidRPr="0024365B">
              <w:t> pada pasien dengan sistem imun yang lemah</w:t>
            </w:r>
          </w:p>
          <w:p w14:paraId="6F661463" w14:textId="77777777" w:rsidR="001B17C2" w:rsidRPr="0024365B" w:rsidRDefault="001B17C2" w:rsidP="001B17C2">
            <w:pPr>
              <w:widowControl/>
              <w:numPr>
                <w:ilvl w:val="0"/>
                <w:numId w:val="32"/>
              </w:numPr>
              <w:suppressAutoHyphens w:val="0"/>
              <w:autoSpaceDE/>
              <w:spacing w:before="100" w:beforeAutospacing="1" w:after="100" w:afterAutospacing="1"/>
            </w:pPr>
            <w:r w:rsidRPr="0024365B">
              <w:rPr>
                <w:rStyle w:val="Kuat"/>
                <w:rFonts w:eastAsia="Calibri"/>
              </w:rPr>
              <w:t>Dewasa dan anak-anak: </w:t>
            </w:r>
            <w:r w:rsidRPr="0024365B">
              <w:t>2.000 mg, 4 kali sehari, pengobatan segera dilakukan setelah transplantasi dan dilakukan selama 90 hari.</w:t>
            </w:r>
          </w:p>
          <w:p w14:paraId="3A290DE1" w14:textId="77777777" w:rsidR="001B17C2" w:rsidRPr="0024365B" w:rsidRDefault="001B17C2" w:rsidP="001B17C2">
            <w:pPr>
              <w:pStyle w:val="NormalWeb"/>
              <w:spacing w:before="150" w:beforeAutospacing="0" w:after="150" w:afterAutospacing="0"/>
            </w:pPr>
            <w:r w:rsidRPr="0024365B">
              <w:rPr>
                <w:rStyle w:val="Kuat"/>
                <w:rFonts w:eastAsia="Calibri"/>
              </w:rPr>
              <w:t>Tujuan: </w:t>
            </w:r>
            <w:r w:rsidRPr="0024365B">
              <w:t>Mencegah kekambuhan herpes genital</w:t>
            </w:r>
          </w:p>
          <w:p w14:paraId="54064A94" w14:textId="77777777" w:rsidR="001B17C2" w:rsidRPr="0024365B" w:rsidRDefault="001B17C2" w:rsidP="001B17C2">
            <w:pPr>
              <w:widowControl/>
              <w:numPr>
                <w:ilvl w:val="0"/>
                <w:numId w:val="33"/>
              </w:numPr>
              <w:suppressAutoHyphens w:val="0"/>
              <w:autoSpaceDE/>
              <w:spacing w:before="100" w:beforeAutospacing="1" w:after="100" w:afterAutospacing="1"/>
            </w:pPr>
            <w:r w:rsidRPr="0024365B">
              <w:rPr>
                <w:rStyle w:val="Kuat"/>
                <w:rFonts w:eastAsia="Calibri"/>
              </w:rPr>
              <w:t>Dewasa dan anak-anak:</w:t>
            </w:r>
            <w:r w:rsidRPr="0024365B">
              <w:t> 500 mg, sehari sekali. Dosis untuk pasien dengan sistem kekebalan tubuh lemah adalah 500 mg, 2 kali sehari. Pengobatan akan dievaluasi ulang setelah 6–12 bulan masa pengobatan.</w:t>
            </w:r>
          </w:p>
          <w:p w14:paraId="1067E171"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Mengonsumsi Valacyclovir dengan Benar</w:t>
            </w:r>
          </w:p>
          <w:p w14:paraId="7C405F13" w14:textId="77777777" w:rsidR="001B17C2" w:rsidRPr="0024365B" w:rsidRDefault="001B17C2" w:rsidP="001B17C2">
            <w:pPr>
              <w:pStyle w:val="NormalWeb"/>
              <w:spacing w:before="150" w:beforeAutospacing="0" w:after="150" w:afterAutospacing="0"/>
            </w:pPr>
            <w:r w:rsidRPr="0024365B">
              <w:t>Konsumsi valacyclovir sesuai anjuran </w:t>
            </w:r>
            <w:hyperlink r:id="rId114" w:tgtFrame="_blank" w:history="1">
              <w:r w:rsidRPr="0024365B">
                <w:rPr>
                  <w:rStyle w:val="Hyperlink"/>
                  <w:rFonts w:eastAsiaTheme="majorEastAsia"/>
                  <w:color w:val="auto"/>
                </w:rPr>
                <w:t>dokter</w:t>
              </w:r>
            </w:hyperlink>
            <w:r w:rsidRPr="0024365B">
              <w:t> dan petunjuk pada kemasan obat. Jangan mengurangi atau menambah dosis tanpa berkonsultasi dulu dengan dokter.</w:t>
            </w:r>
          </w:p>
          <w:p w14:paraId="4C8C507E" w14:textId="77777777" w:rsidR="001B17C2" w:rsidRPr="0024365B" w:rsidRDefault="001B17C2" w:rsidP="001B17C2">
            <w:pPr>
              <w:pStyle w:val="NormalWeb"/>
              <w:spacing w:before="150" w:beforeAutospacing="0" w:after="150" w:afterAutospacing="0"/>
            </w:pPr>
            <w:r w:rsidRPr="0024365B">
              <w:t>Efektivitas pengobatan akan meningkat jika valacyclovir dikonsumsi saat gejala atau keluhan akibat infeksi virus herpes muncul pertama kali. Valacyclovir dapat dikonsumsi dengan atau tanpa makanan. Gunakan bantuan air putih untuk menelan tablet atau kaplet.</w:t>
            </w:r>
          </w:p>
          <w:p w14:paraId="3DF8BD87" w14:textId="77777777" w:rsidR="001B17C2" w:rsidRPr="0024365B" w:rsidRDefault="001B17C2" w:rsidP="001B17C2">
            <w:pPr>
              <w:pStyle w:val="NormalWeb"/>
              <w:spacing w:before="150" w:beforeAutospacing="0" w:after="150" w:afterAutospacing="0"/>
            </w:pPr>
            <w:r w:rsidRPr="0024365B">
              <w:t>Jika lupa mengonsumsi valacyclovir, segera minum ketika Anda ingat. Jika sudah mendekati waktu dosis berikutnya, abaikan dosis yang terlewat dan jangan menggandakan dosis valacyclovir untuk menggantikan dosis yang terlewat.</w:t>
            </w:r>
          </w:p>
          <w:p w14:paraId="0A8BB006" w14:textId="77777777" w:rsidR="001B17C2" w:rsidRPr="0024365B" w:rsidRDefault="001B17C2" w:rsidP="001B17C2">
            <w:pPr>
              <w:pStyle w:val="NormalWeb"/>
              <w:spacing w:before="150" w:beforeAutospacing="0" w:after="150" w:afterAutospacing="0"/>
            </w:pPr>
            <w:r w:rsidRPr="0024365B">
              <w:t>Jangan berhenti mengonsumsi valacyclovir walaupun kondisi Anda sudah membaik. Melewatkan dosis obat dapat meningkatkan risiko virus menjadi kebal terhadap obat.</w:t>
            </w:r>
          </w:p>
          <w:p w14:paraId="2BEC90B3" w14:textId="77777777" w:rsidR="001B17C2" w:rsidRPr="0024365B" w:rsidRDefault="001B17C2" w:rsidP="001B17C2">
            <w:pPr>
              <w:pStyle w:val="NormalWeb"/>
              <w:spacing w:before="150" w:beforeAutospacing="0" w:after="150" w:afterAutospacing="0"/>
            </w:pPr>
            <w:r w:rsidRPr="0024365B">
              <w:t>Simpan valacyclovir di tempat yang terhindar dari paparan sinar matahari secara langsung. Jauhkan dari jangkauan anak-anak.</w:t>
            </w:r>
          </w:p>
          <w:p w14:paraId="2D77F78C"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Efek Samping dan Bahaya Valacyclovir</w:t>
            </w:r>
          </w:p>
          <w:p w14:paraId="6E608B80" w14:textId="77777777" w:rsidR="001B17C2" w:rsidRPr="0024365B" w:rsidRDefault="001B17C2" w:rsidP="001B17C2">
            <w:pPr>
              <w:pStyle w:val="NormalWeb"/>
              <w:spacing w:before="150" w:beforeAutospacing="0" w:after="150" w:afterAutospacing="0"/>
            </w:pPr>
            <w:r w:rsidRPr="0024365B">
              <w:t>Beberapa efek samping yang dapat timbul setelah mengonsumsi valacyclovir adalah:</w:t>
            </w:r>
          </w:p>
          <w:p w14:paraId="08D49EF2" w14:textId="77777777" w:rsidR="001B17C2" w:rsidRPr="0024365B" w:rsidRDefault="001B17C2" w:rsidP="001B17C2">
            <w:pPr>
              <w:widowControl/>
              <w:numPr>
                <w:ilvl w:val="0"/>
                <w:numId w:val="34"/>
              </w:numPr>
              <w:suppressAutoHyphens w:val="0"/>
              <w:autoSpaceDE/>
              <w:spacing w:before="100" w:beforeAutospacing="1" w:after="100" w:afterAutospacing="1"/>
            </w:pPr>
            <w:r w:rsidRPr="0024365B">
              <w:t>Sakit kepala</w:t>
            </w:r>
          </w:p>
          <w:p w14:paraId="5FE25DB0" w14:textId="77777777" w:rsidR="001B17C2" w:rsidRPr="0024365B" w:rsidRDefault="002523DF" w:rsidP="001B17C2">
            <w:pPr>
              <w:widowControl/>
              <w:numPr>
                <w:ilvl w:val="0"/>
                <w:numId w:val="34"/>
              </w:numPr>
              <w:suppressAutoHyphens w:val="0"/>
              <w:autoSpaceDE/>
              <w:spacing w:before="100" w:beforeAutospacing="1" w:after="100" w:afterAutospacing="1"/>
            </w:pPr>
            <w:hyperlink r:id="rId115" w:tgtFrame="_blank" w:history="1">
              <w:r w:rsidR="001B17C2" w:rsidRPr="0024365B">
                <w:rPr>
                  <w:rStyle w:val="Hyperlink"/>
                  <w:rFonts w:eastAsiaTheme="majorEastAsia"/>
                  <w:color w:val="auto"/>
                </w:rPr>
                <w:t>Pusing</w:t>
              </w:r>
            </w:hyperlink>
          </w:p>
          <w:p w14:paraId="0A31167C" w14:textId="77777777" w:rsidR="001B17C2" w:rsidRPr="0024365B" w:rsidRDefault="001B17C2" w:rsidP="001B17C2">
            <w:pPr>
              <w:widowControl/>
              <w:numPr>
                <w:ilvl w:val="0"/>
                <w:numId w:val="34"/>
              </w:numPr>
              <w:suppressAutoHyphens w:val="0"/>
              <w:autoSpaceDE/>
              <w:spacing w:before="100" w:beforeAutospacing="1" w:after="100" w:afterAutospacing="1"/>
            </w:pPr>
            <w:r w:rsidRPr="0024365B">
              <w:t>Mual atau muntah</w:t>
            </w:r>
          </w:p>
          <w:p w14:paraId="18385BF4" w14:textId="77777777" w:rsidR="001B17C2" w:rsidRPr="0024365B" w:rsidRDefault="001B17C2" w:rsidP="001B17C2">
            <w:pPr>
              <w:widowControl/>
              <w:numPr>
                <w:ilvl w:val="0"/>
                <w:numId w:val="34"/>
              </w:numPr>
              <w:suppressAutoHyphens w:val="0"/>
              <w:autoSpaceDE/>
              <w:spacing w:before="100" w:beforeAutospacing="1" w:after="100" w:afterAutospacing="1"/>
            </w:pPr>
            <w:r w:rsidRPr="0024365B">
              <w:t>Diare atau konsitipasi</w:t>
            </w:r>
          </w:p>
          <w:p w14:paraId="452C6F5D" w14:textId="77777777" w:rsidR="001B17C2" w:rsidRPr="0024365B" w:rsidRDefault="002523DF" w:rsidP="001B17C2">
            <w:pPr>
              <w:widowControl/>
              <w:numPr>
                <w:ilvl w:val="0"/>
                <w:numId w:val="34"/>
              </w:numPr>
              <w:suppressAutoHyphens w:val="0"/>
              <w:autoSpaceDE/>
              <w:spacing w:before="100" w:beforeAutospacing="1" w:after="100" w:afterAutospacing="1"/>
            </w:pPr>
            <w:hyperlink r:id="rId116" w:tgtFrame="_blank" w:history="1">
              <w:r w:rsidR="001B17C2" w:rsidRPr="0024365B">
                <w:rPr>
                  <w:rStyle w:val="Hyperlink"/>
                  <w:rFonts w:eastAsiaTheme="majorEastAsia"/>
                  <w:color w:val="auto"/>
                </w:rPr>
                <w:t>Sakit perut</w:t>
              </w:r>
            </w:hyperlink>
          </w:p>
          <w:p w14:paraId="54B926D0" w14:textId="77777777" w:rsidR="001B17C2" w:rsidRPr="0024365B" w:rsidRDefault="001B17C2" w:rsidP="001B17C2">
            <w:pPr>
              <w:pStyle w:val="Judul3"/>
              <w:spacing w:before="0" w:beforeAutospacing="0" w:after="0" w:afterAutospacing="0"/>
              <w:textAlignment w:val="baseline"/>
              <w:rPr>
                <w:sz w:val="24"/>
                <w:szCs w:val="24"/>
                <w:bdr w:val="none" w:sz="0" w:space="0" w:color="auto" w:frame="1"/>
              </w:rPr>
            </w:pPr>
            <w:r w:rsidRPr="0024365B">
              <w:rPr>
                <w:sz w:val="24"/>
                <w:szCs w:val="24"/>
                <w:bdr w:val="none" w:sz="0" w:space="0" w:color="auto" w:frame="1"/>
              </w:rPr>
              <w:t>2.Famciclovir</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2547"/>
              <w:gridCol w:w="6813"/>
            </w:tblGrid>
            <w:tr w:rsidR="001B17C2" w:rsidRPr="0024365B" w14:paraId="7492664C" w14:textId="77777777" w:rsidTr="008E4198">
              <w:trPr>
                <w:tblCellSpacing w:w="15" w:type="dxa"/>
              </w:trPr>
              <w:tc>
                <w:tcPr>
                  <w:tcW w:w="2520" w:type="dxa"/>
                  <w:tcBorders>
                    <w:top w:val="single" w:sz="6" w:space="0" w:color="DDDDDD"/>
                  </w:tcBorders>
                  <w:tcMar>
                    <w:top w:w="90" w:type="dxa"/>
                    <w:left w:w="0" w:type="dxa"/>
                    <w:bottom w:w="90" w:type="dxa"/>
                    <w:right w:w="150" w:type="dxa"/>
                  </w:tcMar>
                  <w:vAlign w:val="center"/>
                  <w:hideMark/>
                </w:tcPr>
                <w:p w14:paraId="5E12E635" w14:textId="77777777" w:rsidR="001B17C2" w:rsidRPr="0024365B" w:rsidRDefault="001B17C2" w:rsidP="001B17C2">
                  <w:pPr>
                    <w:widowControl/>
                    <w:suppressAutoHyphens w:val="0"/>
                    <w:autoSpaceDE/>
                    <w:rPr>
                      <w:lang w:val="en-ID" w:eastAsia="en-ID" w:bidi="ar-SA"/>
                    </w:rPr>
                  </w:pPr>
                  <w:r w:rsidRPr="0024365B">
                    <w:t>Golongan</w:t>
                  </w:r>
                </w:p>
              </w:tc>
              <w:tc>
                <w:tcPr>
                  <w:tcW w:w="6840" w:type="dxa"/>
                  <w:tcBorders>
                    <w:top w:val="single" w:sz="6" w:space="0" w:color="DDDDDD"/>
                  </w:tcBorders>
                  <w:tcMar>
                    <w:top w:w="90" w:type="dxa"/>
                    <w:left w:w="0" w:type="dxa"/>
                    <w:bottom w:w="90" w:type="dxa"/>
                    <w:right w:w="150" w:type="dxa"/>
                  </w:tcMar>
                  <w:vAlign w:val="center"/>
                  <w:hideMark/>
                </w:tcPr>
                <w:p w14:paraId="161667A2" w14:textId="77777777" w:rsidR="001B17C2" w:rsidRPr="0024365B" w:rsidRDefault="001B17C2" w:rsidP="001B17C2">
                  <w:r w:rsidRPr="0024365B">
                    <w:t>Obat resep</w:t>
                  </w:r>
                </w:p>
              </w:tc>
            </w:tr>
            <w:tr w:rsidR="001B17C2" w:rsidRPr="0024365B" w14:paraId="1B51C8C0" w14:textId="77777777" w:rsidTr="008E4198">
              <w:trPr>
                <w:tblCellSpacing w:w="15" w:type="dxa"/>
              </w:trPr>
              <w:tc>
                <w:tcPr>
                  <w:tcW w:w="2520" w:type="dxa"/>
                  <w:tcBorders>
                    <w:top w:val="single" w:sz="6" w:space="0" w:color="DDDDDD"/>
                  </w:tcBorders>
                  <w:tcMar>
                    <w:top w:w="90" w:type="dxa"/>
                    <w:left w:w="0" w:type="dxa"/>
                    <w:bottom w:w="90" w:type="dxa"/>
                    <w:right w:w="150" w:type="dxa"/>
                  </w:tcMar>
                  <w:vAlign w:val="center"/>
                  <w:hideMark/>
                </w:tcPr>
                <w:p w14:paraId="2F6B7782" w14:textId="77777777" w:rsidR="001B17C2" w:rsidRPr="0024365B" w:rsidRDefault="001B17C2" w:rsidP="001B17C2">
                  <w:r w:rsidRPr="0024365B">
                    <w:t>Kategori</w:t>
                  </w:r>
                </w:p>
              </w:tc>
              <w:tc>
                <w:tcPr>
                  <w:tcW w:w="6840" w:type="dxa"/>
                  <w:tcBorders>
                    <w:top w:val="single" w:sz="6" w:space="0" w:color="DDDDDD"/>
                  </w:tcBorders>
                  <w:tcMar>
                    <w:top w:w="90" w:type="dxa"/>
                    <w:left w:w="0" w:type="dxa"/>
                    <w:bottom w:w="90" w:type="dxa"/>
                    <w:right w:w="150" w:type="dxa"/>
                  </w:tcMar>
                  <w:vAlign w:val="center"/>
                  <w:hideMark/>
                </w:tcPr>
                <w:p w14:paraId="48D4807B" w14:textId="77777777" w:rsidR="001B17C2" w:rsidRPr="0024365B" w:rsidRDefault="002523DF" w:rsidP="001B17C2">
                  <w:hyperlink r:id="rId117" w:tgtFrame="_blank" w:history="1">
                    <w:r w:rsidR="001B17C2" w:rsidRPr="0024365B">
                      <w:rPr>
                        <w:rStyle w:val="Hyperlink"/>
                        <w:color w:val="auto"/>
                      </w:rPr>
                      <w:t>Antivirus</w:t>
                    </w:r>
                  </w:hyperlink>
                </w:p>
              </w:tc>
            </w:tr>
            <w:tr w:rsidR="001B17C2" w:rsidRPr="0024365B" w14:paraId="5BC5C6D3" w14:textId="77777777" w:rsidTr="008E4198">
              <w:trPr>
                <w:tblCellSpacing w:w="15" w:type="dxa"/>
              </w:trPr>
              <w:tc>
                <w:tcPr>
                  <w:tcW w:w="2520" w:type="dxa"/>
                  <w:tcBorders>
                    <w:top w:val="single" w:sz="6" w:space="0" w:color="DDDDDD"/>
                  </w:tcBorders>
                  <w:tcMar>
                    <w:top w:w="90" w:type="dxa"/>
                    <w:left w:w="0" w:type="dxa"/>
                    <w:bottom w:w="90" w:type="dxa"/>
                    <w:right w:w="150" w:type="dxa"/>
                  </w:tcMar>
                  <w:vAlign w:val="center"/>
                  <w:hideMark/>
                </w:tcPr>
                <w:p w14:paraId="2B8F2DF7" w14:textId="77777777" w:rsidR="001B17C2" w:rsidRPr="0024365B" w:rsidRDefault="001B17C2" w:rsidP="001B17C2">
                  <w:r w:rsidRPr="0024365B">
                    <w:t>Manfaat</w:t>
                  </w:r>
                </w:p>
              </w:tc>
              <w:tc>
                <w:tcPr>
                  <w:tcW w:w="6840" w:type="dxa"/>
                  <w:tcBorders>
                    <w:top w:val="single" w:sz="6" w:space="0" w:color="DDDDDD"/>
                  </w:tcBorders>
                  <w:tcMar>
                    <w:top w:w="90" w:type="dxa"/>
                    <w:left w:w="0" w:type="dxa"/>
                    <w:bottom w:w="90" w:type="dxa"/>
                    <w:right w:w="150" w:type="dxa"/>
                  </w:tcMar>
                  <w:vAlign w:val="center"/>
                  <w:hideMark/>
                </w:tcPr>
                <w:p w14:paraId="2EE329C2" w14:textId="77777777" w:rsidR="001B17C2" w:rsidRPr="0024365B" w:rsidRDefault="001B17C2" w:rsidP="001B17C2">
                  <w:r w:rsidRPr="0024365B">
                    <w:t>Mengobati </w:t>
                  </w:r>
                  <w:hyperlink r:id="rId118" w:tgtFrame="_blank" w:history="1">
                    <w:r w:rsidRPr="0024365B">
                      <w:rPr>
                        <w:rStyle w:val="Hyperlink"/>
                        <w:color w:val="auto"/>
                      </w:rPr>
                      <w:t>herpes</w:t>
                    </w:r>
                  </w:hyperlink>
                  <w:r w:rsidRPr="0024365B">
                    <w:t>.</w:t>
                  </w:r>
                </w:p>
              </w:tc>
            </w:tr>
            <w:tr w:rsidR="001B17C2" w:rsidRPr="0024365B" w14:paraId="3098BDCC" w14:textId="77777777" w:rsidTr="008E4198">
              <w:trPr>
                <w:tblCellSpacing w:w="15" w:type="dxa"/>
              </w:trPr>
              <w:tc>
                <w:tcPr>
                  <w:tcW w:w="2520" w:type="dxa"/>
                  <w:tcBorders>
                    <w:top w:val="single" w:sz="6" w:space="0" w:color="DDDDDD"/>
                  </w:tcBorders>
                  <w:tcMar>
                    <w:top w:w="90" w:type="dxa"/>
                    <w:left w:w="0" w:type="dxa"/>
                    <w:bottom w:w="90" w:type="dxa"/>
                    <w:right w:w="150" w:type="dxa"/>
                  </w:tcMar>
                  <w:vAlign w:val="center"/>
                  <w:hideMark/>
                </w:tcPr>
                <w:p w14:paraId="4D697434" w14:textId="77777777" w:rsidR="001B17C2" w:rsidRPr="0024365B" w:rsidRDefault="001B17C2" w:rsidP="001B17C2">
                  <w:r w:rsidRPr="0024365B">
                    <w:t>Dikonsumsi oleh</w:t>
                  </w:r>
                </w:p>
              </w:tc>
              <w:tc>
                <w:tcPr>
                  <w:tcW w:w="6840" w:type="dxa"/>
                  <w:tcBorders>
                    <w:top w:val="single" w:sz="6" w:space="0" w:color="DDDDDD"/>
                  </w:tcBorders>
                  <w:tcMar>
                    <w:top w:w="90" w:type="dxa"/>
                    <w:left w:w="0" w:type="dxa"/>
                    <w:bottom w:w="90" w:type="dxa"/>
                    <w:right w:w="150" w:type="dxa"/>
                  </w:tcMar>
                  <w:vAlign w:val="center"/>
                  <w:hideMark/>
                </w:tcPr>
                <w:p w14:paraId="619BC9C7" w14:textId="77777777" w:rsidR="001B17C2" w:rsidRPr="0024365B" w:rsidRDefault="001B17C2" w:rsidP="001B17C2">
                  <w:r w:rsidRPr="0024365B">
                    <w:t>Dewasa usia ≥18 tahun</w:t>
                  </w:r>
                </w:p>
              </w:tc>
            </w:tr>
            <w:tr w:rsidR="001B17C2" w:rsidRPr="0024365B" w14:paraId="01B58690" w14:textId="77777777" w:rsidTr="008E4198">
              <w:trPr>
                <w:tblCellSpacing w:w="15" w:type="dxa"/>
              </w:trPr>
              <w:tc>
                <w:tcPr>
                  <w:tcW w:w="2520" w:type="dxa"/>
                  <w:tcBorders>
                    <w:top w:val="single" w:sz="6" w:space="0" w:color="DDDDDD"/>
                  </w:tcBorders>
                  <w:tcMar>
                    <w:top w:w="90" w:type="dxa"/>
                    <w:left w:w="0" w:type="dxa"/>
                    <w:bottom w:w="90" w:type="dxa"/>
                    <w:right w:w="150" w:type="dxa"/>
                  </w:tcMar>
                  <w:vAlign w:val="center"/>
                  <w:hideMark/>
                </w:tcPr>
                <w:p w14:paraId="6EB6012A" w14:textId="77777777" w:rsidR="001B17C2" w:rsidRPr="0024365B" w:rsidRDefault="001B17C2" w:rsidP="001B17C2">
                  <w:r w:rsidRPr="0024365B">
                    <w:t>Famciclovir untuk ibu hamil dan menyusui</w:t>
                  </w:r>
                </w:p>
              </w:tc>
              <w:tc>
                <w:tcPr>
                  <w:tcW w:w="6840" w:type="dxa"/>
                  <w:tcBorders>
                    <w:top w:val="single" w:sz="6" w:space="0" w:color="DDDDDD"/>
                  </w:tcBorders>
                  <w:tcMar>
                    <w:top w:w="90" w:type="dxa"/>
                    <w:left w:w="0" w:type="dxa"/>
                    <w:bottom w:w="90" w:type="dxa"/>
                    <w:right w:w="150" w:type="dxa"/>
                  </w:tcMar>
                  <w:vAlign w:val="center"/>
                  <w:hideMark/>
                </w:tcPr>
                <w:p w14:paraId="5757A217" w14:textId="77777777" w:rsidR="001B17C2" w:rsidRPr="0024365B" w:rsidRDefault="001B17C2" w:rsidP="001B17C2">
                  <w:r w:rsidRPr="0024365B">
                    <w:rPr>
                      <w:rStyle w:val="Kuat"/>
                    </w:rPr>
                    <w:t>Kategori B: </w:t>
                  </w:r>
                  <w:r w:rsidRPr="0024365B">
                    <w:t>Studi pada binatang percobaan tidak memperlihatkan adanya risiko terhadap janin, tetapi belum ada studi terkontrol pada wanita hamil.</w:t>
                  </w:r>
                </w:p>
                <w:p w14:paraId="57F233AE" w14:textId="77777777" w:rsidR="001B17C2" w:rsidRPr="0024365B" w:rsidRDefault="001B17C2" w:rsidP="001B17C2">
                  <w:pPr>
                    <w:pStyle w:val="NormalWeb"/>
                    <w:spacing w:before="150" w:beforeAutospacing="0" w:after="150" w:afterAutospacing="0"/>
                  </w:pPr>
                  <w:r w:rsidRPr="0024365B">
                    <w:t>Famciclovir belum diketahui dapat terserap ke dalam ASI atau tidak. Bila Anda sedang menyusui, jangan mengonsumsi obat ini tanpa berkonsultasi dengan dokter terlebih dahulu.</w:t>
                  </w:r>
                </w:p>
              </w:tc>
            </w:tr>
            <w:tr w:rsidR="001B17C2" w:rsidRPr="0024365B" w14:paraId="12BB20F2" w14:textId="77777777" w:rsidTr="008E4198">
              <w:trPr>
                <w:tblCellSpacing w:w="15" w:type="dxa"/>
              </w:trPr>
              <w:tc>
                <w:tcPr>
                  <w:tcW w:w="2520" w:type="dxa"/>
                  <w:tcBorders>
                    <w:top w:val="single" w:sz="6" w:space="0" w:color="DDDDDD"/>
                  </w:tcBorders>
                  <w:tcMar>
                    <w:top w:w="90" w:type="dxa"/>
                    <w:left w:w="0" w:type="dxa"/>
                    <w:bottom w:w="90" w:type="dxa"/>
                    <w:right w:w="150" w:type="dxa"/>
                  </w:tcMar>
                  <w:vAlign w:val="center"/>
                  <w:hideMark/>
                </w:tcPr>
                <w:p w14:paraId="2BF7E874" w14:textId="77777777" w:rsidR="001B17C2" w:rsidRPr="0024365B" w:rsidRDefault="001B17C2" w:rsidP="001B17C2">
                  <w:r w:rsidRPr="0024365B">
                    <w:t>Bentuk obat</w:t>
                  </w:r>
                </w:p>
              </w:tc>
              <w:tc>
                <w:tcPr>
                  <w:tcW w:w="6840" w:type="dxa"/>
                  <w:tcBorders>
                    <w:top w:val="single" w:sz="6" w:space="0" w:color="DDDDDD"/>
                  </w:tcBorders>
                  <w:tcMar>
                    <w:top w:w="90" w:type="dxa"/>
                    <w:left w:w="0" w:type="dxa"/>
                    <w:bottom w:w="90" w:type="dxa"/>
                    <w:right w:w="150" w:type="dxa"/>
                  </w:tcMar>
                  <w:vAlign w:val="center"/>
                  <w:hideMark/>
                </w:tcPr>
                <w:p w14:paraId="609D6F13" w14:textId="77777777" w:rsidR="001B17C2" w:rsidRPr="0024365B" w:rsidRDefault="001B17C2" w:rsidP="001B17C2">
                  <w:r w:rsidRPr="0024365B">
                    <w:t>Tablet</w:t>
                  </w:r>
                </w:p>
              </w:tc>
            </w:tr>
          </w:tbl>
          <w:p w14:paraId="2FEB8CC0"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Dosis dan Aturan Pakai Famciclovir</w:t>
            </w:r>
          </w:p>
          <w:p w14:paraId="7A837B5C" w14:textId="77777777" w:rsidR="001B17C2" w:rsidRPr="0024365B" w:rsidRDefault="001B17C2" w:rsidP="001B17C2">
            <w:pPr>
              <w:pStyle w:val="NormalWeb"/>
              <w:spacing w:before="150" w:beforeAutospacing="0" w:after="150" w:afterAutospacing="0"/>
            </w:pPr>
            <w:r w:rsidRPr="0024365B">
              <w:t>Dosis famciclovir yang diberikan dokter pada tiap pasien bisa berbeda-beda, tergantung pada kondisi pasien dan respons pasien terhadap pengobatan.</w:t>
            </w:r>
          </w:p>
          <w:p w14:paraId="212081EB" w14:textId="77777777" w:rsidR="001B17C2" w:rsidRPr="0024365B" w:rsidRDefault="001B17C2" w:rsidP="001B17C2">
            <w:pPr>
              <w:pStyle w:val="NormalWeb"/>
              <w:spacing w:before="150" w:beforeAutospacing="0" w:after="150" w:afterAutospacing="0"/>
            </w:pPr>
            <w:r w:rsidRPr="0024365B">
              <w:t>Secara umum, berikut adalah dosis amciclovir untuk orang dewasa yang dibagi berdasarkan tujuan penggunaannya:</w:t>
            </w:r>
          </w:p>
          <w:p w14:paraId="7724D3D5" w14:textId="77777777" w:rsidR="001B17C2" w:rsidRPr="0024365B" w:rsidRDefault="001B17C2" w:rsidP="001B17C2">
            <w:pPr>
              <w:pStyle w:val="NormalWeb"/>
              <w:spacing w:before="150" w:beforeAutospacing="0" w:after="150" w:afterAutospacing="0"/>
            </w:pPr>
            <w:r w:rsidRPr="0024365B">
              <w:rPr>
                <w:rStyle w:val="Kuat"/>
                <w:rFonts w:eastAsia="Calibri"/>
              </w:rPr>
              <w:t>Tujuan:</w:t>
            </w:r>
            <w:r w:rsidRPr="0024365B">
              <w:t> Mengobati </w:t>
            </w:r>
            <w:hyperlink r:id="rId119" w:tgtFrame="_blank" w:history="1">
              <w:r w:rsidRPr="0024365B">
                <w:rPr>
                  <w:rStyle w:val="Hyperlink"/>
                  <w:rFonts w:eastAsiaTheme="majorEastAsia"/>
                  <w:color w:val="auto"/>
                </w:rPr>
                <w:t>herpes zoster</w:t>
              </w:r>
            </w:hyperlink>
          </w:p>
          <w:p w14:paraId="5ADF8CCF" w14:textId="77777777" w:rsidR="001B17C2" w:rsidRPr="0024365B" w:rsidRDefault="001B17C2" w:rsidP="001B17C2">
            <w:pPr>
              <w:pStyle w:val="NormalWeb"/>
              <w:spacing w:before="150" w:beforeAutospacing="0" w:after="150" w:afterAutospacing="0"/>
            </w:pPr>
            <w:r w:rsidRPr="0024365B">
              <w:t>Dosisnya adalah 500 mg, 3 kali sehari, selama 7 hari. Untuk pasien dengan sistem kekebalan tubuh yang lemah, dosisnya 500 mg, dikonsumsi 3 kali sehari, selama 10 hari.</w:t>
            </w:r>
          </w:p>
          <w:p w14:paraId="4D29D9E9" w14:textId="77777777" w:rsidR="001B17C2" w:rsidRPr="0024365B" w:rsidRDefault="001B17C2" w:rsidP="001B17C2">
            <w:pPr>
              <w:pStyle w:val="NormalWeb"/>
              <w:spacing w:before="150" w:beforeAutospacing="0" w:after="150" w:afterAutospacing="0"/>
            </w:pPr>
            <w:r w:rsidRPr="0024365B">
              <w:rPr>
                <w:rStyle w:val="Kuat"/>
                <w:rFonts w:eastAsia="Calibri"/>
              </w:rPr>
              <w:t>Tujuan:</w:t>
            </w:r>
            <w:r w:rsidRPr="0024365B">
              <w:t> Mengobati </w:t>
            </w:r>
            <w:hyperlink r:id="rId120" w:tgtFrame="_blank" w:history="1">
              <w:r w:rsidRPr="0024365B">
                <w:rPr>
                  <w:rStyle w:val="Hyperlink"/>
                  <w:rFonts w:eastAsiaTheme="majorEastAsia"/>
                  <w:color w:val="auto"/>
                </w:rPr>
                <w:t>herpes genital</w:t>
              </w:r>
            </w:hyperlink>
          </w:p>
          <w:p w14:paraId="59998B05" w14:textId="77777777" w:rsidR="001B17C2" w:rsidRPr="0024365B" w:rsidRDefault="001B17C2" w:rsidP="001B17C2">
            <w:pPr>
              <w:pStyle w:val="NormalWeb"/>
              <w:spacing w:before="150" w:beforeAutospacing="0" w:after="150" w:afterAutospacing="0"/>
            </w:pPr>
            <w:r w:rsidRPr="0024365B">
              <w:t>Untuk mengobati herpes genital atau kelamin yang baru pertama kali terjadi, dosisnya adalah 250 mg, 3 kali sehari, selama 5 hari. Untuk mengobati herpes kelamin yang kambuh kembali, dosisnya 125 mg, 2 kali sehari, selama 5 hari, atau 1.000 mg, untuk 1 hari.</w:t>
            </w:r>
          </w:p>
          <w:p w14:paraId="727734AD" w14:textId="77777777" w:rsidR="001B17C2" w:rsidRPr="0024365B" w:rsidRDefault="001B17C2" w:rsidP="001B17C2">
            <w:pPr>
              <w:pStyle w:val="NormalWeb"/>
              <w:spacing w:before="150" w:beforeAutospacing="0" w:after="150" w:afterAutospacing="0"/>
            </w:pPr>
            <w:r w:rsidRPr="0024365B">
              <w:t>Pada pasien HIV/AIDS yang mengalami herpes genital, dosisnya adalah 500 mg, dikonsumsi 2 kali sehari, selama 7 hari.</w:t>
            </w:r>
          </w:p>
          <w:p w14:paraId="622CC655"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Mengonsumsi Famciclovir dengan Benar</w:t>
            </w:r>
          </w:p>
          <w:p w14:paraId="6AC1A3E3" w14:textId="77777777" w:rsidR="001B17C2" w:rsidRPr="0024365B" w:rsidRDefault="001B17C2" w:rsidP="001B17C2">
            <w:pPr>
              <w:pStyle w:val="NormalWeb"/>
              <w:spacing w:before="150" w:beforeAutospacing="0" w:after="150" w:afterAutospacing="0"/>
            </w:pPr>
            <w:r w:rsidRPr="0024365B">
              <w:t>Ikuti anjuran </w:t>
            </w:r>
            <w:hyperlink r:id="rId121" w:tgtFrame="_blank" w:history="1">
              <w:r w:rsidRPr="0024365B">
                <w:rPr>
                  <w:rStyle w:val="Hyperlink"/>
                  <w:rFonts w:eastAsiaTheme="majorEastAsia"/>
                  <w:color w:val="auto"/>
                </w:rPr>
                <w:t>dokter</w:t>
              </w:r>
            </w:hyperlink>
            <w:r w:rsidRPr="0024365B">
              <w:t> dan baca informasi yang tertera pada label kemasan obat sebelum mengonsumsi famciclovir. Jangan menambah atau mengurangi dosis, dan mengonsumsi famciclovir lebih sering dari yang dianjurkan dokter.</w:t>
            </w:r>
          </w:p>
          <w:p w14:paraId="21B922B8" w14:textId="77777777" w:rsidR="001B17C2" w:rsidRPr="0024365B" w:rsidRDefault="001B17C2" w:rsidP="001B17C2">
            <w:pPr>
              <w:pStyle w:val="NormalWeb"/>
              <w:spacing w:before="150" w:beforeAutospacing="0" w:after="150" w:afterAutospacing="0"/>
            </w:pPr>
            <w:r w:rsidRPr="0024365B">
              <w:t>Famciclovir tablet dapat dikonsumsi sebelum atau sesudah makan. Telan obat secara utuh dengan segelas air.</w:t>
            </w:r>
          </w:p>
          <w:p w14:paraId="5675ABDB" w14:textId="77777777" w:rsidR="001B17C2" w:rsidRPr="0024365B" w:rsidRDefault="001B17C2" w:rsidP="001B17C2">
            <w:pPr>
              <w:pStyle w:val="NormalWeb"/>
              <w:spacing w:before="150" w:beforeAutospacing="0" w:after="150" w:afterAutospacing="0"/>
            </w:pPr>
            <w:r w:rsidRPr="0024365B">
              <w:t>Famciclovir akan lebih efektif jika digunakan begitu gejala muncul. Oleh karena itu, jangan menunda pengobatan agar keluhan bisa cepat teratasi. Tetap konsumsi obat ini sesuai petunjuk dokter walaupun gejala sudah hilang setelah beberapa hari. Jangan menghentikan pengobatan, kecuali atas instruksi dokter.</w:t>
            </w:r>
          </w:p>
          <w:p w14:paraId="7B4EE78B" w14:textId="77777777" w:rsidR="001B17C2" w:rsidRPr="0024365B" w:rsidRDefault="001B17C2" w:rsidP="001B17C2">
            <w:pPr>
              <w:pStyle w:val="NormalWeb"/>
              <w:spacing w:before="150" w:beforeAutospacing="0" w:after="150" w:afterAutospacing="0"/>
            </w:pPr>
            <w:r w:rsidRPr="0024365B">
              <w:t>Disarankan untuk mengonsumsi famciclovir secara teratur pada waktu yang sama setiap harinya agar efek pengobatan maksimal. Jika lupa mengonsumsi famciclovir, segera konsumsi jika jeda dengan jadwal konsumsi berikutnya belum terlalu dekat. Jika sudah dekat, abaikan dan jangan menggandakan dosis.</w:t>
            </w:r>
          </w:p>
          <w:p w14:paraId="1D15AA6C" w14:textId="77777777" w:rsidR="001B17C2" w:rsidRPr="0024365B" w:rsidRDefault="001B17C2" w:rsidP="001B17C2">
            <w:pPr>
              <w:pStyle w:val="NormalWeb"/>
              <w:spacing w:before="150" w:beforeAutospacing="0" w:after="150" w:afterAutospacing="0"/>
            </w:pPr>
            <w:r w:rsidRPr="0024365B">
              <w:t>Simpan famciclovir tablet dalam wadah tertutup di ruangan dengan suhu yang sejuk. Lindungi obat ini dari paparan sinar matahari langsung, dan jauhkan obat dari jangkauan anak-anak.</w:t>
            </w:r>
          </w:p>
          <w:p w14:paraId="6337AC80"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Efek Samping dan Bahaya Famciclovir</w:t>
            </w:r>
          </w:p>
          <w:p w14:paraId="69E19E56" w14:textId="77777777" w:rsidR="001B17C2" w:rsidRPr="0024365B" w:rsidRDefault="001B17C2" w:rsidP="001B17C2">
            <w:pPr>
              <w:pStyle w:val="NormalWeb"/>
              <w:spacing w:before="150" w:beforeAutospacing="0" w:after="150" w:afterAutospacing="0"/>
            </w:pPr>
            <w:r w:rsidRPr="0024365B">
              <w:t>Ada beberapa efek samping yang umum terjadi setelah mengonsumsi famciclovir, yaitu sakit kepala, mual, dan diare. Lakukan pemerikaan ke dokter jika efek samping di atas tak kunjung reda atau justru semakin memburuk.</w:t>
            </w:r>
          </w:p>
          <w:p w14:paraId="0F844268" w14:textId="77777777" w:rsidR="001B17C2" w:rsidRPr="0024365B" w:rsidRDefault="001B17C2" w:rsidP="001B17C2">
            <w:pPr>
              <w:pStyle w:val="NormalWeb"/>
              <w:spacing w:before="150" w:beforeAutospacing="0" w:after="150" w:afterAutospacing="0"/>
            </w:pPr>
            <w:r w:rsidRPr="0024365B">
              <w:t>Anda harus segera ke dokter jika mengalami reaksi alergi obat atau efek samping yang lebih serius, seperti:</w:t>
            </w:r>
          </w:p>
          <w:p w14:paraId="5FF4383E" w14:textId="77777777" w:rsidR="001B17C2" w:rsidRPr="0024365B" w:rsidRDefault="002523DF" w:rsidP="001B17C2">
            <w:pPr>
              <w:widowControl/>
              <w:numPr>
                <w:ilvl w:val="0"/>
                <w:numId w:val="35"/>
              </w:numPr>
              <w:suppressAutoHyphens w:val="0"/>
              <w:autoSpaceDE/>
              <w:spacing w:before="100" w:beforeAutospacing="1" w:after="100" w:afterAutospacing="1"/>
            </w:pPr>
            <w:hyperlink r:id="rId122" w:tgtFrame="_blank" w:history="1">
              <w:r w:rsidR="001B17C2" w:rsidRPr="0024365B">
                <w:rPr>
                  <w:rStyle w:val="Hyperlink"/>
                  <w:rFonts w:eastAsiaTheme="majorEastAsia"/>
                  <w:color w:val="auto"/>
                </w:rPr>
                <w:t>Mudah memar</w:t>
              </w:r>
            </w:hyperlink>
            <w:r w:rsidR="001B17C2" w:rsidRPr="0024365B">
              <w:t> dan berdarah</w:t>
            </w:r>
          </w:p>
          <w:p w14:paraId="371E7FA9" w14:textId="77777777" w:rsidR="001B17C2" w:rsidRPr="0024365B" w:rsidRDefault="001B17C2" w:rsidP="001B17C2">
            <w:pPr>
              <w:widowControl/>
              <w:numPr>
                <w:ilvl w:val="0"/>
                <w:numId w:val="35"/>
              </w:numPr>
              <w:suppressAutoHyphens w:val="0"/>
              <w:autoSpaceDE/>
              <w:spacing w:before="100" w:beforeAutospacing="1" w:after="100" w:afterAutospacing="1"/>
            </w:pPr>
            <w:r w:rsidRPr="0024365B">
              <w:t>Bingung, halusinasi, atau gelisah</w:t>
            </w:r>
          </w:p>
          <w:p w14:paraId="281447C5" w14:textId="77777777" w:rsidR="001B17C2" w:rsidRPr="0024365B" w:rsidRDefault="002523DF" w:rsidP="001B17C2">
            <w:pPr>
              <w:widowControl/>
              <w:numPr>
                <w:ilvl w:val="0"/>
                <w:numId w:val="35"/>
              </w:numPr>
              <w:suppressAutoHyphens w:val="0"/>
              <w:autoSpaceDE/>
              <w:spacing w:before="100" w:beforeAutospacing="1" w:after="100" w:afterAutospacing="1"/>
            </w:pPr>
            <w:hyperlink r:id="rId123" w:tgtFrame="_blank" w:history="1">
              <w:r w:rsidR="001B17C2" w:rsidRPr="0024365B">
                <w:rPr>
                  <w:rStyle w:val="Hyperlink"/>
                  <w:rFonts w:eastAsiaTheme="majorEastAsia"/>
                  <w:color w:val="auto"/>
                </w:rPr>
                <w:t>Penyakit kuning</w:t>
              </w:r>
            </w:hyperlink>
          </w:p>
          <w:p w14:paraId="2D120E16" w14:textId="77777777" w:rsidR="001B17C2" w:rsidRPr="0024365B" w:rsidRDefault="001B17C2" w:rsidP="001B17C2">
            <w:pPr>
              <w:widowControl/>
              <w:numPr>
                <w:ilvl w:val="0"/>
                <w:numId w:val="35"/>
              </w:numPr>
              <w:suppressAutoHyphens w:val="0"/>
              <w:autoSpaceDE/>
              <w:spacing w:before="100" w:beforeAutospacing="1" w:after="100" w:afterAutospacing="1"/>
            </w:pPr>
            <w:r w:rsidRPr="0024365B">
              <w:t>Jarang berkemih atau jumlah urin yang keluar sangat sedikit</w:t>
            </w:r>
          </w:p>
          <w:p w14:paraId="080C14D4" w14:textId="0FDFBEBE" w:rsidR="001B17C2" w:rsidRPr="00E81E1A" w:rsidRDefault="001B17C2" w:rsidP="001B17C2">
            <w:pPr>
              <w:autoSpaceDN w:val="0"/>
              <w:adjustRightInd w:val="0"/>
              <w:spacing w:line="276" w:lineRule="auto"/>
              <w:rPr>
                <w:lang w:val="en-US"/>
              </w:rPr>
            </w:pPr>
          </w:p>
        </w:tc>
      </w:tr>
      <w:tr w:rsidR="001B17C2" w:rsidRPr="00EB4038" w14:paraId="14412878" w14:textId="77777777" w:rsidTr="0038543C">
        <w:trPr>
          <w:trHeight w:val="1294"/>
        </w:trPr>
        <w:tc>
          <w:tcPr>
            <w:tcW w:w="607" w:type="dxa"/>
          </w:tcPr>
          <w:p w14:paraId="3A028A48" w14:textId="77777777" w:rsidR="001B17C2" w:rsidRPr="000F4F5B" w:rsidRDefault="001B17C2" w:rsidP="001B17C2">
            <w:pPr>
              <w:widowControl/>
              <w:suppressAutoHyphens w:val="0"/>
              <w:autoSpaceDE/>
              <w:spacing w:line="276" w:lineRule="auto"/>
              <w:ind w:right="27"/>
              <w:contextualSpacing/>
              <w:rPr>
                <w:rFonts w:eastAsia="MS Mincho"/>
                <w:bCs/>
                <w:lang w:val="en-US" w:eastAsia="ja-JP"/>
              </w:rPr>
            </w:pPr>
            <w:r>
              <w:rPr>
                <w:rFonts w:eastAsia="MS Mincho"/>
                <w:bCs/>
                <w:lang w:val="en-US" w:eastAsia="ja-JP"/>
              </w:rPr>
              <w:t xml:space="preserve">2. </w:t>
            </w:r>
          </w:p>
        </w:tc>
        <w:tc>
          <w:tcPr>
            <w:tcW w:w="3353" w:type="dxa"/>
          </w:tcPr>
          <w:p w14:paraId="0E7FBD88" w14:textId="77777777" w:rsidR="001B17C2" w:rsidRDefault="001B17C2" w:rsidP="001B17C2">
            <w:pPr>
              <w:tabs>
                <w:tab w:val="left" w:pos="479"/>
              </w:tabs>
              <w:spacing w:line="276" w:lineRule="auto"/>
              <w:rPr>
                <w:bCs/>
                <w:lang w:val="en-US"/>
              </w:rPr>
            </w:pPr>
            <w:r>
              <w:rPr>
                <w:bCs/>
                <w:lang w:val="en-US"/>
              </w:rPr>
              <w:t>Obat penyakit degenerative</w:t>
            </w:r>
          </w:p>
          <w:p w14:paraId="5596C7EC" w14:textId="77777777" w:rsidR="001B17C2" w:rsidRDefault="001B17C2" w:rsidP="001B17C2">
            <w:pPr>
              <w:pStyle w:val="DaftarParagraf"/>
              <w:numPr>
                <w:ilvl w:val="0"/>
                <w:numId w:val="2"/>
              </w:numPr>
              <w:tabs>
                <w:tab w:val="left" w:pos="479"/>
              </w:tabs>
              <w:spacing w:line="276" w:lineRule="auto"/>
              <w:rPr>
                <w:bCs/>
                <w:lang w:val="en-US"/>
              </w:rPr>
            </w:pPr>
            <w:r>
              <w:rPr>
                <w:bCs/>
                <w:lang w:val="en-US"/>
              </w:rPr>
              <w:t>Penyakit jantung</w:t>
            </w:r>
          </w:p>
          <w:p w14:paraId="14808772" w14:textId="77777777" w:rsidR="001B17C2" w:rsidRDefault="001B17C2" w:rsidP="001B17C2">
            <w:pPr>
              <w:pStyle w:val="DaftarParagraf"/>
              <w:numPr>
                <w:ilvl w:val="0"/>
                <w:numId w:val="2"/>
              </w:numPr>
              <w:tabs>
                <w:tab w:val="left" w:pos="479"/>
              </w:tabs>
              <w:spacing w:line="276" w:lineRule="auto"/>
              <w:rPr>
                <w:bCs/>
                <w:lang w:val="en-US"/>
              </w:rPr>
            </w:pPr>
            <w:r>
              <w:rPr>
                <w:bCs/>
                <w:lang w:val="en-US"/>
              </w:rPr>
              <w:t>Osteoporosis</w:t>
            </w:r>
          </w:p>
          <w:p w14:paraId="21D8EAAC" w14:textId="77777777" w:rsidR="001B17C2" w:rsidRDefault="001B17C2" w:rsidP="001B17C2">
            <w:pPr>
              <w:pStyle w:val="DaftarParagraf"/>
              <w:numPr>
                <w:ilvl w:val="0"/>
                <w:numId w:val="2"/>
              </w:numPr>
              <w:tabs>
                <w:tab w:val="left" w:pos="479"/>
              </w:tabs>
              <w:spacing w:line="276" w:lineRule="auto"/>
              <w:rPr>
                <w:bCs/>
                <w:lang w:val="en-US"/>
              </w:rPr>
            </w:pPr>
            <w:r>
              <w:rPr>
                <w:bCs/>
                <w:lang w:val="en-US"/>
              </w:rPr>
              <w:t>Diabetes tipe 2</w:t>
            </w:r>
          </w:p>
          <w:p w14:paraId="19AF7C30" w14:textId="77777777" w:rsidR="001B17C2" w:rsidRDefault="001B17C2" w:rsidP="001B17C2">
            <w:pPr>
              <w:pStyle w:val="DaftarParagraf"/>
              <w:numPr>
                <w:ilvl w:val="0"/>
                <w:numId w:val="2"/>
              </w:numPr>
              <w:tabs>
                <w:tab w:val="left" w:pos="479"/>
              </w:tabs>
              <w:spacing w:line="276" w:lineRule="auto"/>
              <w:rPr>
                <w:bCs/>
                <w:lang w:val="en-US"/>
              </w:rPr>
            </w:pPr>
            <w:r>
              <w:rPr>
                <w:bCs/>
                <w:lang w:val="en-US"/>
              </w:rPr>
              <w:t>Hipertensi</w:t>
            </w:r>
          </w:p>
          <w:p w14:paraId="7C3BFDA6" w14:textId="77777777" w:rsidR="001B17C2" w:rsidRDefault="001B17C2" w:rsidP="001B17C2">
            <w:pPr>
              <w:pStyle w:val="DaftarParagraf"/>
              <w:numPr>
                <w:ilvl w:val="0"/>
                <w:numId w:val="2"/>
              </w:numPr>
              <w:tabs>
                <w:tab w:val="left" w:pos="479"/>
              </w:tabs>
              <w:spacing w:line="276" w:lineRule="auto"/>
              <w:rPr>
                <w:bCs/>
                <w:lang w:val="en-US"/>
              </w:rPr>
            </w:pPr>
            <w:r>
              <w:rPr>
                <w:bCs/>
                <w:lang w:val="en-US"/>
              </w:rPr>
              <w:t>Kanker</w:t>
            </w:r>
          </w:p>
          <w:p w14:paraId="247EBCB2" w14:textId="77777777" w:rsidR="001B17C2" w:rsidRDefault="001B17C2" w:rsidP="001B17C2">
            <w:pPr>
              <w:pStyle w:val="DaftarParagraf"/>
              <w:numPr>
                <w:ilvl w:val="0"/>
                <w:numId w:val="2"/>
              </w:numPr>
              <w:tabs>
                <w:tab w:val="left" w:pos="479"/>
              </w:tabs>
              <w:spacing w:line="276" w:lineRule="auto"/>
              <w:rPr>
                <w:bCs/>
                <w:lang w:val="en-US"/>
              </w:rPr>
            </w:pPr>
            <w:r>
              <w:rPr>
                <w:bCs/>
                <w:lang w:val="en-US"/>
              </w:rPr>
              <w:t>Penyakit ginjal</w:t>
            </w:r>
          </w:p>
          <w:p w14:paraId="2D19C804" w14:textId="77777777" w:rsidR="001B17C2" w:rsidRPr="000F4F5B" w:rsidRDefault="001B17C2" w:rsidP="001B17C2">
            <w:pPr>
              <w:pStyle w:val="DaftarParagraf"/>
              <w:tabs>
                <w:tab w:val="left" w:pos="479"/>
              </w:tabs>
              <w:spacing w:line="276" w:lineRule="auto"/>
              <w:rPr>
                <w:bCs/>
                <w:lang w:val="en-US"/>
              </w:rPr>
            </w:pPr>
          </w:p>
        </w:tc>
        <w:tc>
          <w:tcPr>
            <w:tcW w:w="4680" w:type="dxa"/>
          </w:tcPr>
          <w:p w14:paraId="7F67281A" w14:textId="77777777" w:rsidR="001B17C2" w:rsidRPr="0024365B" w:rsidRDefault="001B17C2" w:rsidP="001B17C2">
            <w:pPr>
              <w:tabs>
                <w:tab w:val="left" w:pos="479"/>
              </w:tabs>
              <w:spacing w:line="276" w:lineRule="auto"/>
              <w:ind w:left="360"/>
              <w:rPr>
                <w:bCs/>
                <w:lang w:val="en-US"/>
              </w:rPr>
            </w:pPr>
            <w:r w:rsidRPr="0024365B">
              <w:rPr>
                <w:bCs/>
                <w:lang w:val="en-US"/>
              </w:rPr>
              <w:t>a.Penyakit jantung</w:t>
            </w:r>
          </w:p>
          <w:p w14:paraId="337A687B" w14:textId="77777777" w:rsidR="001B17C2" w:rsidRPr="0024365B" w:rsidRDefault="001B17C2" w:rsidP="001B17C2">
            <w:pPr>
              <w:pStyle w:val="Judul4"/>
              <w:spacing w:before="480"/>
              <w:rPr>
                <w:rStyle w:val="Kuat"/>
                <w:rFonts w:ascii="Times New Roman" w:hAnsi="Times New Roman" w:cs="Times New Roman"/>
                <w:b w:val="0"/>
                <w:bCs w:val="0"/>
                <w:color w:val="auto"/>
                <w:spacing w:val="-5"/>
              </w:rPr>
            </w:pPr>
            <w:r w:rsidRPr="0024365B">
              <w:rPr>
                <w:rFonts w:ascii="Times New Roman" w:hAnsi="Times New Roman" w:cs="Times New Roman"/>
                <w:bCs/>
                <w:color w:val="auto"/>
                <w:lang w:val="en-US"/>
              </w:rPr>
              <w:t>1.</w:t>
            </w:r>
            <w:r w:rsidRPr="0024365B">
              <w:rPr>
                <w:rFonts w:ascii="Times New Roman" w:hAnsi="Times New Roman" w:cs="Times New Roman"/>
                <w:color w:val="auto"/>
                <w:shd w:val="clear" w:color="auto" w:fill="FFFFFF"/>
              </w:rPr>
              <w:t xml:space="preserve"> </w:t>
            </w:r>
            <w:r w:rsidRPr="0024365B">
              <w:rPr>
                <w:rStyle w:val="Kuat"/>
                <w:rFonts w:ascii="Times New Roman" w:hAnsi="Times New Roman" w:cs="Times New Roman"/>
                <w:b w:val="0"/>
                <w:bCs w:val="0"/>
                <w:color w:val="auto"/>
                <w:spacing w:val="-5"/>
              </w:rPr>
              <w:t>Warfarin</w:t>
            </w:r>
          </w:p>
          <w:p w14:paraId="7A06F40C" w14:textId="77777777" w:rsidR="001B17C2" w:rsidRPr="0024365B" w:rsidRDefault="001B17C2" w:rsidP="001B17C2">
            <w:pPr>
              <w:pStyle w:val="NormalWeb"/>
              <w:shd w:val="clear" w:color="auto" w:fill="FFFFFF"/>
              <w:spacing w:before="0" w:beforeAutospacing="0" w:after="300" w:afterAutospacing="0"/>
              <w:jc w:val="both"/>
            </w:pPr>
            <w:r w:rsidRPr="0024365B">
              <w:t>Warfarin adalah obat yang digunakan sebagai pengencer darah pada pasien yang memiliki indikasi penggumpalan darah. Warfarin bekerja dengan menghambat sintesa dari faktor koagulasi vitamin K-dependen II, VII, IX, dan X, sehingga warfarin secara tidak langsung mengurangi jumlah faktor-faktor pembeku darah. Warfarin digunakan pada penderita fibrilasi atrium untuk mencegah stroke, dan pada pasien pasca operasi penggantian katup jantung.</w:t>
            </w:r>
          </w:p>
          <w:p w14:paraId="77CD677E" w14:textId="77777777" w:rsidR="001B17C2" w:rsidRPr="0024365B" w:rsidRDefault="001B17C2" w:rsidP="001B17C2">
            <w:pPr>
              <w:pStyle w:val="Judul2"/>
              <w:shd w:val="clear" w:color="auto" w:fill="FFFFFF"/>
              <w:spacing w:before="0"/>
              <w:rPr>
                <w:rFonts w:ascii="Times New Roman" w:hAnsi="Times New Roman" w:cs="Times New Roman"/>
                <w:color w:val="auto"/>
                <w:sz w:val="24"/>
                <w:szCs w:val="24"/>
              </w:rPr>
            </w:pPr>
            <w:r w:rsidRPr="0024365B">
              <w:rPr>
                <w:rFonts w:ascii="Times New Roman" w:hAnsi="Times New Roman" w:cs="Times New Roman"/>
                <w:color w:val="auto"/>
                <w:sz w:val="24"/>
                <w:szCs w:val="24"/>
              </w:rPr>
              <w:t>Keterangan Warfarin</w:t>
            </w:r>
          </w:p>
          <w:p w14:paraId="1E0845C9"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Golongan: Obat Keras</w:t>
            </w:r>
          </w:p>
          <w:p w14:paraId="3E69F0FC"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Kelas Terapi: Antikoagulan, Antiplatelet dan Fibrinolitik (Trombolitik)</w:t>
            </w:r>
          </w:p>
          <w:p w14:paraId="014EB989"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Kandungan: Warfarin 1 mg; Warfarin sodium clatrate 2.17 mg</w:t>
            </w:r>
          </w:p>
          <w:p w14:paraId="443062E8"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Bentuk: Tablet</w:t>
            </w:r>
          </w:p>
          <w:p w14:paraId="0F4F4995"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Satuan penjualan: Strip</w:t>
            </w:r>
          </w:p>
          <w:p w14:paraId="6FC69C43"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Kemasan: Box, 10 Strip @ 10 Tablet</w:t>
            </w:r>
          </w:p>
          <w:p w14:paraId="3165ACF4" w14:textId="77777777" w:rsidR="001B17C2" w:rsidRPr="0024365B" w:rsidRDefault="001B17C2" w:rsidP="001B17C2">
            <w:pPr>
              <w:pStyle w:val="Judul2"/>
              <w:shd w:val="clear" w:color="auto" w:fill="FFFFFF"/>
              <w:spacing w:before="0"/>
              <w:rPr>
                <w:rFonts w:ascii="Times New Roman" w:hAnsi="Times New Roman" w:cs="Times New Roman"/>
                <w:color w:val="auto"/>
                <w:sz w:val="24"/>
                <w:szCs w:val="24"/>
                <w:lang w:val="en-ID" w:eastAsia="en-ID" w:bidi="ar-SA"/>
              </w:rPr>
            </w:pPr>
            <w:r w:rsidRPr="0024365B">
              <w:rPr>
                <w:rFonts w:ascii="Times New Roman" w:hAnsi="Times New Roman" w:cs="Times New Roman"/>
                <w:color w:val="auto"/>
                <w:sz w:val="24"/>
                <w:szCs w:val="24"/>
              </w:rPr>
              <w:t>Kegunaan Warfarin</w:t>
            </w:r>
          </w:p>
          <w:p w14:paraId="24A8D4CC" w14:textId="77777777" w:rsidR="001B17C2" w:rsidRPr="0024365B" w:rsidRDefault="001B17C2" w:rsidP="001B17C2">
            <w:pPr>
              <w:pStyle w:val="NormalWeb"/>
              <w:shd w:val="clear" w:color="auto" w:fill="FFFFFF"/>
              <w:spacing w:before="0" w:beforeAutospacing="0" w:after="300" w:afterAutospacing="0"/>
              <w:jc w:val="both"/>
            </w:pPr>
            <w:r w:rsidRPr="0024365B">
              <w:t>Warfarin digunakan sebagai pengencer darah pada pasien yang memiliki indikasi penggumpalan darah.</w:t>
            </w:r>
          </w:p>
          <w:p w14:paraId="7BF86CDF" w14:textId="77777777" w:rsidR="001B17C2" w:rsidRPr="0024365B" w:rsidRDefault="001B17C2" w:rsidP="001B17C2">
            <w:pPr>
              <w:pStyle w:val="Judul2"/>
              <w:shd w:val="clear" w:color="auto" w:fill="FFFFFF"/>
              <w:spacing w:before="0"/>
              <w:rPr>
                <w:rFonts w:ascii="Times New Roman" w:hAnsi="Times New Roman" w:cs="Times New Roman"/>
                <w:color w:val="auto"/>
                <w:sz w:val="24"/>
                <w:szCs w:val="24"/>
              </w:rPr>
            </w:pPr>
            <w:r w:rsidRPr="0024365B">
              <w:rPr>
                <w:rFonts w:ascii="Times New Roman" w:hAnsi="Times New Roman" w:cs="Times New Roman"/>
                <w:color w:val="auto"/>
                <w:sz w:val="24"/>
                <w:szCs w:val="24"/>
              </w:rPr>
              <w:t>Dosis &amp; Cara Penggunaan Warfarin</w:t>
            </w:r>
          </w:p>
          <w:p w14:paraId="0475B441" w14:textId="77777777" w:rsidR="001B17C2" w:rsidRPr="0024365B" w:rsidRDefault="001B17C2" w:rsidP="001B17C2">
            <w:pPr>
              <w:pStyle w:val="NormalWeb"/>
              <w:shd w:val="clear" w:color="auto" w:fill="FFFFFF"/>
              <w:spacing w:before="0" w:beforeAutospacing="0" w:after="300" w:afterAutospacing="0"/>
              <w:jc w:val="both"/>
            </w:pPr>
            <w:r w:rsidRPr="0024365B">
              <w:t>Warfarin merupakan obat yang termasuk ke dalam golongan obat keras sehingga pada setiap pembeliannya harus menggunakan resep dokter. Selain itu, dosis penggunaan Warfarin juga harus dikonsultasikan dengan dokter dan apoteker terlebih dahulu sebelum digunakan, karena dosis penggunaannya berbeda-beda setiap individu tergantung berat tidaknya penyakit yang diderita.</w:t>
            </w:r>
          </w:p>
          <w:p w14:paraId="3290E43A"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Dosis awal: diberikan dosis 5 mg per hari.</w:t>
            </w:r>
          </w:p>
          <w:p w14:paraId="7B904AE6"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Dosis pemeliharaan: diberikan dosis 3-9 mg per hari, diwaktu yang sama.</w:t>
            </w:r>
          </w:p>
          <w:p w14:paraId="699664D8" w14:textId="77777777" w:rsidR="001B17C2" w:rsidRPr="0024365B" w:rsidRDefault="001B17C2" w:rsidP="001B17C2">
            <w:pPr>
              <w:pStyle w:val="Judul2"/>
              <w:shd w:val="clear" w:color="auto" w:fill="FFFFFF"/>
              <w:spacing w:before="0"/>
              <w:rPr>
                <w:rFonts w:ascii="Times New Roman" w:hAnsi="Times New Roman" w:cs="Times New Roman"/>
                <w:color w:val="auto"/>
                <w:sz w:val="24"/>
                <w:szCs w:val="24"/>
                <w:lang w:val="en-ID" w:eastAsia="en-ID" w:bidi="ar-SA"/>
              </w:rPr>
            </w:pPr>
            <w:r w:rsidRPr="0024365B">
              <w:rPr>
                <w:rFonts w:ascii="Times New Roman" w:hAnsi="Times New Roman" w:cs="Times New Roman"/>
                <w:color w:val="auto"/>
                <w:sz w:val="24"/>
                <w:szCs w:val="24"/>
              </w:rPr>
              <w:t>Efek Samping Warfarin</w:t>
            </w:r>
          </w:p>
          <w:p w14:paraId="49A7A615" w14:textId="77777777" w:rsidR="001B17C2" w:rsidRPr="0024365B" w:rsidRDefault="001B17C2" w:rsidP="001B17C2">
            <w:pPr>
              <w:pStyle w:val="NormalWeb"/>
              <w:shd w:val="clear" w:color="auto" w:fill="FFFFFF"/>
              <w:spacing w:before="0" w:beforeAutospacing="0" w:after="300" w:afterAutospacing="0"/>
              <w:jc w:val="both"/>
            </w:pPr>
            <w:r w:rsidRPr="0024365B">
              <w:t>Efek samping yang mungkin terjadi selama penggunaan Warfarin, antara lain:</w:t>
            </w:r>
          </w:p>
          <w:p w14:paraId="3F9B57E2"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Gangguan hati</w:t>
            </w:r>
          </w:p>
          <w:p w14:paraId="4587544A"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Mual</w:t>
            </w:r>
          </w:p>
          <w:p w14:paraId="73B976E4"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Muntah</w:t>
            </w:r>
          </w:p>
          <w:p w14:paraId="2D130B21"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Diare</w:t>
            </w:r>
          </w:p>
          <w:p w14:paraId="4E9EC608"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Nyeri perut bagian atas</w:t>
            </w:r>
          </w:p>
          <w:p w14:paraId="3C2000F7"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Gatal</w:t>
            </w:r>
          </w:p>
          <w:p w14:paraId="32D1D853"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Demam</w:t>
            </w:r>
          </w:p>
          <w:p w14:paraId="3764C4C4" w14:textId="77777777" w:rsidR="001B17C2" w:rsidRPr="0024365B" w:rsidRDefault="001B17C2" w:rsidP="001B17C2">
            <w:pPr>
              <w:pStyle w:val="NormalWeb"/>
              <w:shd w:val="clear" w:color="auto" w:fill="FFFFFF"/>
              <w:spacing w:before="0" w:beforeAutospacing="0" w:after="300" w:afterAutospacing="0"/>
              <w:jc w:val="both"/>
            </w:pPr>
            <w:r w:rsidRPr="0024365B">
              <w:rPr>
                <w:rStyle w:val="Kuat"/>
              </w:rPr>
              <w:t>Kontraindikasi</w:t>
            </w:r>
            <w:r w:rsidRPr="0024365B">
              <w:br/>
              <w:t>Hindari penggunaan Warfarin pada pasien dengan kondisi:</w:t>
            </w:r>
          </w:p>
          <w:p w14:paraId="2FDD5A29"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Pasien yang memiliki riwayat hipersensitif terhadap Warfarin</w:t>
            </w:r>
          </w:p>
          <w:p w14:paraId="59D8B142"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Wanita hamil</w:t>
            </w:r>
          </w:p>
          <w:p w14:paraId="69150D10" w14:textId="77777777" w:rsidR="001B17C2" w:rsidRPr="0024365B" w:rsidRDefault="001B17C2" w:rsidP="001B17C2">
            <w:r w:rsidRPr="0024365B">
              <w:rPr>
                <w:rStyle w:val="Kuat"/>
                <w:shd w:val="clear" w:color="auto" w:fill="FFFFFF"/>
              </w:rPr>
              <w:t>Kategori Kehamilan</w:t>
            </w:r>
            <w:r w:rsidRPr="0024365B">
              <w:br/>
            </w:r>
            <w:r w:rsidRPr="0024365B">
              <w:rPr>
                <w:shd w:val="clear" w:color="auto" w:fill="FFFFFF"/>
              </w:rPr>
              <w:t>Badan Pengawas Obat dan Makanan Amerika Serikat (FDA) mengategorikan Warfarin ke dalam Kategori X:</w:t>
            </w:r>
            <w:r w:rsidRPr="0024365B">
              <w:br/>
            </w:r>
            <w:r w:rsidRPr="0024365B">
              <w:rPr>
                <w:shd w:val="clear" w:color="auto" w:fill="FFFFFF"/>
              </w:rPr>
              <w:t>Studi pada hewan atau manusia telah menunjukkan kelainan pada janin atau ada bukti risiko pada janin berdasarkan pengalaman manusia. Risiko penggunaan obat ini pada wanita hamil jelas melebihi manfaat yang diharapkan. Obat ini dikontraindikasikan pada wanita hamil dan wanita usia subur yang memiliki kemungkinan hamil.</w:t>
            </w:r>
          </w:p>
          <w:p w14:paraId="67A301B7" w14:textId="77777777" w:rsidR="001B17C2" w:rsidRPr="0024365B" w:rsidRDefault="001B17C2" w:rsidP="001B17C2">
            <w:pPr>
              <w:pStyle w:val="NormalWeb"/>
              <w:spacing w:before="150" w:beforeAutospacing="0" w:after="150" w:afterAutospacing="0"/>
            </w:pPr>
            <w:r w:rsidRPr="0024365B">
              <w:rPr>
                <w:lang w:val="en-US"/>
              </w:rPr>
              <w:t>2.</w:t>
            </w:r>
            <w:r w:rsidRPr="0024365B">
              <w:rPr>
                <w:b/>
                <w:bCs/>
                <w:spacing w:val="-5"/>
              </w:rPr>
              <w:t xml:space="preserve"> </w:t>
            </w:r>
            <w:r w:rsidRPr="0024365B">
              <w:rPr>
                <w:rStyle w:val="Kuat"/>
                <w:rFonts w:eastAsia="Calibri"/>
                <w:b w:val="0"/>
                <w:bCs w:val="0"/>
                <w:spacing w:val="-5"/>
              </w:rPr>
              <w:t>Rivaroxaban</w:t>
            </w:r>
            <w:r w:rsidRPr="0024365B">
              <w:rPr>
                <w:rStyle w:val="Kuat"/>
                <w:rFonts w:eastAsiaTheme="majorEastAsia"/>
                <w:b w:val="0"/>
                <w:bCs w:val="0"/>
                <w:spacing w:val="-5"/>
                <w:lang w:val="en-US"/>
              </w:rPr>
              <w:t>/</w:t>
            </w:r>
            <w:r w:rsidRPr="0024365B">
              <w:t xml:space="preserve"> Xarelto</w:t>
            </w:r>
          </w:p>
          <w:p w14:paraId="7385C0B0" w14:textId="77777777" w:rsidR="001B17C2" w:rsidRPr="0024365B" w:rsidRDefault="001B17C2" w:rsidP="001B17C2">
            <w:pPr>
              <w:pStyle w:val="Judul2"/>
              <w:shd w:val="clear" w:color="auto" w:fill="FFFFFF"/>
              <w:spacing w:before="0"/>
              <w:rPr>
                <w:rFonts w:ascii="Times New Roman" w:hAnsi="Times New Roman" w:cs="Times New Roman"/>
                <w:color w:val="auto"/>
                <w:sz w:val="24"/>
                <w:szCs w:val="24"/>
                <w:lang w:val="en-ID" w:eastAsia="en-ID" w:bidi="ar-SA"/>
              </w:rPr>
            </w:pPr>
            <w:r w:rsidRPr="0024365B">
              <w:rPr>
                <w:rFonts w:ascii="Times New Roman" w:hAnsi="Times New Roman" w:cs="Times New Roman"/>
                <w:color w:val="auto"/>
                <w:sz w:val="24"/>
                <w:szCs w:val="24"/>
              </w:rPr>
              <w:t>Pengertian Xarelto</w:t>
            </w:r>
          </w:p>
          <w:p w14:paraId="6D3E1FC3" w14:textId="77777777" w:rsidR="001B17C2" w:rsidRPr="0024365B" w:rsidRDefault="001B17C2" w:rsidP="001B17C2">
            <w:pPr>
              <w:pStyle w:val="NormalWeb"/>
              <w:shd w:val="clear" w:color="auto" w:fill="FFFFFF"/>
              <w:spacing w:before="0" w:beforeAutospacing="0" w:after="300" w:afterAutospacing="0"/>
              <w:jc w:val="both"/>
            </w:pPr>
            <w:r w:rsidRPr="0024365B">
              <w:t>Xarelto merupakan sediaan obat yang mengandung zat aktif Rivaroxaban. Xarelto digunakan untuk membantu mencegah pembekuan darah karena denyut jantung tidak teratur karena denyut jantung tidak teratur (fibrilasi atrium) atau setelah operasi pinggul atau lutut pengganti. Xarelto juga digunakan untuk mengobati pembekuan darah (seperti dalam Deep Vein Thrombosis-DVT atau Paru Embolus-PE), dan mencegah penggumpalan darah. Xarelto adalah antikoagulan yang bekerja dengan memblokir protein pembekuan tertentu dalam darah.</w:t>
            </w:r>
          </w:p>
          <w:p w14:paraId="0355778D" w14:textId="77777777" w:rsidR="001B17C2" w:rsidRPr="0024365B" w:rsidRDefault="001B17C2" w:rsidP="001B17C2">
            <w:pPr>
              <w:pStyle w:val="Judul2"/>
              <w:shd w:val="clear" w:color="auto" w:fill="FFFFFF"/>
              <w:spacing w:before="0"/>
              <w:rPr>
                <w:rFonts w:ascii="Times New Roman" w:hAnsi="Times New Roman" w:cs="Times New Roman"/>
                <w:color w:val="auto"/>
                <w:sz w:val="24"/>
                <w:szCs w:val="24"/>
              </w:rPr>
            </w:pPr>
            <w:r w:rsidRPr="0024365B">
              <w:rPr>
                <w:rFonts w:ascii="Times New Roman" w:hAnsi="Times New Roman" w:cs="Times New Roman"/>
                <w:color w:val="auto"/>
                <w:sz w:val="24"/>
                <w:szCs w:val="24"/>
              </w:rPr>
              <w:t>Keterangan Xarelto</w:t>
            </w:r>
          </w:p>
          <w:p w14:paraId="00D80B82"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rPr>
                <w:lang w:val="en-ID" w:eastAsia="en-ID" w:bidi="ar-SA"/>
              </w:rPr>
            </w:pPr>
            <w:r w:rsidRPr="0024365B">
              <w:t>Golongan: Obat Keras</w:t>
            </w:r>
          </w:p>
          <w:p w14:paraId="7B3E1EF0"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Kelas Terapi: Antikoagulan, Antiplatelet, dan Fibrinolitik (Trombolitik)</w:t>
            </w:r>
          </w:p>
          <w:p w14:paraId="1935DD8B"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Kandungan: Rivaroxaban 10 mg; Rivaroxaban 15 mg; Rivaroxaban 20 mg</w:t>
            </w:r>
          </w:p>
          <w:p w14:paraId="4280E25B"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Bentuk: Tablet Salut Selaput</w:t>
            </w:r>
          </w:p>
          <w:p w14:paraId="65789420"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Satuan Penjualan: Blister</w:t>
            </w:r>
          </w:p>
          <w:p w14:paraId="5DD76C03"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Kemasan: Blister @ 14 Tablet Salut Selaput</w:t>
            </w:r>
          </w:p>
          <w:p w14:paraId="2C578782"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Farmasi: Bayer Indonesia</w:t>
            </w:r>
          </w:p>
          <w:p w14:paraId="34F64697" w14:textId="77777777" w:rsidR="001B17C2" w:rsidRPr="0024365B" w:rsidRDefault="001B17C2" w:rsidP="001B17C2">
            <w:pPr>
              <w:pStyle w:val="Judul2"/>
              <w:shd w:val="clear" w:color="auto" w:fill="FFFFFF"/>
              <w:spacing w:before="0"/>
              <w:rPr>
                <w:rFonts w:ascii="Times New Roman" w:hAnsi="Times New Roman" w:cs="Times New Roman"/>
                <w:color w:val="auto"/>
                <w:sz w:val="24"/>
                <w:szCs w:val="24"/>
              </w:rPr>
            </w:pPr>
            <w:r w:rsidRPr="0024365B">
              <w:rPr>
                <w:rFonts w:ascii="Times New Roman" w:hAnsi="Times New Roman" w:cs="Times New Roman"/>
                <w:color w:val="auto"/>
                <w:sz w:val="24"/>
                <w:szCs w:val="24"/>
              </w:rPr>
              <w:t>Kegunaan Xarelto</w:t>
            </w:r>
          </w:p>
          <w:p w14:paraId="66FEE9D1" w14:textId="77777777" w:rsidR="001B17C2" w:rsidRPr="0024365B" w:rsidRDefault="001B17C2" w:rsidP="001B17C2">
            <w:pPr>
              <w:pStyle w:val="NormalWeb"/>
              <w:shd w:val="clear" w:color="auto" w:fill="FFFFFF"/>
              <w:spacing w:before="0" w:beforeAutospacing="0" w:after="300" w:afterAutospacing="0"/>
              <w:jc w:val="both"/>
            </w:pPr>
            <w:r w:rsidRPr="0024365B">
              <w:t>Xarelto di gunakan untuk mencegah penggumpalan darah, mengurangi resiko stroke dan emboli sistemik.</w:t>
            </w:r>
          </w:p>
          <w:p w14:paraId="5C5CE465" w14:textId="77777777" w:rsidR="001B17C2" w:rsidRPr="0024365B" w:rsidRDefault="001B17C2" w:rsidP="001B17C2">
            <w:pPr>
              <w:pStyle w:val="Judul2"/>
              <w:shd w:val="clear" w:color="auto" w:fill="FFFFFF"/>
              <w:spacing w:before="0"/>
              <w:rPr>
                <w:rFonts w:ascii="Times New Roman" w:hAnsi="Times New Roman" w:cs="Times New Roman"/>
                <w:color w:val="auto"/>
                <w:sz w:val="24"/>
                <w:szCs w:val="24"/>
              </w:rPr>
            </w:pPr>
            <w:r w:rsidRPr="0024365B">
              <w:rPr>
                <w:rFonts w:ascii="Times New Roman" w:hAnsi="Times New Roman" w:cs="Times New Roman"/>
                <w:color w:val="auto"/>
                <w:sz w:val="24"/>
                <w:szCs w:val="24"/>
              </w:rPr>
              <w:t>Dosis &amp; Cara Penggunaan Xarelto</w:t>
            </w:r>
          </w:p>
          <w:p w14:paraId="72B2DEFD" w14:textId="77777777" w:rsidR="001B17C2" w:rsidRPr="0024365B" w:rsidRDefault="001B17C2" w:rsidP="001B17C2">
            <w:pPr>
              <w:pStyle w:val="NormalWeb"/>
              <w:shd w:val="clear" w:color="auto" w:fill="FFFFFF"/>
              <w:spacing w:before="0" w:beforeAutospacing="0" w:after="300" w:afterAutospacing="0"/>
              <w:jc w:val="both"/>
            </w:pPr>
            <w:r w:rsidRPr="0024365B">
              <w:t>Obat ini termasuk dalam golongan Obat Keras, maka dari itu penggunaan obat ini harus dengan Anjuran dan Resep Dokter:</w:t>
            </w:r>
          </w:p>
          <w:p w14:paraId="53218A1E"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Pencegahan VTE pada orang dewasa yang menjalani operasi penggantian panggul atau lutut</w:t>
            </w:r>
            <w:r w:rsidRPr="0024365B">
              <w:br/>
              <w:t>10 mg sekali sehari. Dosis awal harus di berikan 6-10 jam pasca operasi asalkan hemostasis telah ditetapkan. Durasi pengobatan: Operasi penggantian pinggul 5 minggu. Operasi penggantian lutut 2 minggu.</w:t>
            </w:r>
          </w:p>
          <w:p w14:paraId="48BC84A1"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Pengobatan DVT di mana durasi pengobatan harus didasarkan pada penyakit yang mendasari &amp; PE yang stabil secara hemodinamik. Dosis awal: 15 mg di berikan 2 kali sehari selama 3 minggu pertama, kemudian di berikan dosis 20 mg sekali sehari untuk pengobatan lanjutan.</w:t>
            </w:r>
          </w:p>
          <w:p w14:paraId="0338E544"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Gangguan ginjal sedang (CrCl 30-49 mL / mnt) atau berat (CrCl 15-29 mL / menit): 15 mg di berikan 2 kali sehari selama 3 minggu pertama kemudian dosis 15 mg sekali sehari.</w:t>
            </w:r>
          </w:p>
          <w:p w14:paraId="38C00DD6"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Mengurangi resiko stroke &amp; emboli sistemik pada pasien dengan fibrilasi atrium nonvalvular. Dosis 20 mg sekali sehari yang juga merupakan dosis maksimal yang disarankan. Gangguan ginjal sedang (CrCl 30-49 mL / menit) atau berat (15-29 mL / menit) di berikan dosis 15 mg sekali sehari</w:t>
            </w:r>
          </w:p>
          <w:p w14:paraId="3ADFA40F" w14:textId="77777777" w:rsidR="001B17C2" w:rsidRPr="0024365B" w:rsidRDefault="001B17C2" w:rsidP="001B17C2">
            <w:pPr>
              <w:pStyle w:val="Judul2"/>
              <w:shd w:val="clear" w:color="auto" w:fill="FFFFFF"/>
              <w:spacing w:before="0"/>
              <w:rPr>
                <w:rFonts w:ascii="Times New Roman" w:hAnsi="Times New Roman" w:cs="Times New Roman"/>
                <w:color w:val="auto"/>
                <w:sz w:val="24"/>
                <w:szCs w:val="24"/>
              </w:rPr>
            </w:pPr>
            <w:r w:rsidRPr="0024365B">
              <w:rPr>
                <w:rFonts w:ascii="Times New Roman" w:hAnsi="Times New Roman" w:cs="Times New Roman"/>
                <w:color w:val="auto"/>
                <w:sz w:val="24"/>
                <w:szCs w:val="24"/>
              </w:rPr>
              <w:t>Efek Samping Xarelto</w:t>
            </w:r>
          </w:p>
          <w:p w14:paraId="30A5B1B6" w14:textId="77777777" w:rsidR="001B17C2" w:rsidRPr="0024365B" w:rsidRDefault="001B17C2" w:rsidP="001B17C2">
            <w:pPr>
              <w:pStyle w:val="NormalWeb"/>
              <w:shd w:val="clear" w:color="auto" w:fill="FFFFFF"/>
              <w:spacing w:before="0" w:beforeAutospacing="0" w:after="300" w:afterAutospacing="0"/>
              <w:jc w:val="both"/>
            </w:pPr>
            <w:r w:rsidRPr="0024365B">
              <w:t>Efek samping yang mungkin terjadi selama pengunaan Xarelto, yaitu:</w:t>
            </w:r>
          </w:p>
          <w:p w14:paraId="5F9F59EC"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Perdarahan postprocedural (termasuk anemia pasca operasi dan perdarahan luka).</w:t>
            </w:r>
          </w:p>
          <w:p w14:paraId="7F49A585"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Memar.</w:t>
            </w:r>
          </w:p>
          <w:p w14:paraId="475FEA02"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Demam</w:t>
            </w:r>
          </w:p>
          <w:p w14:paraId="45A130F5"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Edema perifer.</w:t>
            </w:r>
          </w:p>
          <w:p w14:paraId="53E005DD"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Kelelahan.</w:t>
            </w:r>
          </w:p>
          <w:p w14:paraId="544DC77A"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Perdarahan saluran cerna.</w:t>
            </w:r>
          </w:p>
          <w:p w14:paraId="46EA6524"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Nyeri perut.</w:t>
            </w:r>
          </w:p>
          <w:p w14:paraId="2936FD68"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Dispepsia atau nyeri perut pada bagian atas.</w:t>
            </w:r>
          </w:p>
          <w:p w14:paraId="3DA444C4"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Mual.</w:t>
            </w:r>
          </w:p>
          <w:p w14:paraId="61EEDFB4"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Konstipasi, diare, muntah.</w:t>
            </w:r>
          </w:p>
          <w:p w14:paraId="2408E7B1"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Anemia.</w:t>
            </w:r>
          </w:p>
          <w:p w14:paraId="04AD28FA"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Pusing.</w:t>
            </w:r>
          </w:p>
          <w:p w14:paraId="0209B0BA"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Sakit kepala.</w:t>
            </w:r>
          </w:p>
          <w:p w14:paraId="48CD81FF"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Gangguan ginjal (termasuk peningkatan kreatinin / urea darah).</w:t>
            </w:r>
          </w:p>
          <w:p w14:paraId="0F00F6D9" w14:textId="77777777" w:rsidR="001B17C2" w:rsidRPr="0024365B" w:rsidRDefault="001B17C2" w:rsidP="001B17C2">
            <w:pPr>
              <w:pStyle w:val="NormalWeb"/>
              <w:shd w:val="clear" w:color="auto" w:fill="FFFFFF"/>
              <w:spacing w:before="0" w:beforeAutospacing="0" w:after="300" w:afterAutospacing="0"/>
              <w:jc w:val="both"/>
            </w:pPr>
            <w:r w:rsidRPr="0024365B">
              <w:rPr>
                <w:rStyle w:val="Penekanan"/>
              </w:rPr>
              <w:t>Kontraindikasi</w:t>
            </w:r>
            <w:r w:rsidRPr="0024365B">
              <w:br/>
              <w:t>Hindari penggunaan Xarelto pada pasien yang memiliki indikasi:</w:t>
            </w:r>
          </w:p>
          <w:p w14:paraId="330A99D5"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Hipersensitif atau alergi.</w:t>
            </w:r>
          </w:p>
          <w:p w14:paraId="38BC404B"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Perdarahan aktif, penyakit hati yang terkait dengan koagulopati dan pasien sirosis hati.</w:t>
            </w:r>
          </w:p>
          <w:p w14:paraId="28FB54C4"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Kondisi dengan risiko signifikan perdarahan mayor misalnya, ulserasi GI baru-baru ini.</w:t>
            </w:r>
          </w:p>
          <w:p w14:paraId="4CEF9CAC"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Cedera / operasi tulang belakang atau otak.</w:t>
            </w:r>
          </w:p>
          <w:p w14:paraId="1F5A588A"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Pengobatan bersamaan dengan antikoagulan oral, dan turunan heparin.</w:t>
            </w:r>
          </w:p>
          <w:p w14:paraId="680368BE" w14:textId="77777777" w:rsidR="001B17C2" w:rsidRPr="0024365B" w:rsidRDefault="001B17C2" w:rsidP="001B17C2">
            <w:pPr>
              <w:widowControl/>
              <w:numPr>
                <w:ilvl w:val="0"/>
                <w:numId w:val="36"/>
              </w:numPr>
              <w:shd w:val="clear" w:color="auto" w:fill="FFFFFF"/>
              <w:suppressAutoHyphens w:val="0"/>
              <w:autoSpaceDE/>
              <w:spacing w:before="100" w:beforeAutospacing="1" w:after="100" w:afterAutospacing="1"/>
              <w:jc w:val="both"/>
            </w:pPr>
            <w:r w:rsidRPr="0024365B">
              <w:t>Wanita hamil dan menyusui.</w:t>
            </w:r>
          </w:p>
          <w:p w14:paraId="65D62D38" w14:textId="77777777" w:rsidR="001B17C2" w:rsidRPr="00E036CE" w:rsidRDefault="001B17C2" w:rsidP="001B17C2">
            <w:pPr>
              <w:widowControl/>
              <w:shd w:val="clear" w:color="auto" w:fill="FFFFFF"/>
              <w:suppressAutoHyphens w:val="0"/>
              <w:autoSpaceDE/>
              <w:jc w:val="both"/>
              <w:rPr>
                <w:lang w:val="en-ID" w:eastAsia="en-ID" w:bidi="ar-SA"/>
              </w:rPr>
            </w:pPr>
            <w:r w:rsidRPr="00E036CE">
              <w:rPr>
                <w:i/>
                <w:iCs/>
                <w:lang w:val="en-ID" w:eastAsia="en-ID" w:bidi="ar-SA"/>
              </w:rPr>
              <w:t>Kategori Kehamilan:</w:t>
            </w:r>
          </w:p>
          <w:p w14:paraId="6491A245" w14:textId="77777777" w:rsidR="001B17C2" w:rsidRPr="0024365B" w:rsidRDefault="001B17C2" w:rsidP="001B17C2">
            <w:pPr>
              <w:widowControl/>
              <w:shd w:val="clear" w:color="auto" w:fill="FFFFFF"/>
              <w:suppressAutoHyphens w:val="0"/>
              <w:autoSpaceDE/>
              <w:jc w:val="both"/>
              <w:rPr>
                <w:lang w:val="en-ID" w:eastAsia="en-ID" w:bidi="ar-SA"/>
              </w:rPr>
            </w:pPr>
            <w:r w:rsidRPr="00E036CE">
              <w:rPr>
                <w:lang w:val="en-ID" w:eastAsia="en-ID" w:bidi="ar-SA"/>
              </w:rPr>
              <w:t>Badan Pengawas Obat dan Makanan Amerika Serikat (FDA) mengkategorikan Xarelto ke dalam Kategori C:</w:t>
            </w:r>
            <w:r w:rsidRPr="00E036CE">
              <w:rPr>
                <w:lang w:val="en-ID" w:eastAsia="en-ID" w:bidi="ar-SA"/>
              </w:rPr>
              <w:br/>
              <w:t>Studi pada hewan telah menunjukkan efek buruk pada janin (teratogenik atau embriosidal atau lainnya) dan tidak ada studi terkontrol pada wanita atau studi pada wanita dan hewan tidak tersedia. Obat diberikan hanya jika manfaat yang yang diperoleh lebih besar dari potensi risiko pada janin. </w:t>
            </w:r>
          </w:p>
          <w:p w14:paraId="420B249B" w14:textId="77777777" w:rsidR="001B17C2" w:rsidRPr="0024365B" w:rsidRDefault="001B17C2" w:rsidP="001B17C2">
            <w:pPr>
              <w:widowControl/>
              <w:shd w:val="clear" w:color="auto" w:fill="FFFFFF"/>
              <w:suppressAutoHyphens w:val="0"/>
              <w:autoSpaceDE/>
              <w:jc w:val="both"/>
              <w:rPr>
                <w:lang w:val="en-ID" w:eastAsia="en-ID" w:bidi="ar-SA"/>
              </w:rPr>
            </w:pPr>
          </w:p>
          <w:p w14:paraId="40882B98" w14:textId="77777777" w:rsidR="001B17C2" w:rsidRPr="0024365B" w:rsidRDefault="001B17C2" w:rsidP="001B17C2">
            <w:pPr>
              <w:tabs>
                <w:tab w:val="left" w:pos="479"/>
              </w:tabs>
              <w:spacing w:line="276" w:lineRule="auto"/>
              <w:ind w:left="360"/>
              <w:rPr>
                <w:bCs/>
                <w:lang w:val="en-US"/>
              </w:rPr>
            </w:pPr>
            <w:r w:rsidRPr="0024365B">
              <w:rPr>
                <w:bCs/>
                <w:lang w:val="en-US"/>
              </w:rPr>
              <w:t>b.Osteoporosis</w:t>
            </w:r>
          </w:p>
          <w:p w14:paraId="42FD4587" w14:textId="77777777" w:rsidR="001B17C2" w:rsidRPr="0024365B" w:rsidRDefault="001B17C2" w:rsidP="001B17C2">
            <w:pPr>
              <w:tabs>
                <w:tab w:val="left" w:pos="479"/>
              </w:tabs>
              <w:spacing w:line="276" w:lineRule="auto"/>
              <w:rPr>
                <w:shd w:val="clear" w:color="auto" w:fill="FFFFFF"/>
              </w:rPr>
            </w:pPr>
            <w:r w:rsidRPr="0024365B">
              <w:rPr>
                <w:bCs/>
                <w:lang w:val="en-US"/>
              </w:rPr>
              <w:t>1.</w:t>
            </w:r>
            <w:r w:rsidRPr="0024365B">
              <w:rPr>
                <w:shd w:val="clear" w:color="auto" w:fill="FFFFFF"/>
              </w:rPr>
              <w:t xml:space="preserve"> alendronate</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2548"/>
              <w:gridCol w:w="6812"/>
            </w:tblGrid>
            <w:tr w:rsidR="001B17C2" w:rsidRPr="0024365B" w14:paraId="704B12B1" w14:textId="77777777" w:rsidTr="008E4198">
              <w:trPr>
                <w:tblCellSpacing w:w="15" w:type="dxa"/>
              </w:trPr>
              <w:tc>
                <w:tcPr>
                  <w:tcW w:w="2520" w:type="dxa"/>
                  <w:tcBorders>
                    <w:top w:val="single" w:sz="6" w:space="0" w:color="DDDDDD"/>
                  </w:tcBorders>
                  <w:tcMar>
                    <w:top w:w="90" w:type="dxa"/>
                    <w:left w:w="0" w:type="dxa"/>
                    <w:bottom w:w="90" w:type="dxa"/>
                    <w:right w:w="150" w:type="dxa"/>
                  </w:tcMar>
                  <w:vAlign w:val="center"/>
                  <w:hideMark/>
                </w:tcPr>
                <w:p w14:paraId="096127AF" w14:textId="77777777" w:rsidR="001B17C2" w:rsidRPr="0024365B" w:rsidRDefault="001B17C2" w:rsidP="001B17C2">
                  <w:pPr>
                    <w:widowControl/>
                    <w:suppressAutoHyphens w:val="0"/>
                    <w:autoSpaceDE/>
                    <w:rPr>
                      <w:lang w:val="en-ID" w:eastAsia="en-ID" w:bidi="ar-SA"/>
                    </w:rPr>
                  </w:pPr>
                  <w:r w:rsidRPr="0024365B">
                    <w:t>Golongan</w:t>
                  </w:r>
                </w:p>
              </w:tc>
              <w:tc>
                <w:tcPr>
                  <w:tcW w:w="6840" w:type="dxa"/>
                  <w:tcBorders>
                    <w:top w:val="single" w:sz="6" w:space="0" w:color="DDDDDD"/>
                  </w:tcBorders>
                  <w:tcMar>
                    <w:top w:w="90" w:type="dxa"/>
                    <w:left w:w="0" w:type="dxa"/>
                    <w:bottom w:w="90" w:type="dxa"/>
                    <w:right w:w="150" w:type="dxa"/>
                  </w:tcMar>
                  <w:vAlign w:val="center"/>
                  <w:hideMark/>
                </w:tcPr>
                <w:p w14:paraId="6F3C1DAB" w14:textId="77777777" w:rsidR="001B17C2" w:rsidRPr="0024365B" w:rsidRDefault="001B17C2" w:rsidP="001B17C2">
                  <w:r w:rsidRPr="0024365B">
                    <w:t>Obat resep</w:t>
                  </w:r>
                </w:p>
              </w:tc>
            </w:tr>
            <w:tr w:rsidR="001B17C2" w:rsidRPr="0024365B" w14:paraId="3D998EBF" w14:textId="77777777" w:rsidTr="008E4198">
              <w:trPr>
                <w:tblCellSpacing w:w="15" w:type="dxa"/>
              </w:trPr>
              <w:tc>
                <w:tcPr>
                  <w:tcW w:w="2520" w:type="dxa"/>
                  <w:tcBorders>
                    <w:top w:val="single" w:sz="6" w:space="0" w:color="DDDDDD"/>
                  </w:tcBorders>
                  <w:tcMar>
                    <w:top w:w="90" w:type="dxa"/>
                    <w:left w:w="0" w:type="dxa"/>
                    <w:bottom w:w="90" w:type="dxa"/>
                    <w:right w:w="150" w:type="dxa"/>
                  </w:tcMar>
                  <w:vAlign w:val="center"/>
                  <w:hideMark/>
                </w:tcPr>
                <w:p w14:paraId="0B190DF6" w14:textId="77777777" w:rsidR="001B17C2" w:rsidRPr="0024365B" w:rsidRDefault="001B17C2" w:rsidP="001B17C2">
                  <w:r w:rsidRPr="0024365B">
                    <w:t>Kategori</w:t>
                  </w:r>
                </w:p>
              </w:tc>
              <w:tc>
                <w:tcPr>
                  <w:tcW w:w="6840" w:type="dxa"/>
                  <w:tcBorders>
                    <w:top w:val="single" w:sz="6" w:space="0" w:color="DDDDDD"/>
                  </w:tcBorders>
                  <w:tcMar>
                    <w:top w:w="90" w:type="dxa"/>
                    <w:left w:w="0" w:type="dxa"/>
                    <w:bottom w:w="90" w:type="dxa"/>
                    <w:right w:w="150" w:type="dxa"/>
                  </w:tcMar>
                  <w:vAlign w:val="center"/>
                  <w:hideMark/>
                </w:tcPr>
                <w:p w14:paraId="5B393B01" w14:textId="77777777" w:rsidR="001B17C2" w:rsidRPr="0024365B" w:rsidRDefault="002523DF" w:rsidP="001B17C2">
                  <w:hyperlink r:id="rId124" w:tgtFrame="_blank" w:history="1">
                    <w:r w:rsidR="001B17C2" w:rsidRPr="0024365B">
                      <w:rPr>
                        <w:rStyle w:val="Hyperlink"/>
                        <w:color w:val="auto"/>
                      </w:rPr>
                      <w:t>Bisfosfonat</w:t>
                    </w:r>
                  </w:hyperlink>
                </w:p>
              </w:tc>
            </w:tr>
            <w:tr w:rsidR="001B17C2" w:rsidRPr="0024365B" w14:paraId="6D68ECFA" w14:textId="77777777" w:rsidTr="008E4198">
              <w:trPr>
                <w:tblCellSpacing w:w="15" w:type="dxa"/>
              </w:trPr>
              <w:tc>
                <w:tcPr>
                  <w:tcW w:w="2520" w:type="dxa"/>
                  <w:tcBorders>
                    <w:top w:val="single" w:sz="6" w:space="0" w:color="DDDDDD"/>
                  </w:tcBorders>
                  <w:tcMar>
                    <w:top w:w="90" w:type="dxa"/>
                    <w:left w:w="0" w:type="dxa"/>
                    <w:bottom w:w="90" w:type="dxa"/>
                    <w:right w:w="150" w:type="dxa"/>
                  </w:tcMar>
                  <w:vAlign w:val="center"/>
                  <w:hideMark/>
                </w:tcPr>
                <w:p w14:paraId="4706191E" w14:textId="77777777" w:rsidR="001B17C2" w:rsidRPr="0024365B" w:rsidRDefault="001B17C2" w:rsidP="001B17C2">
                  <w:r w:rsidRPr="0024365B">
                    <w:t>Manfaat</w:t>
                  </w:r>
                </w:p>
              </w:tc>
              <w:tc>
                <w:tcPr>
                  <w:tcW w:w="6840" w:type="dxa"/>
                  <w:tcBorders>
                    <w:top w:val="single" w:sz="6" w:space="0" w:color="DDDDDD"/>
                  </w:tcBorders>
                  <w:tcMar>
                    <w:top w:w="90" w:type="dxa"/>
                    <w:left w:w="0" w:type="dxa"/>
                    <w:bottom w:w="90" w:type="dxa"/>
                    <w:right w:w="150" w:type="dxa"/>
                  </w:tcMar>
                  <w:vAlign w:val="center"/>
                  <w:hideMark/>
                </w:tcPr>
                <w:p w14:paraId="4FFE64AC" w14:textId="77777777" w:rsidR="001B17C2" w:rsidRPr="0024365B" w:rsidRDefault="001B17C2" w:rsidP="001B17C2">
                  <w:r w:rsidRPr="0024365B">
                    <w:t>Menangani osteoporosis pascamenopause, osteoporosis yang dipicu penggunaan obat kortikosteroid oral dalam jangka panjang, dan penyakit Paget.</w:t>
                  </w:r>
                </w:p>
              </w:tc>
            </w:tr>
            <w:tr w:rsidR="001B17C2" w:rsidRPr="0024365B" w14:paraId="794D256C" w14:textId="77777777" w:rsidTr="008E4198">
              <w:trPr>
                <w:tblCellSpacing w:w="15" w:type="dxa"/>
              </w:trPr>
              <w:tc>
                <w:tcPr>
                  <w:tcW w:w="2520" w:type="dxa"/>
                  <w:tcBorders>
                    <w:top w:val="single" w:sz="6" w:space="0" w:color="DDDDDD"/>
                  </w:tcBorders>
                  <w:tcMar>
                    <w:top w:w="90" w:type="dxa"/>
                    <w:left w:w="0" w:type="dxa"/>
                    <w:bottom w:w="90" w:type="dxa"/>
                    <w:right w:w="150" w:type="dxa"/>
                  </w:tcMar>
                  <w:vAlign w:val="center"/>
                  <w:hideMark/>
                </w:tcPr>
                <w:p w14:paraId="6D58327F" w14:textId="77777777" w:rsidR="001B17C2" w:rsidRPr="0024365B" w:rsidRDefault="001B17C2" w:rsidP="001B17C2">
                  <w:r w:rsidRPr="0024365B">
                    <w:t>Digunakan oleh</w:t>
                  </w:r>
                </w:p>
              </w:tc>
              <w:tc>
                <w:tcPr>
                  <w:tcW w:w="6840" w:type="dxa"/>
                  <w:tcBorders>
                    <w:top w:val="single" w:sz="6" w:space="0" w:color="DDDDDD"/>
                  </w:tcBorders>
                  <w:tcMar>
                    <w:top w:w="90" w:type="dxa"/>
                    <w:left w:w="0" w:type="dxa"/>
                    <w:bottom w:w="90" w:type="dxa"/>
                    <w:right w:w="150" w:type="dxa"/>
                  </w:tcMar>
                  <w:vAlign w:val="center"/>
                  <w:hideMark/>
                </w:tcPr>
                <w:p w14:paraId="6B961FC1" w14:textId="77777777" w:rsidR="001B17C2" w:rsidRPr="0024365B" w:rsidRDefault="001B17C2" w:rsidP="001B17C2">
                  <w:r w:rsidRPr="0024365B">
                    <w:t>Dewasa</w:t>
                  </w:r>
                </w:p>
              </w:tc>
            </w:tr>
            <w:tr w:rsidR="001B17C2" w:rsidRPr="0024365B" w14:paraId="47D0E6EA" w14:textId="77777777" w:rsidTr="008E4198">
              <w:trPr>
                <w:tblCellSpacing w:w="15" w:type="dxa"/>
              </w:trPr>
              <w:tc>
                <w:tcPr>
                  <w:tcW w:w="2520" w:type="dxa"/>
                  <w:tcBorders>
                    <w:top w:val="single" w:sz="6" w:space="0" w:color="DDDDDD"/>
                  </w:tcBorders>
                  <w:tcMar>
                    <w:top w:w="90" w:type="dxa"/>
                    <w:left w:w="0" w:type="dxa"/>
                    <w:bottom w:w="90" w:type="dxa"/>
                    <w:right w:w="150" w:type="dxa"/>
                  </w:tcMar>
                  <w:vAlign w:val="center"/>
                  <w:hideMark/>
                </w:tcPr>
                <w:p w14:paraId="1FA1993F" w14:textId="77777777" w:rsidR="001B17C2" w:rsidRPr="0024365B" w:rsidRDefault="001B17C2" w:rsidP="001B17C2">
                  <w:r w:rsidRPr="0024365B">
                    <w:t>Alendronate untuk ibu hamil dan menyusui</w:t>
                  </w:r>
                </w:p>
              </w:tc>
              <w:tc>
                <w:tcPr>
                  <w:tcW w:w="6840" w:type="dxa"/>
                  <w:tcBorders>
                    <w:top w:val="single" w:sz="6" w:space="0" w:color="DDDDDD"/>
                  </w:tcBorders>
                  <w:tcMar>
                    <w:top w:w="90" w:type="dxa"/>
                    <w:left w:w="0" w:type="dxa"/>
                    <w:bottom w:w="90" w:type="dxa"/>
                    <w:right w:w="150" w:type="dxa"/>
                  </w:tcMar>
                  <w:vAlign w:val="center"/>
                  <w:hideMark/>
                </w:tcPr>
                <w:p w14:paraId="1580C6DA" w14:textId="77777777" w:rsidR="001B17C2" w:rsidRPr="0024365B" w:rsidRDefault="001B17C2" w:rsidP="001B17C2">
                  <w:r w:rsidRPr="0024365B">
                    <w:rPr>
                      <w:rStyle w:val="Kuat"/>
                    </w:rPr>
                    <w:t>Kategori C: </w:t>
                  </w:r>
                  <w:r w:rsidRPr="0024365B">
                    <w:t>Studi pada binatang percobaan memperlihatkan adanya efek samping terhadap janin, tetapi belum ada studi terkontrol pada wanita hamil.</w:t>
                  </w:r>
                </w:p>
                <w:p w14:paraId="08595F2F" w14:textId="77777777" w:rsidR="001B17C2" w:rsidRPr="0024365B" w:rsidRDefault="001B17C2" w:rsidP="001B17C2">
                  <w:pPr>
                    <w:pStyle w:val="NormalWeb"/>
                    <w:spacing w:before="150" w:beforeAutospacing="0" w:after="150" w:afterAutospacing="0"/>
                  </w:pPr>
                  <w:r w:rsidRPr="0024365B">
                    <w:t>Obat hanya boleh digunakan jika besarnya manfaat yang diharapkan melebihi besarnya risiko terhadap janin.</w:t>
                  </w:r>
                </w:p>
                <w:p w14:paraId="67A53436" w14:textId="77777777" w:rsidR="001B17C2" w:rsidRPr="0024365B" w:rsidRDefault="001B17C2" w:rsidP="001B17C2">
                  <w:pPr>
                    <w:pStyle w:val="NormalWeb"/>
                    <w:spacing w:before="150" w:beforeAutospacing="0" w:after="150" w:afterAutospacing="0"/>
                  </w:pPr>
                  <w:r w:rsidRPr="0024365B">
                    <w:t>Belum diketahui apakah alendronate dapat terserap ke dalam ASI atau tidak. Bila Anda sedang menyusui, jangan mengonsumsi obat ini tanpa berkonsultasi dulu dengan dokter.</w:t>
                  </w:r>
                </w:p>
              </w:tc>
            </w:tr>
            <w:tr w:rsidR="001B17C2" w:rsidRPr="0024365B" w14:paraId="4FE8CE21" w14:textId="77777777" w:rsidTr="008E4198">
              <w:trPr>
                <w:tblCellSpacing w:w="15" w:type="dxa"/>
              </w:trPr>
              <w:tc>
                <w:tcPr>
                  <w:tcW w:w="2520" w:type="dxa"/>
                  <w:tcBorders>
                    <w:top w:val="single" w:sz="6" w:space="0" w:color="DDDDDD"/>
                  </w:tcBorders>
                  <w:tcMar>
                    <w:top w:w="90" w:type="dxa"/>
                    <w:left w:w="0" w:type="dxa"/>
                    <w:bottom w:w="90" w:type="dxa"/>
                    <w:right w:w="150" w:type="dxa"/>
                  </w:tcMar>
                  <w:vAlign w:val="center"/>
                  <w:hideMark/>
                </w:tcPr>
                <w:p w14:paraId="34377D0B" w14:textId="77777777" w:rsidR="001B17C2" w:rsidRPr="0024365B" w:rsidRDefault="001B17C2" w:rsidP="001B17C2">
                  <w:r w:rsidRPr="0024365B">
                    <w:t>Bentuk obat</w:t>
                  </w:r>
                </w:p>
              </w:tc>
              <w:tc>
                <w:tcPr>
                  <w:tcW w:w="6840" w:type="dxa"/>
                  <w:tcBorders>
                    <w:top w:val="single" w:sz="6" w:space="0" w:color="DDDDDD"/>
                  </w:tcBorders>
                  <w:tcMar>
                    <w:top w:w="90" w:type="dxa"/>
                    <w:left w:w="0" w:type="dxa"/>
                    <w:bottom w:w="90" w:type="dxa"/>
                    <w:right w:w="150" w:type="dxa"/>
                  </w:tcMar>
                  <w:vAlign w:val="center"/>
                  <w:hideMark/>
                </w:tcPr>
                <w:p w14:paraId="4FC4E743" w14:textId="77777777" w:rsidR="001B17C2" w:rsidRPr="0024365B" w:rsidRDefault="001B17C2" w:rsidP="001B17C2">
                  <w:r w:rsidRPr="0024365B">
                    <w:t>Tablet</w:t>
                  </w:r>
                </w:p>
              </w:tc>
            </w:tr>
          </w:tbl>
          <w:p w14:paraId="3138AB32"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Dosis dan Aturan Pakai Alendronate</w:t>
            </w:r>
          </w:p>
          <w:p w14:paraId="660C6385" w14:textId="77777777" w:rsidR="001B17C2" w:rsidRPr="0024365B" w:rsidRDefault="001B17C2" w:rsidP="001B17C2">
            <w:pPr>
              <w:pStyle w:val="NormalWeb"/>
              <w:spacing w:before="150" w:beforeAutospacing="0" w:after="150" w:afterAutospacing="0"/>
            </w:pPr>
            <w:r w:rsidRPr="0024365B">
              <w:t>Pengobatan dengan alendronate umumnya akan dilakukan dalam jangka panjang, yaitu antara 3–5 tahun, tergantung kondisi pasien. Alendronate tersedia dalam bentuk tablet sediaan 5 mg, 10 mg, 35, mg, 40 mg, dan 70 mg.</w:t>
            </w:r>
          </w:p>
          <w:p w14:paraId="0452D4AA" w14:textId="77777777" w:rsidR="001B17C2" w:rsidRPr="0024365B" w:rsidRDefault="001B17C2" w:rsidP="001B17C2">
            <w:pPr>
              <w:pStyle w:val="NormalWeb"/>
              <w:spacing w:before="150" w:beforeAutospacing="0" w:after="150" w:afterAutospacing="0"/>
            </w:pPr>
            <w:r w:rsidRPr="0024365B">
              <w:t>Berikut adalah dosis alendronate berdasarkan kondisi yang ingin ditangani:</w:t>
            </w:r>
          </w:p>
          <w:p w14:paraId="78B52E15" w14:textId="77777777" w:rsidR="001B17C2" w:rsidRPr="0024365B" w:rsidRDefault="001B17C2" w:rsidP="001B17C2">
            <w:pPr>
              <w:widowControl/>
              <w:numPr>
                <w:ilvl w:val="0"/>
                <w:numId w:val="36"/>
              </w:numPr>
              <w:suppressAutoHyphens w:val="0"/>
              <w:autoSpaceDE/>
              <w:spacing w:before="100" w:beforeAutospacing="1" w:after="100" w:afterAutospacing="1"/>
            </w:pPr>
            <w:r w:rsidRPr="0024365B">
              <w:rPr>
                <w:rStyle w:val="Kuat"/>
                <w:rFonts w:eastAsia="Calibri"/>
              </w:rPr>
              <w:t>Kondisi: </w:t>
            </w:r>
            <w:hyperlink r:id="rId125" w:tgtFrame="_blank" w:history="1">
              <w:r w:rsidRPr="0024365B">
                <w:rPr>
                  <w:rStyle w:val="Hyperlink"/>
                  <w:rFonts w:eastAsiaTheme="majorEastAsia"/>
                  <w:color w:val="auto"/>
                </w:rPr>
                <w:t>Osteoporosis</w:t>
              </w:r>
            </w:hyperlink>
            <w:r w:rsidRPr="0024365B">
              <w:t> pascamenopause</w:t>
            </w:r>
          </w:p>
          <w:p w14:paraId="59B5E1E6" w14:textId="77777777" w:rsidR="001B17C2" w:rsidRPr="0024365B" w:rsidRDefault="001B17C2" w:rsidP="001B17C2">
            <w:pPr>
              <w:pStyle w:val="NormalWeb"/>
              <w:spacing w:before="150" w:beforeAutospacing="0" w:after="150" w:afterAutospacing="0"/>
            </w:pPr>
            <w:r w:rsidRPr="0024365B">
              <w:t>Untuk pengobatan, dosisnya adalah 10 mg, 1 kali sehari, atau 70 mg, 1 kali seminggu. Untuk pencegahan, dosisnya adalah 5 mg, 1 kali sehari, atau 35 mg, 1 kali seminggu.</w:t>
            </w:r>
          </w:p>
          <w:p w14:paraId="31A82194" w14:textId="77777777" w:rsidR="001B17C2" w:rsidRPr="0024365B" w:rsidRDefault="001B17C2" w:rsidP="001B17C2">
            <w:pPr>
              <w:widowControl/>
              <w:numPr>
                <w:ilvl w:val="0"/>
                <w:numId w:val="36"/>
              </w:numPr>
              <w:suppressAutoHyphens w:val="0"/>
              <w:autoSpaceDE/>
              <w:spacing w:before="100" w:beforeAutospacing="1" w:after="100" w:afterAutospacing="1"/>
            </w:pPr>
            <w:r w:rsidRPr="0024365B">
              <w:rPr>
                <w:rStyle w:val="Kuat"/>
                <w:rFonts w:eastAsia="Calibri"/>
              </w:rPr>
              <w:t>Kondisi: </w:t>
            </w:r>
            <w:r w:rsidRPr="0024365B">
              <w:t>Osteoporosis yang dipicu penggunaan </w:t>
            </w:r>
            <w:hyperlink r:id="rId126" w:tgtFrame="_blank" w:history="1">
              <w:r w:rsidRPr="0024365B">
                <w:rPr>
                  <w:rStyle w:val="Hyperlink"/>
                  <w:rFonts w:eastAsiaTheme="majorEastAsia"/>
                  <w:color w:val="auto"/>
                </w:rPr>
                <w:t>obat kortikosteroid</w:t>
              </w:r>
            </w:hyperlink>
          </w:p>
          <w:p w14:paraId="1A1CE942" w14:textId="77777777" w:rsidR="001B17C2" w:rsidRPr="0024365B" w:rsidRDefault="001B17C2" w:rsidP="001B17C2">
            <w:pPr>
              <w:pStyle w:val="NormalWeb"/>
              <w:spacing w:before="150" w:beforeAutospacing="0" w:after="150" w:afterAutospacing="0"/>
            </w:pPr>
            <w:r w:rsidRPr="0024365B">
              <w:t>Dosis 5 mg, 1 kali sehari. Khusus untuk wanita </w:t>
            </w:r>
            <w:hyperlink r:id="rId127" w:tgtFrame="_blank" w:history="1">
              <w:r w:rsidRPr="0024365B">
                <w:rPr>
                  <w:rStyle w:val="Hyperlink"/>
                  <w:rFonts w:eastAsiaTheme="majorEastAsia"/>
                  <w:color w:val="auto"/>
                </w:rPr>
                <w:t>menopause</w:t>
              </w:r>
            </w:hyperlink>
            <w:r w:rsidRPr="0024365B">
              <w:t> yang tidak menerima terapi penggantian hormon, dosisnya 10 mg, 1 kali sehari.</w:t>
            </w:r>
          </w:p>
          <w:p w14:paraId="622D4F2F"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Mengonsumsi Alendronate dengan Benar</w:t>
            </w:r>
          </w:p>
          <w:p w14:paraId="7F439F7A" w14:textId="77777777" w:rsidR="001B17C2" w:rsidRPr="0024365B" w:rsidRDefault="001B17C2" w:rsidP="001B17C2">
            <w:pPr>
              <w:pStyle w:val="NormalWeb"/>
              <w:spacing w:before="150" w:beforeAutospacing="0" w:after="150" w:afterAutospacing="0"/>
            </w:pPr>
            <w:r w:rsidRPr="0024365B">
              <w:t>Ikuti anjuran </w:t>
            </w:r>
            <w:hyperlink r:id="rId128" w:tgtFrame="_blank" w:history="1">
              <w:r w:rsidRPr="0024365B">
                <w:rPr>
                  <w:rStyle w:val="Hyperlink"/>
                  <w:rFonts w:eastAsiaTheme="majorEastAsia"/>
                  <w:color w:val="auto"/>
                </w:rPr>
                <w:t>dokter</w:t>
              </w:r>
            </w:hyperlink>
            <w:r w:rsidRPr="0024365B">
              <w:t> dan baca informasi yang tertera pada label kemasan obat sebelum mengonsumsi alendronate. Jangan mengurangi atau menambah dosis tanpa berkonsultasi dengan dokter terlebih dahulu.</w:t>
            </w:r>
          </w:p>
          <w:p w14:paraId="604A109E" w14:textId="77777777" w:rsidR="001B17C2" w:rsidRPr="0024365B" w:rsidRDefault="001B17C2" w:rsidP="001B17C2">
            <w:pPr>
              <w:pStyle w:val="NormalWeb"/>
              <w:spacing w:before="150" w:beforeAutospacing="0" w:after="150" w:afterAutospacing="0"/>
            </w:pPr>
            <w:r w:rsidRPr="0024365B">
              <w:t>Alendronate tablet disarankan untuk dikonsumsi beberapa saat setelah bangun pagi atau 1 jam sebelum sarapan. Telan tablet secara utuh dengan bantuan segelas air. Jangan mencampur alendronate dengan minuman selain air putih.</w:t>
            </w:r>
          </w:p>
          <w:p w14:paraId="146C5CA3" w14:textId="77777777" w:rsidR="001B17C2" w:rsidRPr="0024365B" w:rsidRDefault="001B17C2" w:rsidP="001B17C2">
            <w:pPr>
              <w:pStyle w:val="NormalWeb"/>
              <w:spacing w:before="150" w:beforeAutospacing="0" w:after="150" w:afterAutospacing="0"/>
            </w:pPr>
            <w:r w:rsidRPr="0024365B">
              <w:t>Obat ini tidak boleh dikonsumsi bersama minuman bersoda, kopi, the, susu, atau jus buah. Jangan mengisap, menghancurkan atau mengunyah obat.</w:t>
            </w:r>
          </w:p>
          <w:p w14:paraId="1C2A8786" w14:textId="77777777" w:rsidR="001B17C2" w:rsidRPr="0024365B" w:rsidRDefault="001B17C2" w:rsidP="001B17C2">
            <w:pPr>
              <w:pStyle w:val="NormalWeb"/>
              <w:spacing w:before="150" w:beforeAutospacing="0" w:after="150" w:afterAutospacing="0"/>
            </w:pPr>
            <w:r w:rsidRPr="0024365B">
              <w:t>Jangan berbaring setelah mengonsumsi obat ini. Anda diharuskan untuk berdiri atau duduk tegak selama 1 jam setelah mengonsumsi alendronate. Jika Anda mengonsumsi obat lain, suplemen, vitamin, atau antasida, tunggu setidaknya 1 jam setelah mengonsumsi alendronate.</w:t>
            </w:r>
          </w:p>
          <w:p w14:paraId="269DDCE6" w14:textId="77777777" w:rsidR="001B17C2" w:rsidRPr="0024365B" w:rsidRDefault="001B17C2" w:rsidP="001B17C2">
            <w:pPr>
              <w:pStyle w:val="NormalWeb"/>
              <w:spacing w:before="150" w:beforeAutospacing="0" w:after="150" w:afterAutospacing="0"/>
            </w:pPr>
            <w:r w:rsidRPr="0024365B">
              <w:t>Disarankan untuk mengonsumsi alendronate pada waktu yang sama setiap harinya agar manfaatnya maksimal.</w:t>
            </w:r>
          </w:p>
          <w:p w14:paraId="11302665" w14:textId="77777777" w:rsidR="001B17C2" w:rsidRPr="0024365B" w:rsidRDefault="001B17C2" w:rsidP="001B17C2">
            <w:pPr>
              <w:pStyle w:val="NormalWeb"/>
              <w:spacing w:before="150" w:beforeAutospacing="0" w:after="150" w:afterAutospacing="0"/>
            </w:pPr>
            <w:r w:rsidRPr="0024365B">
              <w:t>Selama menjalani pengobatan dengan alendronate, dokter akan menganjurkan Anda untuk menjaga pola makan dan pola hidup sehat untuk mencukupkan kebutuhan  vitamin D dan kalsium.</w:t>
            </w:r>
          </w:p>
          <w:p w14:paraId="7F3DA510" w14:textId="77777777" w:rsidR="001B17C2" w:rsidRPr="0024365B" w:rsidRDefault="001B17C2" w:rsidP="001B17C2">
            <w:pPr>
              <w:pStyle w:val="NormalWeb"/>
              <w:spacing w:before="150" w:beforeAutospacing="0" w:after="150" w:afterAutospacing="0"/>
            </w:pPr>
            <w:r w:rsidRPr="0024365B">
              <w:t>Jika Anda lupa mengonsumsi alendronate, tunggu sampai jadwal konsumsi di hari berikutnya. Jangan menggandakan dosis untuk mengganti dosis yang terlewat.</w:t>
            </w:r>
          </w:p>
          <w:p w14:paraId="7AF255BD" w14:textId="77777777" w:rsidR="001B17C2" w:rsidRPr="0024365B" w:rsidRDefault="001B17C2" w:rsidP="001B17C2">
            <w:pPr>
              <w:pStyle w:val="NormalWeb"/>
              <w:spacing w:before="150" w:beforeAutospacing="0" w:after="150" w:afterAutospacing="0"/>
            </w:pPr>
            <w:r w:rsidRPr="0024365B">
              <w:t>Simpan alendronate tablet dalam wadah tertutup di ruangan dengan suhu yang sejuk. Lindungi obat ini dari paparan sinar matahari langsung, dan jauhkan obat dari jangkauan anak-anak.</w:t>
            </w:r>
          </w:p>
          <w:p w14:paraId="3DD02879"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Efek Samping dan Bahaya Alendronate</w:t>
            </w:r>
          </w:p>
          <w:p w14:paraId="75AD8AB0" w14:textId="77777777" w:rsidR="001B17C2" w:rsidRPr="0024365B" w:rsidRDefault="001B17C2" w:rsidP="001B17C2">
            <w:pPr>
              <w:pStyle w:val="NormalWeb"/>
              <w:spacing w:before="150" w:beforeAutospacing="0" w:after="150" w:afterAutospacing="0"/>
            </w:pPr>
            <w:r w:rsidRPr="0024365B">
              <w:t>Beberapa efek samping yang mungkin muncul setelah mengonsumsi alendronate adalah:</w:t>
            </w:r>
          </w:p>
          <w:p w14:paraId="1DAE6EE3" w14:textId="77777777" w:rsidR="001B17C2" w:rsidRPr="0024365B" w:rsidRDefault="002523DF" w:rsidP="001B17C2">
            <w:pPr>
              <w:widowControl/>
              <w:numPr>
                <w:ilvl w:val="0"/>
                <w:numId w:val="36"/>
              </w:numPr>
              <w:suppressAutoHyphens w:val="0"/>
              <w:autoSpaceDE/>
              <w:spacing w:before="100" w:beforeAutospacing="1" w:after="100" w:afterAutospacing="1"/>
            </w:pPr>
            <w:hyperlink r:id="rId129" w:history="1">
              <w:r w:rsidR="001B17C2" w:rsidRPr="0024365B">
                <w:rPr>
                  <w:rStyle w:val="Hyperlink"/>
                  <w:rFonts w:eastAsiaTheme="majorEastAsia"/>
                  <w:color w:val="auto"/>
                </w:rPr>
                <w:t>Konstipasi</w:t>
              </w:r>
            </w:hyperlink>
            <w:r w:rsidR="001B17C2" w:rsidRPr="0024365B">
              <w:t> atau sembelit</w:t>
            </w:r>
          </w:p>
          <w:p w14:paraId="47E0B223" w14:textId="77777777" w:rsidR="001B17C2" w:rsidRPr="0024365B" w:rsidRDefault="001B17C2" w:rsidP="001B17C2">
            <w:pPr>
              <w:widowControl/>
              <w:numPr>
                <w:ilvl w:val="0"/>
                <w:numId w:val="36"/>
              </w:numPr>
              <w:suppressAutoHyphens w:val="0"/>
              <w:autoSpaceDE/>
              <w:spacing w:before="100" w:beforeAutospacing="1" w:after="100" w:afterAutospacing="1"/>
            </w:pPr>
            <w:r w:rsidRPr="0024365B">
              <w:t>Diare</w:t>
            </w:r>
          </w:p>
          <w:p w14:paraId="121EC0FC" w14:textId="77777777" w:rsidR="001B17C2" w:rsidRPr="0024365B" w:rsidRDefault="001B17C2" w:rsidP="001B17C2">
            <w:pPr>
              <w:widowControl/>
              <w:numPr>
                <w:ilvl w:val="0"/>
                <w:numId w:val="36"/>
              </w:numPr>
              <w:suppressAutoHyphens w:val="0"/>
              <w:autoSpaceDE/>
              <w:spacing w:before="100" w:beforeAutospacing="1" w:after="100" w:afterAutospacing="1"/>
            </w:pPr>
            <w:r w:rsidRPr="0024365B">
              <w:t>Kembung atau </w:t>
            </w:r>
            <w:hyperlink r:id="rId130" w:tgtFrame="_blank" w:history="1">
              <w:r w:rsidRPr="0024365B">
                <w:rPr>
                  <w:rStyle w:val="Hyperlink"/>
                  <w:rFonts w:eastAsiaTheme="majorEastAsia"/>
                  <w:color w:val="auto"/>
                </w:rPr>
                <w:t>sakit perut</w:t>
              </w:r>
            </w:hyperlink>
          </w:p>
          <w:p w14:paraId="40DE35F9" w14:textId="77777777" w:rsidR="001B17C2" w:rsidRPr="0024365B" w:rsidRDefault="001B17C2" w:rsidP="001B17C2">
            <w:pPr>
              <w:widowControl/>
              <w:numPr>
                <w:ilvl w:val="0"/>
                <w:numId w:val="36"/>
              </w:numPr>
              <w:suppressAutoHyphens w:val="0"/>
              <w:autoSpaceDE/>
              <w:spacing w:before="100" w:beforeAutospacing="1" w:after="100" w:afterAutospacing="1"/>
            </w:pPr>
            <w:r w:rsidRPr="0024365B">
              <w:t>Mual</w:t>
            </w:r>
          </w:p>
          <w:p w14:paraId="27C974AA" w14:textId="77777777" w:rsidR="001B17C2" w:rsidRPr="0024365B" w:rsidRDefault="001B17C2" w:rsidP="001B17C2">
            <w:pPr>
              <w:widowControl/>
              <w:numPr>
                <w:ilvl w:val="0"/>
                <w:numId w:val="36"/>
              </w:numPr>
              <w:suppressAutoHyphens w:val="0"/>
              <w:autoSpaceDE/>
              <w:spacing w:before="100" w:beforeAutospacing="1" w:after="100" w:afterAutospacing="1"/>
            </w:pPr>
            <w:r w:rsidRPr="0024365B">
              <w:t>Nyeri tulang, </w:t>
            </w:r>
            <w:hyperlink r:id="rId131" w:tgtFrame="_blank" w:history="1">
              <w:r w:rsidRPr="0024365B">
                <w:rPr>
                  <w:rStyle w:val="Hyperlink"/>
                  <w:rFonts w:eastAsiaTheme="majorEastAsia"/>
                  <w:color w:val="auto"/>
                </w:rPr>
                <w:t>nyeri otot</w:t>
              </w:r>
            </w:hyperlink>
            <w:r w:rsidRPr="0024365B">
              <w:t>, atau nyeri sendi</w:t>
            </w:r>
          </w:p>
          <w:p w14:paraId="768D641D" w14:textId="77777777" w:rsidR="001B17C2" w:rsidRPr="0024365B" w:rsidRDefault="001B17C2" w:rsidP="001B17C2">
            <w:pPr>
              <w:tabs>
                <w:tab w:val="left" w:pos="479"/>
              </w:tabs>
              <w:spacing w:line="276" w:lineRule="auto"/>
              <w:rPr>
                <w:shd w:val="clear" w:color="auto" w:fill="FFFFFF"/>
              </w:rPr>
            </w:pPr>
          </w:p>
          <w:p w14:paraId="29469BE1" w14:textId="77777777" w:rsidR="001B17C2" w:rsidRPr="0024365B" w:rsidRDefault="001B17C2" w:rsidP="001B17C2">
            <w:pPr>
              <w:tabs>
                <w:tab w:val="left" w:pos="479"/>
              </w:tabs>
              <w:spacing w:line="276" w:lineRule="auto"/>
              <w:rPr>
                <w:shd w:val="clear" w:color="auto" w:fill="FFFFFF"/>
              </w:rPr>
            </w:pPr>
          </w:p>
          <w:p w14:paraId="14D6DD95" w14:textId="77777777" w:rsidR="001B17C2" w:rsidRPr="0024365B" w:rsidRDefault="001B17C2" w:rsidP="001B17C2">
            <w:pPr>
              <w:tabs>
                <w:tab w:val="left" w:pos="479"/>
              </w:tabs>
              <w:spacing w:line="276" w:lineRule="auto"/>
              <w:rPr>
                <w:shd w:val="clear" w:color="auto" w:fill="FFFFFF"/>
              </w:rPr>
            </w:pPr>
            <w:r w:rsidRPr="0024365B">
              <w:rPr>
                <w:bCs/>
                <w:shd w:val="clear" w:color="auto" w:fill="FFFFFF"/>
                <w:lang w:val="en-US"/>
              </w:rPr>
              <w:t>2.</w:t>
            </w:r>
            <w:r w:rsidRPr="0024365B">
              <w:rPr>
                <w:shd w:val="clear" w:color="auto" w:fill="FFFFFF"/>
              </w:rPr>
              <w:t xml:space="preserve"> risedronate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57"/>
              <w:gridCol w:w="4648"/>
            </w:tblGrid>
            <w:tr w:rsidR="001B17C2" w:rsidRPr="0024365B" w14:paraId="23E2B662"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11FF649D" w14:textId="77777777" w:rsidR="001B17C2" w:rsidRPr="0024365B" w:rsidRDefault="001B17C2" w:rsidP="001B17C2">
                  <w:pPr>
                    <w:widowControl/>
                    <w:suppressAutoHyphens w:val="0"/>
                    <w:autoSpaceDE/>
                    <w:rPr>
                      <w:lang w:val="en-ID" w:eastAsia="en-ID" w:bidi="ar-SA"/>
                    </w:rPr>
                  </w:pPr>
                  <w:r w:rsidRPr="0024365B">
                    <w:t>Golongan</w:t>
                  </w:r>
                </w:p>
              </w:tc>
              <w:tc>
                <w:tcPr>
                  <w:tcW w:w="6435" w:type="dxa"/>
                  <w:tcBorders>
                    <w:top w:val="single" w:sz="6" w:space="0" w:color="DDDDDD"/>
                  </w:tcBorders>
                  <w:tcMar>
                    <w:top w:w="90" w:type="dxa"/>
                    <w:left w:w="0" w:type="dxa"/>
                    <w:bottom w:w="90" w:type="dxa"/>
                    <w:right w:w="150" w:type="dxa"/>
                  </w:tcMar>
                  <w:vAlign w:val="center"/>
                  <w:hideMark/>
                </w:tcPr>
                <w:p w14:paraId="0DC39974" w14:textId="77777777" w:rsidR="001B17C2" w:rsidRPr="0024365B" w:rsidRDefault="001B17C2" w:rsidP="001B17C2">
                  <w:r w:rsidRPr="0024365B">
                    <w:t>Obat resep</w:t>
                  </w:r>
                </w:p>
              </w:tc>
            </w:tr>
            <w:tr w:rsidR="001B17C2" w:rsidRPr="0024365B" w14:paraId="2CED3086"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4B7B8CC4" w14:textId="77777777" w:rsidR="001B17C2" w:rsidRPr="0024365B" w:rsidRDefault="001B17C2" w:rsidP="001B17C2">
                  <w:r w:rsidRPr="0024365B">
                    <w:t>Kategori</w:t>
                  </w:r>
                </w:p>
              </w:tc>
              <w:tc>
                <w:tcPr>
                  <w:tcW w:w="6435" w:type="dxa"/>
                  <w:tcBorders>
                    <w:top w:val="single" w:sz="6" w:space="0" w:color="DDDDDD"/>
                  </w:tcBorders>
                  <w:tcMar>
                    <w:top w:w="90" w:type="dxa"/>
                    <w:left w:w="0" w:type="dxa"/>
                    <w:bottom w:w="90" w:type="dxa"/>
                    <w:right w:w="150" w:type="dxa"/>
                  </w:tcMar>
                  <w:vAlign w:val="center"/>
                  <w:hideMark/>
                </w:tcPr>
                <w:p w14:paraId="5DD419C3" w14:textId="77777777" w:rsidR="001B17C2" w:rsidRPr="0024365B" w:rsidRDefault="002523DF" w:rsidP="001B17C2">
                  <w:hyperlink r:id="rId132" w:tgtFrame="_blank" w:history="1">
                    <w:r w:rsidR="001B17C2" w:rsidRPr="0024365B">
                      <w:rPr>
                        <w:rStyle w:val="Hyperlink"/>
                        <w:color w:val="auto"/>
                      </w:rPr>
                      <w:t>Bisfosfonat</w:t>
                    </w:r>
                  </w:hyperlink>
                </w:p>
              </w:tc>
            </w:tr>
            <w:tr w:rsidR="001B17C2" w:rsidRPr="0024365B" w14:paraId="5F65E9EC"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226B40A0" w14:textId="77777777" w:rsidR="001B17C2" w:rsidRPr="0024365B" w:rsidRDefault="001B17C2" w:rsidP="001B17C2">
                  <w:r w:rsidRPr="0024365B">
                    <w:t>Manfaat</w:t>
                  </w:r>
                </w:p>
              </w:tc>
              <w:tc>
                <w:tcPr>
                  <w:tcW w:w="6435" w:type="dxa"/>
                  <w:tcBorders>
                    <w:top w:val="single" w:sz="6" w:space="0" w:color="DDDDDD"/>
                  </w:tcBorders>
                  <w:tcMar>
                    <w:top w:w="90" w:type="dxa"/>
                    <w:left w:w="0" w:type="dxa"/>
                    <w:bottom w:w="90" w:type="dxa"/>
                    <w:right w:w="150" w:type="dxa"/>
                  </w:tcMar>
                  <w:vAlign w:val="center"/>
                  <w:hideMark/>
                </w:tcPr>
                <w:p w14:paraId="079AF998" w14:textId="77777777" w:rsidR="001B17C2" w:rsidRPr="0024365B" w:rsidRDefault="001B17C2" w:rsidP="001B17C2">
                  <w:r w:rsidRPr="0024365B">
                    <w:t>Mencegah dan mengobati osteoporosis pascamenopause, mengobati osteroporosis akibat penggunaan obat kortikosteroid jangka panjang, dan penyakit Paget</w:t>
                  </w:r>
                </w:p>
              </w:tc>
            </w:tr>
            <w:tr w:rsidR="001B17C2" w:rsidRPr="0024365B" w14:paraId="402FDA77"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63CBFB4B" w14:textId="77777777" w:rsidR="001B17C2" w:rsidRPr="0024365B" w:rsidRDefault="001B17C2" w:rsidP="001B17C2">
                  <w:r w:rsidRPr="0024365B">
                    <w:t>Dikonsumsi oleh</w:t>
                  </w:r>
                </w:p>
              </w:tc>
              <w:tc>
                <w:tcPr>
                  <w:tcW w:w="6435" w:type="dxa"/>
                  <w:tcBorders>
                    <w:top w:val="single" w:sz="6" w:space="0" w:color="DDDDDD"/>
                  </w:tcBorders>
                  <w:tcMar>
                    <w:top w:w="90" w:type="dxa"/>
                    <w:left w:w="0" w:type="dxa"/>
                    <w:bottom w:w="90" w:type="dxa"/>
                    <w:right w:w="150" w:type="dxa"/>
                  </w:tcMar>
                  <w:vAlign w:val="center"/>
                  <w:hideMark/>
                </w:tcPr>
                <w:p w14:paraId="2374500D" w14:textId="77777777" w:rsidR="001B17C2" w:rsidRPr="0024365B" w:rsidRDefault="001B17C2" w:rsidP="001B17C2">
                  <w:r w:rsidRPr="0024365B">
                    <w:t>Dewasa</w:t>
                  </w:r>
                </w:p>
              </w:tc>
            </w:tr>
            <w:tr w:rsidR="001B17C2" w:rsidRPr="0024365B" w14:paraId="7E5594EF"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06DCD59C" w14:textId="77777777" w:rsidR="001B17C2" w:rsidRPr="0024365B" w:rsidRDefault="001B17C2" w:rsidP="001B17C2">
                  <w:r w:rsidRPr="0024365B">
                    <w:t>Risedronate untuk ibu hamil dan menyusui</w:t>
                  </w:r>
                </w:p>
              </w:tc>
              <w:tc>
                <w:tcPr>
                  <w:tcW w:w="6435" w:type="dxa"/>
                  <w:tcBorders>
                    <w:top w:val="single" w:sz="6" w:space="0" w:color="DDDDDD"/>
                  </w:tcBorders>
                  <w:tcMar>
                    <w:top w:w="90" w:type="dxa"/>
                    <w:left w:w="0" w:type="dxa"/>
                    <w:bottom w:w="90" w:type="dxa"/>
                    <w:right w:w="150" w:type="dxa"/>
                  </w:tcMar>
                  <w:vAlign w:val="center"/>
                  <w:hideMark/>
                </w:tcPr>
                <w:p w14:paraId="60FB74FF" w14:textId="77777777" w:rsidR="001B17C2" w:rsidRPr="0024365B" w:rsidRDefault="001B17C2" w:rsidP="001B17C2">
                  <w:r w:rsidRPr="0024365B">
                    <w:rPr>
                      <w:rStyle w:val="Kuat"/>
                    </w:rPr>
                    <w:t>Kategori C: </w:t>
                  </w:r>
                  <w:r w:rsidRPr="0024365B">
                    <w:t>Studi pada binatang percobaan memperlihatkan adanya efek samping terhadap janin, tetapi belum ada studi terkontrol pada wanita hamil.</w:t>
                  </w:r>
                </w:p>
                <w:p w14:paraId="29C444BD" w14:textId="77777777" w:rsidR="001B17C2" w:rsidRPr="0024365B" w:rsidRDefault="001B17C2" w:rsidP="001B17C2">
                  <w:pPr>
                    <w:pStyle w:val="NormalWeb"/>
                    <w:spacing w:before="150" w:beforeAutospacing="0" w:after="150" w:afterAutospacing="0"/>
                  </w:pPr>
                  <w:r w:rsidRPr="0024365B">
                    <w:t>Obat hanya boleh digunakan jika besarnya manfaat yang diharapkan melebihi besarnya risiko terhadap janin.</w:t>
                  </w:r>
                </w:p>
                <w:p w14:paraId="698DC1ED" w14:textId="77777777" w:rsidR="001B17C2" w:rsidRPr="0024365B" w:rsidRDefault="001B17C2" w:rsidP="001B17C2">
                  <w:pPr>
                    <w:pStyle w:val="NormalWeb"/>
                    <w:spacing w:before="150" w:beforeAutospacing="0" w:after="150" w:afterAutospacing="0"/>
                  </w:pPr>
                  <w:r w:rsidRPr="0024365B">
                    <w:t>Risedronate belum diketahui apakah dapat terserap ke dalam ASI atau tidak. Bila Anda sedang menyusui, jangan menggunakan obat ini tanpa memberi tahu dokter.</w:t>
                  </w:r>
                </w:p>
              </w:tc>
            </w:tr>
            <w:tr w:rsidR="001B17C2" w:rsidRPr="0024365B" w14:paraId="2227B885"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343F8DFC" w14:textId="77777777" w:rsidR="001B17C2" w:rsidRPr="0024365B" w:rsidRDefault="001B17C2" w:rsidP="001B17C2">
                  <w:r w:rsidRPr="0024365B">
                    <w:t>Bentuk obat</w:t>
                  </w:r>
                </w:p>
              </w:tc>
              <w:tc>
                <w:tcPr>
                  <w:tcW w:w="6435" w:type="dxa"/>
                  <w:tcBorders>
                    <w:top w:val="single" w:sz="6" w:space="0" w:color="DDDDDD"/>
                  </w:tcBorders>
                  <w:tcMar>
                    <w:top w:w="90" w:type="dxa"/>
                    <w:left w:w="0" w:type="dxa"/>
                    <w:bottom w:w="90" w:type="dxa"/>
                    <w:right w:w="150" w:type="dxa"/>
                  </w:tcMar>
                  <w:vAlign w:val="center"/>
                  <w:hideMark/>
                </w:tcPr>
                <w:p w14:paraId="0536CB73" w14:textId="77777777" w:rsidR="001B17C2" w:rsidRPr="0024365B" w:rsidRDefault="001B17C2" w:rsidP="001B17C2">
                  <w:r w:rsidRPr="0024365B">
                    <w:t>Tablet</w:t>
                  </w:r>
                </w:p>
              </w:tc>
            </w:tr>
          </w:tbl>
          <w:p w14:paraId="68DE9391"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Dosis dan Aturan Pakai Risedronate</w:t>
            </w:r>
          </w:p>
          <w:p w14:paraId="3DD005EE" w14:textId="77777777" w:rsidR="001B17C2" w:rsidRPr="0024365B" w:rsidRDefault="001B17C2" w:rsidP="001B17C2">
            <w:pPr>
              <w:pStyle w:val="NormalWeb"/>
              <w:spacing w:before="150" w:beforeAutospacing="0" w:after="150" w:afterAutospacing="0"/>
            </w:pPr>
            <w:r w:rsidRPr="0024365B">
              <w:t>Dosis risedronate ditentukan berdasarkan usia, kondisi pasien, dan respons tubuh terhadap obat. Berikut adalah dosis risedronate untuk orang dewasa berdasarkan tujuan penggunaannya:</w:t>
            </w:r>
          </w:p>
          <w:p w14:paraId="708056A5" w14:textId="77777777" w:rsidR="001B17C2" w:rsidRPr="0024365B" w:rsidRDefault="001B17C2" w:rsidP="001B17C2">
            <w:pPr>
              <w:widowControl/>
              <w:numPr>
                <w:ilvl w:val="0"/>
                <w:numId w:val="36"/>
              </w:numPr>
              <w:suppressAutoHyphens w:val="0"/>
              <w:autoSpaceDE/>
              <w:spacing w:before="100" w:beforeAutospacing="1" w:after="100" w:afterAutospacing="1"/>
            </w:pPr>
            <w:r w:rsidRPr="0024365B">
              <w:rPr>
                <w:rStyle w:val="Kuat"/>
                <w:rFonts w:eastAsia="Calibri"/>
              </w:rPr>
              <w:t>Tujuan:</w:t>
            </w:r>
            <w:r w:rsidRPr="0024365B">
              <w:t> Mencegah dan mengobati </w:t>
            </w:r>
            <w:hyperlink r:id="rId133" w:tgtFrame="_blank" w:history="1">
              <w:r w:rsidRPr="0024365B">
                <w:rPr>
                  <w:rStyle w:val="Hyperlink"/>
                  <w:rFonts w:eastAsiaTheme="majorEastAsia"/>
                  <w:color w:val="auto"/>
                </w:rPr>
                <w:t>osteoporosis</w:t>
              </w:r>
            </w:hyperlink>
            <w:r w:rsidRPr="0024365B">
              <w:t> pascamenopause</w:t>
            </w:r>
            <w:r w:rsidRPr="0024365B">
              <w:br/>
              <w:t>Dosisnya 5 mg, 1 kali sehari atau 35 mg, 1 kali seminggu, atau 150 mg, 1 kali, sebulan.</w:t>
            </w:r>
          </w:p>
          <w:p w14:paraId="0688FA52" w14:textId="77777777" w:rsidR="001B17C2" w:rsidRPr="0024365B" w:rsidRDefault="001B17C2" w:rsidP="001B17C2">
            <w:pPr>
              <w:widowControl/>
              <w:numPr>
                <w:ilvl w:val="0"/>
                <w:numId w:val="36"/>
              </w:numPr>
              <w:suppressAutoHyphens w:val="0"/>
              <w:autoSpaceDE/>
              <w:spacing w:before="100" w:beforeAutospacing="1" w:after="100" w:afterAutospacing="1"/>
            </w:pPr>
            <w:r w:rsidRPr="0024365B">
              <w:rPr>
                <w:rStyle w:val="Kuat"/>
                <w:rFonts w:eastAsia="Calibri"/>
              </w:rPr>
              <w:t>Tujuan:</w:t>
            </w:r>
            <w:r w:rsidRPr="0024365B">
              <w:t> Mengobati osteoporosis akibat penggunaan obat </w:t>
            </w:r>
            <w:hyperlink r:id="rId134" w:tgtFrame="_blank" w:history="1">
              <w:r w:rsidRPr="0024365B">
                <w:rPr>
                  <w:rStyle w:val="Hyperlink"/>
                  <w:rFonts w:eastAsiaTheme="majorEastAsia"/>
                  <w:color w:val="auto"/>
                </w:rPr>
                <w:t>kortikosteroid</w:t>
              </w:r>
            </w:hyperlink>
            <w:r w:rsidRPr="0024365B">
              <w:t> jangka panjang</w:t>
            </w:r>
            <w:r w:rsidRPr="0024365B">
              <w:br/>
              <w:t>Dosisnya adalah 5 mg per hari</w:t>
            </w:r>
          </w:p>
          <w:p w14:paraId="4FF7D15D" w14:textId="77777777" w:rsidR="001B17C2" w:rsidRPr="0024365B" w:rsidRDefault="001B17C2" w:rsidP="001B17C2">
            <w:pPr>
              <w:widowControl/>
              <w:numPr>
                <w:ilvl w:val="0"/>
                <w:numId w:val="36"/>
              </w:numPr>
              <w:suppressAutoHyphens w:val="0"/>
              <w:autoSpaceDE/>
              <w:spacing w:before="100" w:beforeAutospacing="1" w:after="100" w:afterAutospacing="1"/>
              <w:rPr>
                <w:lang w:val="en-ID" w:eastAsia="en-ID" w:bidi="ar-SA"/>
              </w:rPr>
            </w:pPr>
            <w:r w:rsidRPr="0024365B">
              <w:rPr>
                <w:rStyle w:val="Kuat"/>
              </w:rPr>
              <w:t>Tujuan:</w:t>
            </w:r>
            <w:r w:rsidRPr="0024365B">
              <w:t> Meningkatkan massa tulang pada pria penderita osteoporosis</w:t>
            </w:r>
            <w:r w:rsidRPr="0024365B">
              <w:br/>
              <w:t>Dosisnya 35 mg, 1 kali seminggu.</w:t>
            </w:r>
          </w:p>
          <w:p w14:paraId="7127B1C0" w14:textId="77777777" w:rsidR="001B17C2" w:rsidRPr="0024365B" w:rsidRDefault="001B17C2" w:rsidP="001B17C2">
            <w:pPr>
              <w:pStyle w:val="Judul3"/>
              <w:spacing w:before="480" w:beforeAutospacing="0" w:after="0" w:afterAutospacing="0"/>
              <w:rPr>
                <w:spacing w:val="-5"/>
                <w:sz w:val="24"/>
                <w:szCs w:val="24"/>
              </w:rPr>
            </w:pPr>
            <w:r w:rsidRPr="0024365B">
              <w:rPr>
                <w:rStyle w:val="Kuat"/>
                <w:b/>
                <w:bCs/>
                <w:spacing w:val="-5"/>
                <w:sz w:val="24"/>
                <w:szCs w:val="24"/>
              </w:rPr>
              <w:t>Cara Mengonsumsi Risedronate dengan Benar</w:t>
            </w:r>
          </w:p>
          <w:p w14:paraId="1ADB1235" w14:textId="77777777" w:rsidR="001B17C2" w:rsidRPr="0024365B" w:rsidRDefault="001B17C2" w:rsidP="001B17C2">
            <w:pPr>
              <w:pStyle w:val="NormalWeb"/>
              <w:spacing w:before="150" w:beforeAutospacing="0" w:after="150" w:afterAutospacing="0"/>
            </w:pPr>
            <w:r w:rsidRPr="0024365B">
              <w:t>Ikuti anjuran </w:t>
            </w:r>
            <w:hyperlink r:id="rId135" w:tgtFrame="_blank" w:history="1">
              <w:r w:rsidRPr="0024365B">
                <w:rPr>
                  <w:rStyle w:val="Hyperlink"/>
                  <w:rFonts w:eastAsiaTheme="majorEastAsia"/>
                  <w:color w:val="auto"/>
                </w:rPr>
                <w:t>dokter</w:t>
              </w:r>
            </w:hyperlink>
            <w:r w:rsidRPr="0024365B">
              <w:t> dan selalu baca petunjuk penggunaan yang tertera di kemasan risedronate. Jangan menambah atau mengurangi dosis, serta jangan menggunakan obat melebihi jangka waktu yang dianjurkan.</w:t>
            </w:r>
          </w:p>
          <w:p w14:paraId="61562DAE" w14:textId="77777777" w:rsidR="001B17C2" w:rsidRPr="0024365B" w:rsidRDefault="001B17C2" w:rsidP="001B17C2">
            <w:pPr>
              <w:pStyle w:val="NormalWeb"/>
              <w:spacing w:before="150" w:beforeAutospacing="0" w:after="150" w:afterAutospacing="0"/>
            </w:pPr>
            <w:r w:rsidRPr="0024365B">
              <w:t>Risedronate tablet dikonsumsi pada pagi hari saat perut dalam kondisi kosong atau setidaknya 30 menit sebelum sarapan. Telan tablet risedronate utuh dengan bantuan segelas air putih. Jangan mengunyah, membelah, atau menghancurkan obat.</w:t>
            </w:r>
          </w:p>
          <w:p w14:paraId="42234F6B" w14:textId="77777777" w:rsidR="001B17C2" w:rsidRPr="0024365B" w:rsidRDefault="001B17C2" w:rsidP="001B17C2">
            <w:pPr>
              <w:pStyle w:val="NormalWeb"/>
              <w:spacing w:before="150" w:beforeAutospacing="0" w:after="150" w:afterAutospacing="0"/>
            </w:pPr>
            <w:r w:rsidRPr="0024365B">
              <w:t>Untuk mencegah iritasi pada tenggorokan, minum risedronate dengan posisi duduk atau berdiri. Jangan berbaring dan mengonsumsi makanan atau minuman apa pun setidaknya 30 menit sebelum mengonsumsi obat.</w:t>
            </w:r>
          </w:p>
          <w:p w14:paraId="5FAA823A" w14:textId="77777777" w:rsidR="001B17C2" w:rsidRPr="0024365B" w:rsidRDefault="001B17C2" w:rsidP="001B17C2">
            <w:pPr>
              <w:pStyle w:val="NormalWeb"/>
              <w:spacing w:before="150" w:beforeAutospacing="0" w:after="150" w:afterAutospacing="0"/>
            </w:pPr>
            <w:r w:rsidRPr="0024365B">
              <w:t>Selama menjalani pengobatan dengan risedrone, Anda juga disarankan untuk selalu menjaga kebersihan gigi dan melakukan pemeriksaan gigi ke dokter secara rutin.</w:t>
            </w:r>
          </w:p>
          <w:p w14:paraId="2B52DA6A" w14:textId="77777777" w:rsidR="001B17C2" w:rsidRPr="0024365B" w:rsidRDefault="001B17C2" w:rsidP="001B17C2">
            <w:pPr>
              <w:pStyle w:val="NormalWeb"/>
              <w:spacing w:before="150" w:beforeAutospacing="0" w:after="150" w:afterAutospacing="0"/>
            </w:pPr>
            <w:r w:rsidRPr="0024365B">
              <w:t>Pastikan ada jarak waktu yang cukup antara satu dosis dengan dosis berikutnya. Usahakan untuk mengonsumsi risedronate pada jam yang sama setiap harinya agar pengobatan maksimal.</w:t>
            </w:r>
          </w:p>
          <w:p w14:paraId="2491EB34" w14:textId="77777777" w:rsidR="001B17C2" w:rsidRPr="0024365B" w:rsidRDefault="001B17C2" w:rsidP="001B17C2">
            <w:pPr>
              <w:pStyle w:val="NormalWeb"/>
              <w:spacing w:before="150" w:beforeAutospacing="0" w:after="150" w:afterAutospacing="0"/>
            </w:pPr>
            <w:r w:rsidRPr="0024365B">
              <w:t>Jika lupa mengonsumsi risedronate, segera konsumsi jika jeda dengan jadwal konsumsi berikutnya belum terlalu dekat. Jika sudah dekat, abaikan dan jangan menggandakan dosis.</w:t>
            </w:r>
          </w:p>
          <w:p w14:paraId="0CF8E370" w14:textId="77777777" w:rsidR="001B17C2" w:rsidRPr="0024365B" w:rsidRDefault="001B17C2" w:rsidP="001B17C2">
            <w:pPr>
              <w:pStyle w:val="NormalWeb"/>
              <w:spacing w:before="150" w:beforeAutospacing="0" w:after="150" w:afterAutospacing="0"/>
            </w:pPr>
            <w:r w:rsidRPr="0024365B">
              <w:t>Lakukan kontrol sesuai dengan jadwal yang diberikan oleh dokter, sehingga kondisi dan respons terapi dapat terpantau. Jangan </w:t>
            </w:r>
            <w:hyperlink r:id="rId136" w:tgtFrame="_blank" w:history="1">
              <w:r w:rsidRPr="0024365B">
                <w:rPr>
                  <w:rStyle w:val="Hyperlink"/>
                  <w:rFonts w:eastAsiaTheme="majorEastAsia"/>
                  <w:color w:val="auto"/>
                </w:rPr>
                <w:t>merokok</w:t>
              </w:r>
            </w:hyperlink>
            <w:r w:rsidRPr="0024365B">
              <w:t> atau mengonsumsi </w:t>
            </w:r>
            <w:hyperlink r:id="rId137" w:tgtFrame="_blank" w:history="1">
              <w:r w:rsidRPr="0024365B">
                <w:rPr>
                  <w:rStyle w:val="Hyperlink"/>
                  <w:rFonts w:eastAsiaTheme="majorEastAsia"/>
                  <w:color w:val="auto"/>
                </w:rPr>
                <w:t>minuman beralkohol</w:t>
              </w:r>
            </w:hyperlink>
            <w:r w:rsidRPr="0024365B">
              <w:t> karena dapat meningkatkan hilangnya masa tulang dan memperberat kondisi yang ada.</w:t>
            </w:r>
          </w:p>
          <w:p w14:paraId="433A0658" w14:textId="77777777" w:rsidR="001B17C2" w:rsidRPr="0024365B" w:rsidRDefault="001B17C2" w:rsidP="001B17C2">
            <w:pPr>
              <w:pStyle w:val="NormalWeb"/>
              <w:spacing w:before="150" w:beforeAutospacing="0" w:after="150" w:afterAutospacing="0"/>
            </w:pPr>
            <w:r w:rsidRPr="0024365B">
              <w:t>Simpan risedronate di tempat kering, tertutup, dan terhindar dari paparan sinar matahari langsung. Jauhkan obat dari jangkauan anak-anak.</w:t>
            </w:r>
          </w:p>
          <w:p w14:paraId="241242D3"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Efek Samping dan Bahaya Risedronate</w:t>
            </w:r>
          </w:p>
          <w:p w14:paraId="6B9A5EDC" w14:textId="77777777" w:rsidR="001B17C2" w:rsidRPr="0024365B" w:rsidRDefault="001B17C2" w:rsidP="001B17C2">
            <w:pPr>
              <w:pStyle w:val="NormalWeb"/>
              <w:spacing w:before="150" w:beforeAutospacing="0" w:after="150" w:afterAutospacing="0"/>
            </w:pPr>
            <w:r w:rsidRPr="0024365B">
              <w:t>Beberapa efek samping umum yang dapat terjadi setelah mengonsumsi risedronate adalah:</w:t>
            </w:r>
          </w:p>
          <w:p w14:paraId="1C35FF55" w14:textId="77777777" w:rsidR="001B17C2" w:rsidRPr="0024365B" w:rsidRDefault="002523DF" w:rsidP="001B17C2">
            <w:pPr>
              <w:widowControl/>
              <w:numPr>
                <w:ilvl w:val="0"/>
                <w:numId w:val="37"/>
              </w:numPr>
              <w:suppressAutoHyphens w:val="0"/>
              <w:autoSpaceDE/>
              <w:spacing w:before="100" w:beforeAutospacing="1" w:after="100" w:afterAutospacing="1"/>
            </w:pPr>
            <w:hyperlink r:id="rId138" w:tgtFrame="_blank" w:history="1">
              <w:r w:rsidR="001B17C2" w:rsidRPr="0024365B">
                <w:rPr>
                  <w:rStyle w:val="Hyperlink"/>
                  <w:rFonts w:eastAsiaTheme="majorEastAsia"/>
                  <w:color w:val="auto"/>
                </w:rPr>
                <w:t>Diare</w:t>
              </w:r>
            </w:hyperlink>
          </w:p>
          <w:p w14:paraId="5E911873" w14:textId="77777777" w:rsidR="001B17C2" w:rsidRPr="0024365B" w:rsidRDefault="001B17C2" w:rsidP="001B17C2">
            <w:pPr>
              <w:widowControl/>
              <w:numPr>
                <w:ilvl w:val="0"/>
                <w:numId w:val="37"/>
              </w:numPr>
              <w:suppressAutoHyphens w:val="0"/>
              <w:autoSpaceDE/>
              <w:spacing w:before="100" w:beforeAutospacing="1" w:after="100" w:afterAutospacing="1"/>
            </w:pPr>
            <w:r w:rsidRPr="0024365B">
              <w:t>Konstipasi</w:t>
            </w:r>
          </w:p>
          <w:p w14:paraId="7F63D2EF" w14:textId="77777777" w:rsidR="001B17C2" w:rsidRPr="0024365B" w:rsidRDefault="002523DF" w:rsidP="001B17C2">
            <w:pPr>
              <w:widowControl/>
              <w:numPr>
                <w:ilvl w:val="0"/>
                <w:numId w:val="37"/>
              </w:numPr>
              <w:suppressAutoHyphens w:val="0"/>
              <w:autoSpaceDE/>
              <w:spacing w:before="100" w:beforeAutospacing="1" w:after="100" w:afterAutospacing="1"/>
            </w:pPr>
            <w:hyperlink r:id="rId139" w:tgtFrame="_blank" w:history="1">
              <w:r w:rsidR="001B17C2" w:rsidRPr="0024365B">
                <w:rPr>
                  <w:rStyle w:val="Hyperlink"/>
                  <w:rFonts w:eastAsiaTheme="majorEastAsia"/>
                  <w:color w:val="auto"/>
                </w:rPr>
                <w:t>Kembung</w:t>
              </w:r>
            </w:hyperlink>
            <w:r w:rsidR="001B17C2" w:rsidRPr="0024365B">
              <w:t> atau sakit perut</w:t>
            </w:r>
          </w:p>
          <w:p w14:paraId="33A00EE4" w14:textId="77777777" w:rsidR="001B17C2" w:rsidRPr="0024365B" w:rsidRDefault="001B17C2" w:rsidP="001B17C2">
            <w:pPr>
              <w:widowControl/>
              <w:numPr>
                <w:ilvl w:val="0"/>
                <w:numId w:val="37"/>
              </w:numPr>
              <w:suppressAutoHyphens w:val="0"/>
              <w:autoSpaceDE/>
              <w:spacing w:before="100" w:beforeAutospacing="1" w:after="100" w:afterAutospacing="1"/>
            </w:pPr>
            <w:r w:rsidRPr="0024365B">
              <w:t>Sakit kepala</w:t>
            </w:r>
          </w:p>
          <w:p w14:paraId="1E68023E" w14:textId="77777777" w:rsidR="001B17C2" w:rsidRPr="0024365B" w:rsidRDefault="001B17C2" w:rsidP="001B17C2">
            <w:pPr>
              <w:widowControl/>
              <w:numPr>
                <w:ilvl w:val="0"/>
                <w:numId w:val="37"/>
              </w:numPr>
              <w:suppressAutoHyphens w:val="0"/>
              <w:autoSpaceDE/>
              <w:spacing w:before="100" w:beforeAutospacing="1" w:after="100" w:afterAutospacing="1"/>
            </w:pPr>
            <w:r w:rsidRPr="0024365B">
              <w:t>Nyeri otot, </w:t>
            </w:r>
            <w:hyperlink r:id="rId140" w:tgtFrame="_blank" w:history="1">
              <w:r w:rsidRPr="0024365B">
                <w:rPr>
                  <w:rStyle w:val="Hyperlink"/>
                  <w:rFonts w:eastAsiaTheme="majorEastAsia"/>
                  <w:color w:val="auto"/>
                </w:rPr>
                <w:t>nyeri sendi</w:t>
              </w:r>
            </w:hyperlink>
            <w:r w:rsidRPr="0024365B">
              <w:t>, atau nyeri tulang</w:t>
            </w:r>
          </w:p>
          <w:p w14:paraId="172ACDF5" w14:textId="77777777" w:rsidR="001B17C2" w:rsidRPr="0024365B" w:rsidRDefault="001B17C2" w:rsidP="001B17C2">
            <w:pPr>
              <w:tabs>
                <w:tab w:val="left" w:pos="479"/>
              </w:tabs>
              <w:spacing w:line="276" w:lineRule="auto"/>
              <w:ind w:left="360"/>
              <w:rPr>
                <w:bCs/>
                <w:lang w:val="en-US"/>
              </w:rPr>
            </w:pPr>
            <w:r w:rsidRPr="0024365B">
              <w:rPr>
                <w:bCs/>
                <w:lang w:val="en-US"/>
              </w:rPr>
              <w:t>c.Diabetes tipe 2</w:t>
            </w:r>
          </w:p>
          <w:p w14:paraId="602BE3C7" w14:textId="77777777" w:rsidR="001B17C2" w:rsidRPr="0024365B" w:rsidRDefault="001B17C2" w:rsidP="001B17C2">
            <w:pPr>
              <w:tabs>
                <w:tab w:val="left" w:pos="479"/>
              </w:tabs>
              <w:spacing w:line="276" w:lineRule="auto"/>
              <w:rPr>
                <w:shd w:val="clear" w:color="auto" w:fill="FFFFFF"/>
              </w:rPr>
            </w:pPr>
            <w:r w:rsidRPr="0024365B">
              <w:rPr>
                <w:bCs/>
                <w:lang w:val="en-US"/>
              </w:rPr>
              <w:t>1.</w:t>
            </w:r>
            <w:r w:rsidRPr="0024365B">
              <w:rPr>
                <w:shd w:val="clear" w:color="auto" w:fill="FFFFFF"/>
              </w:rPr>
              <w:t xml:space="preserve"> Metformin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18"/>
              <w:gridCol w:w="4687"/>
            </w:tblGrid>
            <w:tr w:rsidR="001B17C2" w:rsidRPr="0024365B" w14:paraId="505305D0"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0ECE36D7" w14:textId="77777777" w:rsidR="001B17C2" w:rsidRPr="0024365B" w:rsidRDefault="001B17C2" w:rsidP="001B17C2">
                  <w:pPr>
                    <w:widowControl/>
                    <w:suppressAutoHyphens w:val="0"/>
                    <w:autoSpaceDE/>
                    <w:rPr>
                      <w:lang w:val="en-ID" w:eastAsia="en-ID" w:bidi="ar-SA"/>
                    </w:rPr>
                  </w:pPr>
                  <w:r w:rsidRPr="0024365B">
                    <w:t>Golongan</w:t>
                  </w:r>
                </w:p>
              </w:tc>
              <w:tc>
                <w:tcPr>
                  <w:tcW w:w="6435" w:type="dxa"/>
                  <w:tcBorders>
                    <w:top w:val="single" w:sz="6" w:space="0" w:color="DDDDDD"/>
                  </w:tcBorders>
                  <w:tcMar>
                    <w:top w:w="90" w:type="dxa"/>
                    <w:left w:w="0" w:type="dxa"/>
                    <w:bottom w:w="90" w:type="dxa"/>
                    <w:right w:w="150" w:type="dxa"/>
                  </w:tcMar>
                  <w:vAlign w:val="center"/>
                  <w:hideMark/>
                </w:tcPr>
                <w:p w14:paraId="181A9F03" w14:textId="77777777" w:rsidR="001B17C2" w:rsidRPr="0024365B" w:rsidRDefault="001B17C2" w:rsidP="001B17C2">
                  <w:r w:rsidRPr="0024365B">
                    <w:t>obat resep</w:t>
                  </w:r>
                </w:p>
              </w:tc>
            </w:tr>
            <w:tr w:rsidR="001B17C2" w:rsidRPr="0024365B" w14:paraId="582A2FE0"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1C12E098" w14:textId="77777777" w:rsidR="001B17C2" w:rsidRPr="0024365B" w:rsidRDefault="001B17C2" w:rsidP="001B17C2">
                  <w:r w:rsidRPr="0024365B">
                    <w:t>Kategori</w:t>
                  </w:r>
                </w:p>
              </w:tc>
              <w:tc>
                <w:tcPr>
                  <w:tcW w:w="6435" w:type="dxa"/>
                  <w:tcBorders>
                    <w:top w:val="single" w:sz="6" w:space="0" w:color="DDDDDD"/>
                  </w:tcBorders>
                  <w:tcMar>
                    <w:top w:w="90" w:type="dxa"/>
                    <w:left w:w="0" w:type="dxa"/>
                    <w:bottom w:w="90" w:type="dxa"/>
                    <w:right w:w="150" w:type="dxa"/>
                  </w:tcMar>
                  <w:vAlign w:val="center"/>
                  <w:hideMark/>
                </w:tcPr>
                <w:p w14:paraId="1B3EED81" w14:textId="77777777" w:rsidR="001B17C2" w:rsidRPr="0024365B" w:rsidRDefault="001B17C2" w:rsidP="001B17C2">
                  <w:r w:rsidRPr="0024365B">
                    <w:t>Antidiabetes</w:t>
                  </w:r>
                </w:p>
              </w:tc>
            </w:tr>
            <w:tr w:rsidR="001B17C2" w:rsidRPr="0024365B" w14:paraId="0795A1A4"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657B7F30" w14:textId="77777777" w:rsidR="001B17C2" w:rsidRPr="0024365B" w:rsidRDefault="001B17C2" w:rsidP="001B17C2">
                  <w:r w:rsidRPr="0024365B">
                    <w:t>Manfaat</w:t>
                  </w:r>
                </w:p>
              </w:tc>
              <w:tc>
                <w:tcPr>
                  <w:tcW w:w="6435" w:type="dxa"/>
                  <w:tcBorders>
                    <w:top w:val="single" w:sz="6" w:space="0" w:color="DDDDDD"/>
                  </w:tcBorders>
                  <w:tcMar>
                    <w:top w:w="90" w:type="dxa"/>
                    <w:left w:w="0" w:type="dxa"/>
                    <w:bottom w:w="90" w:type="dxa"/>
                    <w:right w:w="150" w:type="dxa"/>
                  </w:tcMar>
                  <w:vAlign w:val="center"/>
                  <w:hideMark/>
                </w:tcPr>
                <w:p w14:paraId="4DCB33F8" w14:textId="77777777" w:rsidR="001B17C2" w:rsidRPr="0024365B" w:rsidRDefault="001B17C2" w:rsidP="001B17C2">
                  <w:r w:rsidRPr="0024365B">
                    <w:t>Menurunan kadar gula darah pada penderita </w:t>
                  </w:r>
                  <w:hyperlink r:id="rId141" w:tgtFrame="_blank" w:history="1">
                    <w:r w:rsidRPr="0024365B">
                      <w:rPr>
                        <w:rStyle w:val="Hyperlink"/>
                        <w:color w:val="auto"/>
                      </w:rPr>
                      <w:t>diabetes tipe 2</w:t>
                    </w:r>
                  </w:hyperlink>
                </w:p>
              </w:tc>
            </w:tr>
            <w:tr w:rsidR="001B17C2" w:rsidRPr="0024365B" w14:paraId="6EF397B4"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1266BD50" w14:textId="77777777" w:rsidR="001B17C2" w:rsidRPr="0024365B" w:rsidRDefault="001B17C2" w:rsidP="001B17C2">
                  <w:r w:rsidRPr="0024365B">
                    <w:t>Digunakan oleh</w:t>
                  </w:r>
                </w:p>
              </w:tc>
              <w:tc>
                <w:tcPr>
                  <w:tcW w:w="6435" w:type="dxa"/>
                  <w:tcBorders>
                    <w:top w:val="single" w:sz="6" w:space="0" w:color="DDDDDD"/>
                  </w:tcBorders>
                  <w:tcMar>
                    <w:top w:w="90" w:type="dxa"/>
                    <w:left w:w="0" w:type="dxa"/>
                    <w:bottom w:w="90" w:type="dxa"/>
                    <w:right w:w="150" w:type="dxa"/>
                  </w:tcMar>
                  <w:vAlign w:val="center"/>
                  <w:hideMark/>
                </w:tcPr>
                <w:p w14:paraId="0A796A67" w14:textId="77777777" w:rsidR="001B17C2" w:rsidRPr="0024365B" w:rsidRDefault="001B17C2" w:rsidP="001B17C2">
                  <w:r w:rsidRPr="0024365B">
                    <w:t>Dewasa dan anak-anak usia di atas 10 tahun</w:t>
                  </w:r>
                </w:p>
              </w:tc>
            </w:tr>
            <w:tr w:rsidR="001B17C2" w:rsidRPr="0024365B" w14:paraId="3A0FF821"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120FCDA1" w14:textId="77777777" w:rsidR="001B17C2" w:rsidRPr="0024365B" w:rsidRDefault="001B17C2" w:rsidP="001B17C2">
                  <w:r w:rsidRPr="0024365B">
                    <w:t>Kategori kehamilan dan menyusui</w:t>
                  </w:r>
                </w:p>
              </w:tc>
              <w:tc>
                <w:tcPr>
                  <w:tcW w:w="6435" w:type="dxa"/>
                  <w:tcBorders>
                    <w:top w:val="single" w:sz="6" w:space="0" w:color="DDDDDD"/>
                  </w:tcBorders>
                  <w:tcMar>
                    <w:top w:w="90" w:type="dxa"/>
                    <w:left w:w="0" w:type="dxa"/>
                    <w:bottom w:w="90" w:type="dxa"/>
                    <w:right w:w="150" w:type="dxa"/>
                  </w:tcMar>
                  <w:vAlign w:val="center"/>
                  <w:hideMark/>
                </w:tcPr>
                <w:p w14:paraId="03504912" w14:textId="77777777" w:rsidR="001B17C2" w:rsidRPr="0024365B" w:rsidRDefault="001B17C2" w:rsidP="001B17C2">
                  <w:r w:rsidRPr="0024365B">
                    <w:rPr>
                      <w:rStyle w:val="Kuat"/>
                    </w:rPr>
                    <w:t>Kategori B: </w:t>
                  </w:r>
                  <w:r w:rsidRPr="0024365B">
                    <w:t>Studi pada binatang percobaan tidak memperlihatkan adanya risiko terhadap janin, tetapi belum ada studi terkontrol pada wanita hamil.Metformin dapat terserap ke dalam ASI. Bila Anda sedang menyusui, jangan menggunakan obat ini tanpa memberi tahu dokter.</w:t>
                  </w:r>
                </w:p>
              </w:tc>
            </w:tr>
            <w:tr w:rsidR="001B17C2" w:rsidRPr="0024365B" w14:paraId="11013E76" w14:textId="77777777" w:rsidTr="008E4198">
              <w:trPr>
                <w:tblCellSpacing w:w="15" w:type="dxa"/>
              </w:trPr>
              <w:tc>
                <w:tcPr>
                  <w:tcW w:w="2805" w:type="dxa"/>
                  <w:tcBorders>
                    <w:top w:val="single" w:sz="6" w:space="0" w:color="DDDDDD"/>
                  </w:tcBorders>
                  <w:tcMar>
                    <w:top w:w="90" w:type="dxa"/>
                    <w:left w:w="0" w:type="dxa"/>
                    <w:bottom w:w="90" w:type="dxa"/>
                    <w:right w:w="150" w:type="dxa"/>
                  </w:tcMar>
                  <w:vAlign w:val="center"/>
                  <w:hideMark/>
                </w:tcPr>
                <w:p w14:paraId="11AED380" w14:textId="77777777" w:rsidR="001B17C2" w:rsidRPr="0024365B" w:rsidRDefault="001B17C2" w:rsidP="001B17C2">
                  <w:r w:rsidRPr="0024365B">
                    <w:t>Bentuk obat</w:t>
                  </w:r>
                </w:p>
              </w:tc>
              <w:tc>
                <w:tcPr>
                  <w:tcW w:w="6435" w:type="dxa"/>
                  <w:tcBorders>
                    <w:top w:val="single" w:sz="6" w:space="0" w:color="DDDDDD"/>
                  </w:tcBorders>
                  <w:tcMar>
                    <w:top w:w="90" w:type="dxa"/>
                    <w:left w:w="0" w:type="dxa"/>
                    <w:bottom w:w="90" w:type="dxa"/>
                    <w:right w:w="150" w:type="dxa"/>
                  </w:tcMar>
                  <w:vAlign w:val="center"/>
                  <w:hideMark/>
                </w:tcPr>
                <w:p w14:paraId="7AF480E1" w14:textId="77777777" w:rsidR="001B17C2" w:rsidRPr="0024365B" w:rsidRDefault="001B17C2" w:rsidP="001B17C2">
                  <w:r w:rsidRPr="0024365B">
                    <w:t>Tablet dan kaplet</w:t>
                  </w:r>
                </w:p>
              </w:tc>
            </w:tr>
          </w:tbl>
          <w:p w14:paraId="77C5FF1E" w14:textId="77777777" w:rsidR="001B17C2" w:rsidRPr="00CD6BD0" w:rsidRDefault="001B17C2" w:rsidP="001B17C2">
            <w:pPr>
              <w:widowControl/>
              <w:suppressAutoHyphens w:val="0"/>
              <w:autoSpaceDE/>
              <w:spacing w:before="480"/>
              <w:outlineLvl w:val="2"/>
              <w:rPr>
                <w:b/>
                <w:bCs/>
                <w:spacing w:val="-5"/>
                <w:lang w:val="en-ID" w:eastAsia="en-ID" w:bidi="ar-SA"/>
              </w:rPr>
            </w:pPr>
            <w:r w:rsidRPr="00CD6BD0">
              <w:rPr>
                <w:b/>
                <w:bCs/>
                <w:spacing w:val="-5"/>
                <w:lang w:val="en-ID" w:eastAsia="en-ID" w:bidi="ar-SA"/>
              </w:rPr>
              <w:t>Dosis dan Aturan Pakai Metformin</w:t>
            </w:r>
          </w:p>
          <w:p w14:paraId="01D92254" w14:textId="77777777" w:rsidR="001B17C2" w:rsidRPr="00CD6BD0" w:rsidRDefault="001B17C2" w:rsidP="001B17C2">
            <w:pPr>
              <w:widowControl/>
              <w:suppressAutoHyphens w:val="0"/>
              <w:autoSpaceDE/>
              <w:spacing w:before="150" w:after="150"/>
              <w:rPr>
                <w:lang w:val="en-ID" w:eastAsia="en-ID" w:bidi="ar-SA"/>
              </w:rPr>
            </w:pPr>
            <w:r w:rsidRPr="00CD6BD0">
              <w:rPr>
                <w:lang w:val="en-ID" w:eastAsia="en-ID" w:bidi="ar-SA"/>
              </w:rPr>
              <w:t>Dosis metformin ditentukan berdasarkan usia, tingkat keparahan, riwayat kesehatan, dan respons pasien terhadap obat. Secara umum, berikut ini adalah dosis metformin untuk menurunkan kadar gula darah pada pasien diabetes melitus tipe 2:</w:t>
            </w:r>
          </w:p>
          <w:p w14:paraId="0206B0E2" w14:textId="77777777" w:rsidR="001B17C2" w:rsidRPr="00CD6BD0" w:rsidRDefault="001B17C2" w:rsidP="001B17C2">
            <w:pPr>
              <w:widowControl/>
              <w:numPr>
                <w:ilvl w:val="0"/>
                <w:numId w:val="38"/>
              </w:numPr>
              <w:suppressAutoHyphens w:val="0"/>
              <w:autoSpaceDE/>
              <w:spacing w:before="100" w:beforeAutospacing="1" w:after="100" w:afterAutospacing="1"/>
              <w:rPr>
                <w:lang w:val="en-ID" w:eastAsia="en-ID" w:bidi="ar-SA"/>
              </w:rPr>
            </w:pPr>
            <w:r w:rsidRPr="00CD6BD0">
              <w:rPr>
                <w:b/>
                <w:bCs/>
                <w:lang w:val="en-ID" w:eastAsia="en-ID" w:bidi="ar-SA"/>
              </w:rPr>
              <w:t>Dewasa</w:t>
            </w:r>
            <w:r w:rsidRPr="00CD6BD0">
              <w:rPr>
                <w:b/>
                <w:bCs/>
                <w:lang w:val="en-ID" w:eastAsia="en-ID" w:bidi="ar-SA"/>
              </w:rPr>
              <w:br/>
            </w:r>
            <w:r w:rsidRPr="00CD6BD0">
              <w:rPr>
                <w:lang w:val="en-ID" w:eastAsia="en-ID" w:bidi="ar-SA"/>
              </w:rPr>
              <w:t>Dosis awal 500–850 mg, 2–3 kali sehari. Dosis maksimal 2.000–3.000 mg tiap hari, dibagi dalam 3 kali minum.</w:t>
            </w:r>
          </w:p>
          <w:p w14:paraId="55BC82B4" w14:textId="77777777" w:rsidR="001B17C2" w:rsidRPr="00CD6BD0" w:rsidRDefault="001B17C2" w:rsidP="001B17C2">
            <w:pPr>
              <w:widowControl/>
              <w:numPr>
                <w:ilvl w:val="0"/>
                <w:numId w:val="39"/>
              </w:numPr>
              <w:suppressAutoHyphens w:val="0"/>
              <w:autoSpaceDE/>
              <w:spacing w:before="100" w:beforeAutospacing="1" w:after="100" w:afterAutospacing="1"/>
              <w:rPr>
                <w:lang w:val="en-ID" w:eastAsia="en-ID" w:bidi="ar-SA"/>
              </w:rPr>
            </w:pPr>
            <w:r w:rsidRPr="00CD6BD0">
              <w:rPr>
                <w:b/>
                <w:bCs/>
                <w:lang w:val="en-ID" w:eastAsia="en-ID" w:bidi="ar-SA"/>
              </w:rPr>
              <w:t>Anak-anak usia 10 tahun ke atas</w:t>
            </w:r>
            <w:r w:rsidRPr="00CD6BD0">
              <w:rPr>
                <w:b/>
                <w:bCs/>
                <w:lang w:val="en-ID" w:eastAsia="en-ID" w:bidi="ar-SA"/>
              </w:rPr>
              <w:br/>
            </w:r>
            <w:r w:rsidRPr="00CD6BD0">
              <w:rPr>
                <w:lang w:val="en-ID" w:eastAsia="en-ID" w:bidi="ar-SA"/>
              </w:rPr>
              <w:t>Dosis awal 500–850 mg, 1 kali sehari, dosis dinaikkan secara bertahap, tergantung kondisi pasien. Dosis maksimal 2.000 mg per har yang dibagi dalam 2–3 kali pemberian.</w:t>
            </w:r>
          </w:p>
          <w:p w14:paraId="3BEF117F"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Mengonsumsi Metformin dengan Benar</w:t>
            </w:r>
          </w:p>
          <w:p w14:paraId="5D7F0CBA" w14:textId="77777777" w:rsidR="001B17C2" w:rsidRPr="0024365B" w:rsidRDefault="001B17C2" w:rsidP="001B17C2">
            <w:pPr>
              <w:pStyle w:val="NormalWeb"/>
              <w:spacing w:before="150" w:beforeAutospacing="0" w:after="150" w:afterAutospacing="0"/>
            </w:pPr>
            <w:r w:rsidRPr="0024365B">
              <w:t>Ikuti anjuran </w:t>
            </w:r>
            <w:hyperlink r:id="rId142" w:tgtFrame="_blank" w:history="1">
              <w:r w:rsidRPr="0024365B">
                <w:rPr>
                  <w:rStyle w:val="Hyperlink"/>
                  <w:rFonts w:eastAsiaTheme="majorEastAsia"/>
                  <w:color w:val="auto"/>
                </w:rPr>
                <w:t>dokter</w:t>
              </w:r>
            </w:hyperlink>
            <w:r w:rsidRPr="0024365B">
              <w:t> dan baca petunjuk yang tertera pada label kemasan metformin sebelum mengonsumsinya. Jangan menambah atau mengurangi dosis tanpa berkonsultasi dulu dengan dokter.</w:t>
            </w:r>
          </w:p>
          <w:p w14:paraId="6E18225F" w14:textId="77777777" w:rsidR="001B17C2" w:rsidRPr="0024365B" w:rsidRDefault="001B17C2" w:rsidP="001B17C2">
            <w:pPr>
              <w:pStyle w:val="NormalWeb"/>
              <w:spacing w:before="150" w:beforeAutospacing="0" w:after="150" w:afterAutospacing="0"/>
            </w:pPr>
            <w:r w:rsidRPr="0024365B">
              <w:t>Metformin dikonsumsi sesudah makan. Telan tablet atau kaplet metformin dengan bantuan air putih.  Telan tablet metformin secara utuh, tanpa mengunyah atau menghancurkannya terlebih dahulu.</w:t>
            </w:r>
          </w:p>
          <w:p w14:paraId="2EEB7872" w14:textId="77777777" w:rsidR="001B17C2" w:rsidRPr="0024365B" w:rsidRDefault="001B17C2" w:rsidP="001B17C2">
            <w:pPr>
              <w:pStyle w:val="NormalWeb"/>
              <w:spacing w:before="150" w:beforeAutospacing="0" w:after="150" w:afterAutospacing="0"/>
            </w:pPr>
            <w:r w:rsidRPr="0024365B">
              <w:t>Usahakan untuk mengonsumsi metformin pada waktu yang sama tiap hari agar pengobatan efektif. Pastikan ada jarak waktu yang cukup antara satu dosis dengan dosis berikutnya. Tetap konsumsi obat ini meski Anda sudah merasa lebih baik. Jangan menghentikan penggunaan obat tanpa berkonsultasi terlebih dahulu dengan dokter.</w:t>
            </w:r>
          </w:p>
          <w:p w14:paraId="1A78707A" w14:textId="77777777" w:rsidR="001B17C2" w:rsidRPr="0024365B" w:rsidRDefault="001B17C2" w:rsidP="001B17C2">
            <w:pPr>
              <w:pStyle w:val="NormalWeb"/>
              <w:spacing w:before="150" w:beforeAutospacing="0" w:after="150" w:afterAutospacing="0"/>
            </w:pPr>
            <w:r w:rsidRPr="0024365B">
              <w:t>Jika Anda lupa mengonsumsi metformin, segera minum obat ini jika jeda dengan jadwal konsumsi berikutnya belum terlalu dekat. Jika sudah dekat, abaikan dan jangan menggandakan dosis.</w:t>
            </w:r>
          </w:p>
          <w:p w14:paraId="197FC19A" w14:textId="77777777" w:rsidR="001B17C2" w:rsidRPr="0024365B" w:rsidRDefault="001B17C2" w:rsidP="001B17C2">
            <w:pPr>
              <w:pStyle w:val="NormalWeb"/>
              <w:spacing w:before="150" w:beforeAutospacing="0" w:after="150" w:afterAutospacing="0"/>
            </w:pPr>
            <w:r w:rsidRPr="0024365B">
              <w:t>Perlu diingat, metformin tidak dapat menyembuhkan diabetes tipe 2. Penggunaan metformin harus diikuti dengan menerapkan pola makan sehat dan rajin berolahraga.</w:t>
            </w:r>
          </w:p>
          <w:p w14:paraId="5532FD25" w14:textId="77777777" w:rsidR="001B17C2" w:rsidRPr="0024365B" w:rsidRDefault="001B17C2" w:rsidP="001B17C2">
            <w:pPr>
              <w:pStyle w:val="NormalWeb"/>
              <w:spacing w:before="150" w:beforeAutospacing="0" w:after="150" w:afterAutospacing="0"/>
            </w:pPr>
            <w:r w:rsidRPr="0024365B">
              <w:t>Periksakan kadar gula darah secara rutin, sehingga dokter mengetahui perkembangan kesehatan Anda. Dokter mungkin akan menurunkan atau menaikkan dosis sesuai dengan kondisi Anda.</w:t>
            </w:r>
          </w:p>
          <w:p w14:paraId="20266A3B" w14:textId="77777777" w:rsidR="001B17C2" w:rsidRPr="0024365B" w:rsidRDefault="001B17C2" w:rsidP="001B17C2">
            <w:pPr>
              <w:pStyle w:val="NormalWeb"/>
              <w:spacing w:before="150" w:beforeAutospacing="0" w:after="150" w:afterAutospacing="0"/>
            </w:pPr>
            <w:r w:rsidRPr="0024365B">
              <w:t>Simpan metformin di tempat kering, tertutup, dan terhindar dari paparan sinar matahari langsung. Jauhkan obat ini dari jangkauan anak-anak.</w:t>
            </w:r>
          </w:p>
          <w:p w14:paraId="7CC62196"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Efek Samping dan Bahaya Metformin</w:t>
            </w:r>
          </w:p>
          <w:p w14:paraId="5803749F" w14:textId="77777777" w:rsidR="001B17C2" w:rsidRPr="0024365B" w:rsidRDefault="001B17C2" w:rsidP="001B17C2">
            <w:pPr>
              <w:pStyle w:val="NormalWeb"/>
              <w:spacing w:before="150" w:beforeAutospacing="0" w:after="150" w:afterAutospacing="0"/>
            </w:pPr>
            <w:r w:rsidRPr="0024365B">
              <w:t>Metformin berpotensi menyebabkan sejumlah efek samping, antara lain:</w:t>
            </w:r>
          </w:p>
          <w:p w14:paraId="179DDECA" w14:textId="77777777" w:rsidR="001B17C2" w:rsidRPr="0024365B" w:rsidRDefault="001B17C2" w:rsidP="001B17C2">
            <w:pPr>
              <w:widowControl/>
              <w:numPr>
                <w:ilvl w:val="0"/>
                <w:numId w:val="40"/>
              </w:numPr>
              <w:suppressAutoHyphens w:val="0"/>
              <w:autoSpaceDE/>
              <w:spacing w:before="100" w:beforeAutospacing="1" w:after="100" w:afterAutospacing="1"/>
            </w:pPr>
            <w:r w:rsidRPr="0024365B">
              <w:t>Mual atau </w:t>
            </w:r>
            <w:hyperlink r:id="rId143" w:tgtFrame="_blank" w:history="1">
              <w:r w:rsidRPr="0024365B">
                <w:rPr>
                  <w:rStyle w:val="Hyperlink"/>
                  <w:rFonts w:eastAsiaTheme="majorEastAsia"/>
                  <w:color w:val="auto"/>
                </w:rPr>
                <w:t>muntah</w:t>
              </w:r>
            </w:hyperlink>
          </w:p>
          <w:p w14:paraId="1E78BBDC" w14:textId="77777777" w:rsidR="001B17C2" w:rsidRPr="0024365B" w:rsidRDefault="001B17C2" w:rsidP="001B17C2">
            <w:pPr>
              <w:widowControl/>
              <w:numPr>
                <w:ilvl w:val="0"/>
                <w:numId w:val="40"/>
              </w:numPr>
              <w:suppressAutoHyphens w:val="0"/>
              <w:autoSpaceDE/>
              <w:spacing w:before="100" w:beforeAutospacing="1" w:after="100" w:afterAutospacing="1"/>
            </w:pPr>
            <w:r w:rsidRPr="0024365B">
              <w:t>Sakit perut</w:t>
            </w:r>
          </w:p>
          <w:p w14:paraId="18CB9D8C" w14:textId="77777777" w:rsidR="001B17C2" w:rsidRPr="0024365B" w:rsidRDefault="002523DF" w:rsidP="001B17C2">
            <w:pPr>
              <w:widowControl/>
              <w:numPr>
                <w:ilvl w:val="0"/>
                <w:numId w:val="40"/>
              </w:numPr>
              <w:suppressAutoHyphens w:val="0"/>
              <w:autoSpaceDE/>
              <w:spacing w:before="100" w:beforeAutospacing="1" w:after="100" w:afterAutospacing="1"/>
            </w:pPr>
            <w:hyperlink r:id="rId144" w:tgtFrame="_blank" w:history="1">
              <w:r w:rsidR="001B17C2" w:rsidRPr="0024365B">
                <w:rPr>
                  <w:rStyle w:val="Hyperlink"/>
                  <w:rFonts w:eastAsiaTheme="majorEastAsia"/>
                  <w:color w:val="auto"/>
                </w:rPr>
                <w:t>Diare</w:t>
              </w:r>
            </w:hyperlink>
          </w:p>
          <w:p w14:paraId="5667C74B" w14:textId="77777777" w:rsidR="001B17C2" w:rsidRPr="0024365B" w:rsidRDefault="001B17C2" w:rsidP="001B17C2">
            <w:pPr>
              <w:widowControl/>
              <w:numPr>
                <w:ilvl w:val="0"/>
                <w:numId w:val="40"/>
              </w:numPr>
              <w:suppressAutoHyphens w:val="0"/>
              <w:autoSpaceDE/>
              <w:spacing w:before="100" w:beforeAutospacing="1" w:after="100" w:afterAutospacing="1"/>
            </w:pPr>
            <w:r w:rsidRPr="0024365B">
              <w:t>Rasa lelah atau lemas</w:t>
            </w:r>
          </w:p>
          <w:p w14:paraId="6655745E" w14:textId="77777777" w:rsidR="001B17C2" w:rsidRPr="0024365B" w:rsidRDefault="001B17C2" w:rsidP="001B17C2">
            <w:pPr>
              <w:widowControl/>
              <w:numPr>
                <w:ilvl w:val="0"/>
                <w:numId w:val="40"/>
              </w:numPr>
              <w:suppressAutoHyphens w:val="0"/>
              <w:autoSpaceDE/>
              <w:spacing w:before="100" w:beforeAutospacing="1" w:after="100" w:afterAutospacing="1"/>
            </w:pPr>
            <w:r w:rsidRPr="0024365B">
              <w:t>Rasa logam di mulut</w:t>
            </w:r>
          </w:p>
          <w:p w14:paraId="775E181B" w14:textId="77777777" w:rsidR="001B17C2" w:rsidRPr="0024365B" w:rsidRDefault="001B17C2" w:rsidP="001B17C2">
            <w:pPr>
              <w:widowControl/>
              <w:numPr>
                <w:ilvl w:val="0"/>
                <w:numId w:val="40"/>
              </w:numPr>
              <w:suppressAutoHyphens w:val="0"/>
              <w:autoSpaceDE/>
              <w:spacing w:before="100" w:beforeAutospacing="1" w:after="100" w:afterAutospacing="1"/>
            </w:pPr>
            <w:r w:rsidRPr="0024365B">
              <w:t>Kadar gula darah rendah (</w:t>
            </w:r>
            <w:hyperlink r:id="rId145" w:tgtFrame="_blank" w:history="1">
              <w:r w:rsidRPr="0024365B">
                <w:rPr>
                  <w:rStyle w:val="Hyperlink"/>
                  <w:rFonts w:eastAsiaTheme="majorEastAsia"/>
                  <w:color w:val="auto"/>
                </w:rPr>
                <w:t>hipoglikemia</w:t>
              </w:r>
            </w:hyperlink>
            <w:r w:rsidRPr="0024365B">
              <w:t>)</w:t>
            </w:r>
          </w:p>
          <w:p w14:paraId="6FCFBB77" w14:textId="77777777" w:rsidR="001B17C2" w:rsidRPr="0024365B" w:rsidRDefault="001B17C2" w:rsidP="001B17C2">
            <w:pPr>
              <w:tabs>
                <w:tab w:val="left" w:pos="479"/>
              </w:tabs>
              <w:spacing w:line="276" w:lineRule="auto"/>
              <w:rPr>
                <w:shd w:val="clear" w:color="auto" w:fill="FFFFFF"/>
              </w:rPr>
            </w:pPr>
            <w:r w:rsidRPr="0024365B">
              <w:rPr>
                <w:shd w:val="clear" w:color="auto" w:fill="FFFFFF"/>
                <w:lang w:val="en-US"/>
              </w:rPr>
              <w:t>2.</w:t>
            </w:r>
            <w:r w:rsidRPr="0024365B">
              <w:rPr>
                <w:shd w:val="clear" w:color="auto" w:fill="FFFFFF"/>
              </w:rPr>
              <w:t xml:space="preserve"> glibenclamide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5"/>
              <w:gridCol w:w="5060"/>
            </w:tblGrid>
            <w:tr w:rsidR="001B17C2" w:rsidRPr="0024365B" w14:paraId="7F24FA4D"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0F57C795" w14:textId="77777777" w:rsidR="001B17C2" w:rsidRPr="0024365B" w:rsidRDefault="001B17C2" w:rsidP="001B17C2">
                  <w:pPr>
                    <w:widowControl/>
                    <w:suppressAutoHyphens w:val="0"/>
                    <w:autoSpaceDE/>
                    <w:rPr>
                      <w:lang w:val="en-ID" w:eastAsia="en-ID" w:bidi="ar-SA"/>
                    </w:rPr>
                  </w:pPr>
                  <w:r w:rsidRPr="0024365B">
                    <w:t>Golongan</w:t>
                  </w:r>
                </w:p>
              </w:tc>
              <w:tc>
                <w:tcPr>
                  <w:tcW w:w="7020" w:type="dxa"/>
                  <w:tcBorders>
                    <w:top w:val="single" w:sz="6" w:space="0" w:color="DDDDDD"/>
                  </w:tcBorders>
                  <w:tcMar>
                    <w:top w:w="90" w:type="dxa"/>
                    <w:left w:w="0" w:type="dxa"/>
                    <w:bottom w:w="90" w:type="dxa"/>
                    <w:right w:w="150" w:type="dxa"/>
                  </w:tcMar>
                  <w:vAlign w:val="center"/>
                  <w:hideMark/>
                </w:tcPr>
                <w:p w14:paraId="359062A4" w14:textId="77777777" w:rsidR="001B17C2" w:rsidRPr="0024365B" w:rsidRDefault="001B17C2" w:rsidP="001B17C2">
                  <w:r w:rsidRPr="0024365B">
                    <w:t>Antidiabetes </w:t>
                  </w:r>
                  <w:hyperlink r:id="rId146" w:tgtFrame="_blank" w:history="1">
                    <w:r w:rsidRPr="0024365B">
                      <w:rPr>
                        <w:rStyle w:val="Hyperlink"/>
                        <w:color w:val="auto"/>
                      </w:rPr>
                      <w:t>sulfonilurea</w:t>
                    </w:r>
                  </w:hyperlink>
                </w:p>
              </w:tc>
            </w:tr>
            <w:tr w:rsidR="001B17C2" w:rsidRPr="0024365B" w14:paraId="1FBB0514"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48A35C2D" w14:textId="77777777" w:rsidR="001B17C2" w:rsidRPr="0024365B" w:rsidRDefault="001B17C2" w:rsidP="001B17C2">
                  <w:r w:rsidRPr="0024365B">
                    <w:t>Kategori</w:t>
                  </w:r>
                </w:p>
              </w:tc>
              <w:tc>
                <w:tcPr>
                  <w:tcW w:w="7020" w:type="dxa"/>
                  <w:tcBorders>
                    <w:top w:val="single" w:sz="6" w:space="0" w:color="DDDDDD"/>
                  </w:tcBorders>
                  <w:tcMar>
                    <w:top w:w="90" w:type="dxa"/>
                    <w:left w:w="0" w:type="dxa"/>
                    <w:bottom w:w="90" w:type="dxa"/>
                    <w:right w:w="150" w:type="dxa"/>
                  </w:tcMar>
                  <w:vAlign w:val="center"/>
                  <w:hideMark/>
                </w:tcPr>
                <w:p w14:paraId="3E13FC18" w14:textId="77777777" w:rsidR="001B17C2" w:rsidRPr="0024365B" w:rsidRDefault="001B17C2" w:rsidP="001B17C2">
                  <w:r w:rsidRPr="0024365B">
                    <w:t>Obat resep</w:t>
                  </w:r>
                </w:p>
              </w:tc>
            </w:tr>
            <w:tr w:rsidR="001B17C2" w:rsidRPr="0024365B" w14:paraId="2E802E09"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64BE9A5E" w14:textId="77777777" w:rsidR="001B17C2" w:rsidRPr="0024365B" w:rsidRDefault="001B17C2" w:rsidP="001B17C2">
                  <w:r w:rsidRPr="0024365B">
                    <w:t>Manfaat</w:t>
                  </w:r>
                </w:p>
              </w:tc>
              <w:tc>
                <w:tcPr>
                  <w:tcW w:w="7020" w:type="dxa"/>
                  <w:tcBorders>
                    <w:top w:val="single" w:sz="6" w:space="0" w:color="DDDDDD"/>
                  </w:tcBorders>
                  <w:tcMar>
                    <w:top w:w="90" w:type="dxa"/>
                    <w:left w:w="0" w:type="dxa"/>
                    <w:bottom w:w="90" w:type="dxa"/>
                    <w:right w:w="150" w:type="dxa"/>
                  </w:tcMar>
                  <w:vAlign w:val="center"/>
                  <w:hideMark/>
                </w:tcPr>
                <w:p w14:paraId="7F34FAA3" w14:textId="77777777" w:rsidR="001B17C2" w:rsidRPr="0024365B" w:rsidRDefault="001B17C2" w:rsidP="001B17C2">
                  <w:r w:rsidRPr="0024365B">
                    <w:t>Membantu menurunkan kadar gula dalam darah pada penderita </w:t>
                  </w:r>
                  <w:hyperlink r:id="rId147" w:tgtFrame="_blank" w:history="1">
                    <w:r w:rsidRPr="0024365B">
                      <w:rPr>
                        <w:rStyle w:val="Hyperlink"/>
                        <w:color w:val="auto"/>
                      </w:rPr>
                      <w:t>diabetes</w:t>
                    </w:r>
                  </w:hyperlink>
                  <w:r w:rsidRPr="0024365B">
                    <w:t> tipe 2</w:t>
                  </w:r>
                </w:p>
              </w:tc>
            </w:tr>
            <w:tr w:rsidR="001B17C2" w:rsidRPr="0024365B" w14:paraId="2A88CB8A"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0672DBA0" w14:textId="77777777" w:rsidR="001B17C2" w:rsidRPr="0024365B" w:rsidRDefault="001B17C2" w:rsidP="001B17C2">
                  <w:r w:rsidRPr="0024365B">
                    <w:t>Dikonsumsi oleh</w:t>
                  </w:r>
                </w:p>
              </w:tc>
              <w:tc>
                <w:tcPr>
                  <w:tcW w:w="7020" w:type="dxa"/>
                  <w:tcBorders>
                    <w:top w:val="single" w:sz="6" w:space="0" w:color="DDDDDD"/>
                  </w:tcBorders>
                  <w:tcMar>
                    <w:top w:w="90" w:type="dxa"/>
                    <w:left w:w="0" w:type="dxa"/>
                    <w:bottom w:w="90" w:type="dxa"/>
                    <w:right w:w="150" w:type="dxa"/>
                  </w:tcMar>
                  <w:vAlign w:val="center"/>
                  <w:hideMark/>
                </w:tcPr>
                <w:p w14:paraId="7F60401E" w14:textId="77777777" w:rsidR="001B17C2" w:rsidRPr="0024365B" w:rsidRDefault="001B17C2" w:rsidP="001B17C2">
                  <w:r w:rsidRPr="0024365B">
                    <w:t>Dewasa</w:t>
                  </w:r>
                </w:p>
              </w:tc>
            </w:tr>
            <w:tr w:rsidR="001B17C2" w:rsidRPr="0024365B" w14:paraId="4C55B2A8"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5CF544B9" w14:textId="77777777" w:rsidR="001B17C2" w:rsidRPr="0024365B" w:rsidRDefault="001B17C2" w:rsidP="001B17C2">
                  <w:r w:rsidRPr="0024365B">
                    <w:t>Glibenclamide untuk ibu hamil dan menyusui</w:t>
                  </w:r>
                </w:p>
              </w:tc>
              <w:tc>
                <w:tcPr>
                  <w:tcW w:w="7020" w:type="dxa"/>
                  <w:tcBorders>
                    <w:top w:val="single" w:sz="6" w:space="0" w:color="DDDDDD"/>
                  </w:tcBorders>
                  <w:tcMar>
                    <w:top w:w="90" w:type="dxa"/>
                    <w:left w:w="0" w:type="dxa"/>
                    <w:bottom w:w="90" w:type="dxa"/>
                    <w:right w:w="150" w:type="dxa"/>
                  </w:tcMar>
                  <w:vAlign w:val="center"/>
                  <w:hideMark/>
                </w:tcPr>
                <w:p w14:paraId="485A5402" w14:textId="77777777" w:rsidR="001B17C2" w:rsidRPr="0024365B" w:rsidRDefault="001B17C2" w:rsidP="001B17C2">
                  <w:r w:rsidRPr="0024365B">
                    <w:rPr>
                      <w:rStyle w:val="Kuat"/>
                    </w:rPr>
                    <w:t>Kategori C: </w:t>
                  </w:r>
                  <w:r w:rsidRPr="0024365B">
                    <w:t>Studi pada binatang percobaan memperlihatkan adanya efek samping terhadap janin, namun belum ada studi terkontrol pada wanita hamil. Obat hanya boleh digunakan jika besarnya manfaat yang diharapkan melebihi besarnya risiko terhadap janin.Belum diketahui apakah glibenclamide dapat terserap ke dalam ASI atau tidak. Bila Anda sedang menyusui, jangan menggunakan obat ini tanpa berkonsultasi dulu dengan dokter.</w:t>
                  </w:r>
                </w:p>
              </w:tc>
            </w:tr>
            <w:tr w:rsidR="001B17C2" w:rsidRPr="0024365B" w14:paraId="06CFAE56" w14:textId="77777777" w:rsidTr="008E4198">
              <w:trPr>
                <w:tblCellSpacing w:w="15" w:type="dxa"/>
              </w:trPr>
              <w:tc>
                <w:tcPr>
                  <w:tcW w:w="1995" w:type="dxa"/>
                  <w:tcBorders>
                    <w:top w:val="single" w:sz="6" w:space="0" w:color="DDDDDD"/>
                  </w:tcBorders>
                  <w:tcMar>
                    <w:top w:w="90" w:type="dxa"/>
                    <w:left w:w="0" w:type="dxa"/>
                    <w:bottom w:w="90" w:type="dxa"/>
                    <w:right w:w="150" w:type="dxa"/>
                  </w:tcMar>
                  <w:vAlign w:val="center"/>
                  <w:hideMark/>
                </w:tcPr>
                <w:p w14:paraId="0EB3C062" w14:textId="77777777" w:rsidR="001B17C2" w:rsidRPr="0024365B" w:rsidRDefault="001B17C2" w:rsidP="001B17C2">
                  <w:r w:rsidRPr="0024365B">
                    <w:t>Bentuk obat</w:t>
                  </w:r>
                </w:p>
              </w:tc>
              <w:tc>
                <w:tcPr>
                  <w:tcW w:w="7020" w:type="dxa"/>
                  <w:tcBorders>
                    <w:top w:val="single" w:sz="6" w:space="0" w:color="DDDDDD"/>
                  </w:tcBorders>
                  <w:tcMar>
                    <w:top w:w="90" w:type="dxa"/>
                    <w:left w:w="0" w:type="dxa"/>
                    <w:bottom w:w="90" w:type="dxa"/>
                    <w:right w:w="150" w:type="dxa"/>
                  </w:tcMar>
                  <w:vAlign w:val="center"/>
                  <w:hideMark/>
                </w:tcPr>
                <w:p w14:paraId="20E831EA" w14:textId="77777777" w:rsidR="001B17C2" w:rsidRPr="0024365B" w:rsidRDefault="001B17C2" w:rsidP="001B17C2">
                  <w:r w:rsidRPr="0024365B">
                    <w:t>Tablet</w:t>
                  </w:r>
                </w:p>
              </w:tc>
            </w:tr>
          </w:tbl>
          <w:p w14:paraId="685FC1ED"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Dosis dan Aturan Pakai Glibenclamide</w:t>
            </w:r>
          </w:p>
          <w:p w14:paraId="3C9F9324" w14:textId="77777777" w:rsidR="001B17C2" w:rsidRPr="0024365B" w:rsidRDefault="001B17C2" w:rsidP="001B17C2">
            <w:pPr>
              <w:pStyle w:val="NormalWeb"/>
              <w:spacing w:before="150" w:beforeAutospacing="0" w:after="150" w:afterAutospacing="0"/>
            </w:pPr>
            <w:r w:rsidRPr="0024365B">
              <w:t>Dosis awal glibenclamide adalah 2,5–5 mg per hari. Dosis bisa ditingkatkan setiap minggu sampai dosis maksimal 20 mg per hari. Untuk dosis yang lebih dari 10 mg per hari, glibenclamide bisa dikonsumsi 2 kali sehari.</w:t>
            </w:r>
          </w:p>
          <w:p w14:paraId="50DC9116"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Mengonsumsi Glibenclamide dengan Benar</w:t>
            </w:r>
          </w:p>
          <w:p w14:paraId="38B6DDFF" w14:textId="77777777" w:rsidR="001B17C2" w:rsidRPr="0024365B" w:rsidRDefault="001B17C2" w:rsidP="001B17C2">
            <w:pPr>
              <w:pStyle w:val="NormalWeb"/>
              <w:spacing w:before="150" w:beforeAutospacing="0" w:after="150" w:afterAutospacing="0"/>
            </w:pPr>
            <w:r w:rsidRPr="0024365B">
              <w:t>Selalu ikuti aturan pakai dan dosis yang diberikan oleh </w:t>
            </w:r>
            <w:hyperlink r:id="rId148" w:tgtFrame="_blank" w:history="1">
              <w:r w:rsidRPr="0024365B">
                <w:rPr>
                  <w:rStyle w:val="Hyperlink"/>
                  <w:rFonts w:eastAsiaTheme="majorEastAsia"/>
                  <w:color w:val="auto"/>
                </w:rPr>
                <w:t>dokter</w:t>
              </w:r>
            </w:hyperlink>
            <w:r w:rsidRPr="0024365B">
              <w:t>. Jangan lupa untuk membaca petunjuk penggunaan yang ada di kemasan. Jika ragu, konsultasikan kembali dengan dokter.</w:t>
            </w:r>
          </w:p>
          <w:p w14:paraId="5A6F53C8" w14:textId="77777777" w:rsidR="001B17C2" w:rsidRPr="0024365B" w:rsidRDefault="001B17C2" w:rsidP="001B17C2">
            <w:pPr>
              <w:pStyle w:val="NormalWeb"/>
              <w:spacing w:before="150" w:beforeAutospacing="0" w:after="150" w:afterAutospacing="0"/>
            </w:pPr>
            <w:r w:rsidRPr="0024365B">
              <w:t>Glibenclamide sebaiknya diminum saat sarapan. Agar lebih efektif, konsumsi obat ini di waktu yang sama setiap harinya.</w:t>
            </w:r>
          </w:p>
          <w:p w14:paraId="7BEDF8D1" w14:textId="77777777" w:rsidR="001B17C2" w:rsidRPr="0024365B" w:rsidRDefault="001B17C2" w:rsidP="001B17C2">
            <w:pPr>
              <w:pStyle w:val="NormalWeb"/>
              <w:spacing w:before="150" w:beforeAutospacing="0" w:after="150" w:afterAutospacing="0"/>
            </w:pPr>
            <w:r w:rsidRPr="0024365B">
              <w:t>Jika lupa mengonsumsi glibenclamide pada pagi hari, konsumsi obat ini pada jam makan berikutnya. Tapi jika Anda lupa sampai keesokan harinya, jangan menggandakan dosis.</w:t>
            </w:r>
          </w:p>
          <w:p w14:paraId="736F6FF8" w14:textId="77777777" w:rsidR="001B17C2" w:rsidRPr="0024365B" w:rsidRDefault="001B17C2" w:rsidP="001B17C2">
            <w:pPr>
              <w:pStyle w:val="NormalWeb"/>
              <w:spacing w:before="150" w:beforeAutospacing="0" w:after="150" w:afterAutospacing="0"/>
            </w:pPr>
            <w:r w:rsidRPr="0024365B">
              <w:t>Konsumsi glibenclamide secara rutin sesuai dosis yang telah ditentukan. Jangan menambah atau mengurangi dosis. Jika ingin mengganti merek glibenclamide, konsultasikan kembali dengan dokter. Hal ini karena kandungan glibenclamide yang ada di masing-masing merek bisa saja berbeda.</w:t>
            </w:r>
          </w:p>
          <w:p w14:paraId="15277BA7" w14:textId="77777777" w:rsidR="001B17C2" w:rsidRPr="0024365B" w:rsidRDefault="001B17C2" w:rsidP="001B17C2">
            <w:pPr>
              <w:pStyle w:val="NormalWeb"/>
              <w:spacing w:before="150" w:beforeAutospacing="0" w:after="150" w:afterAutospacing="0"/>
            </w:pPr>
            <w:r w:rsidRPr="0024365B">
              <w:t>Konsultasikan terlebih dahulu dengan dokter sebelum memulai berolahraga, karena olahraga dapat memengaruhi kadar gula darah.</w:t>
            </w:r>
          </w:p>
          <w:p w14:paraId="26BF6134" w14:textId="77777777" w:rsidR="001B17C2" w:rsidRPr="0024365B" w:rsidRDefault="001B17C2" w:rsidP="001B17C2">
            <w:pPr>
              <w:pStyle w:val="NormalWeb"/>
              <w:spacing w:before="150" w:beforeAutospacing="0" w:after="150" w:afterAutospacing="0"/>
            </w:pPr>
            <w:r w:rsidRPr="0024365B">
              <w:t>Selama mengonsumsi glibenclamide, Anda disarankan untuk memeriksakan kadar gula darah secara rutin. Selain rutin mengonsumsi glibenclamide, disarankan untuk mengonsumsi makanan yang bergizi untuk membantu mengontrol kadar gula dalam darah.</w:t>
            </w:r>
          </w:p>
          <w:p w14:paraId="1700CFD3" w14:textId="77777777" w:rsidR="001B17C2" w:rsidRPr="0024365B" w:rsidRDefault="001B17C2" w:rsidP="001B17C2">
            <w:pPr>
              <w:pStyle w:val="NormalWeb"/>
              <w:spacing w:before="150" w:beforeAutospacing="0" w:after="150" w:afterAutospacing="0"/>
            </w:pPr>
            <w:r w:rsidRPr="0024365B">
              <w:t>Pengobatan untuk diabetes memerlukan waktu seumur hidup. Oleh sebab itu, rutin kontrol dengan dokter, ikuti dosis glibenclamide yang diberikan oleh dokter, dan jangan menghentikan pengobatan tanpa berkonsultasi dulu dengan dokter.</w:t>
            </w:r>
          </w:p>
          <w:p w14:paraId="15319384" w14:textId="77777777" w:rsidR="001B17C2" w:rsidRPr="0024365B" w:rsidRDefault="001B17C2" w:rsidP="001B17C2">
            <w:pPr>
              <w:pStyle w:val="NormalWeb"/>
              <w:spacing w:before="150" w:beforeAutospacing="0" w:after="150" w:afterAutospacing="0"/>
            </w:pPr>
            <w:r w:rsidRPr="0024365B">
              <w:t>Simpan glibenclamide di ruangan dengan suhu kamar. Jauhkan dari jangkauan anak-anak, dari panas, dan paparan sinar matahari langsung.</w:t>
            </w:r>
          </w:p>
          <w:p w14:paraId="29F4FBD5" w14:textId="77777777" w:rsidR="001B17C2" w:rsidRPr="00CD6BD0" w:rsidRDefault="001B17C2" w:rsidP="001B17C2">
            <w:pPr>
              <w:widowControl/>
              <w:suppressAutoHyphens w:val="0"/>
              <w:autoSpaceDE/>
              <w:spacing w:before="480"/>
              <w:outlineLvl w:val="2"/>
              <w:rPr>
                <w:b/>
                <w:bCs/>
                <w:spacing w:val="-5"/>
                <w:lang w:val="en-ID" w:eastAsia="en-ID" w:bidi="ar-SA"/>
              </w:rPr>
            </w:pPr>
            <w:r w:rsidRPr="00CD6BD0">
              <w:rPr>
                <w:b/>
                <w:bCs/>
                <w:spacing w:val="-5"/>
                <w:lang w:val="en-ID" w:eastAsia="en-ID" w:bidi="ar-SA"/>
              </w:rPr>
              <w:t>Efek Samping dan Bahaya Glibenclamide</w:t>
            </w:r>
          </w:p>
          <w:p w14:paraId="366DDBCB" w14:textId="77777777" w:rsidR="001B17C2" w:rsidRPr="00CD6BD0" w:rsidRDefault="001B17C2" w:rsidP="001B17C2">
            <w:pPr>
              <w:widowControl/>
              <w:suppressAutoHyphens w:val="0"/>
              <w:autoSpaceDE/>
              <w:spacing w:before="150" w:after="150"/>
              <w:rPr>
                <w:lang w:val="en-ID" w:eastAsia="en-ID" w:bidi="ar-SA"/>
              </w:rPr>
            </w:pPr>
            <w:r w:rsidRPr="00CD6BD0">
              <w:rPr>
                <w:lang w:val="en-ID" w:eastAsia="en-ID" w:bidi="ar-SA"/>
              </w:rPr>
              <w:t>Sejumlah efek samping yang mungkin timbul akibat mengonsumsi glibenclamide adalah:</w:t>
            </w:r>
          </w:p>
          <w:p w14:paraId="2F95C42D" w14:textId="77777777" w:rsidR="001B17C2" w:rsidRPr="00CD6BD0" w:rsidRDefault="001B17C2" w:rsidP="001B17C2">
            <w:pPr>
              <w:widowControl/>
              <w:numPr>
                <w:ilvl w:val="0"/>
                <w:numId w:val="41"/>
              </w:numPr>
              <w:suppressAutoHyphens w:val="0"/>
              <w:autoSpaceDE/>
              <w:spacing w:before="100" w:beforeAutospacing="1" w:after="100" w:afterAutospacing="1"/>
              <w:rPr>
                <w:lang w:val="en-ID" w:eastAsia="en-ID" w:bidi="ar-SA"/>
              </w:rPr>
            </w:pPr>
            <w:r w:rsidRPr="00CD6BD0">
              <w:rPr>
                <w:lang w:val="en-ID" w:eastAsia="en-ID" w:bidi="ar-SA"/>
              </w:rPr>
              <w:t>Berat badan meningkat</w:t>
            </w:r>
          </w:p>
          <w:p w14:paraId="1F93CC7D" w14:textId="77777777" w:rsidR="001B17C2" w:rsidRPr="00CD6BD0" w:rsidRDefault="001B17C2" w:rsidP="001B17C2">
            <w:pPr>
              <w:widowControl/>
              <w:numPr>
                <w:ilvl w:val="0"/>
                <w:numId w:val="41"/>
              </w:numPr>
              <w:suppressAutoHyphens w:val="0"/>
              <w:autoSpaceDE/>
              <w:spacing w:before="100" w:beforeAutospacing="1" w:after="100" w:afterAutospacing="1"/>
              <w:rPr>
                <w:lang w:val="en-ID" w:eastAsia="en-ID" w:bidi="ar-SA"/>
              </w:rPr>
            </w:pPr>
            <w:r w:rsidRPr="00CD6BD0">
              <w:rPr>
                <w:lang w:val="en-ID" w:eastAsia="en-ID" w:bidi="ar-SA"/>
              </w:rPr>
              <w:t>Mual</w:t>
            </w:r>
          </w:p>
          <w:p w14:paraId="04189E99" w14:textId="77777777" w:rsidR="001B17C2" w:rsidRPr="00CD6BD0" w:rsidRDefault="001B17C2" w:rsidP="001B17C2">
            <w:pPr>
              <w:widowControl/>
              <w:numPr>
                <w:ilvl w:val="0"/>
                <w:numId w:val="41"/>
              </w:numPr>
              <w:suppressAutoHyphens w:val="0"/>
              <w:autoSpaceDE/>
              <w:spacing w:before="100" w:beforeAutospacing="1" w:after="100" w:afterAutospacing="1"/>
              <w:rPr>
                <w:lang w:val="en-ID" w:eastAsia="en-ID" w:bidi="ar-SA"/>
              </w:rPr>
            </w:pPr>
            <w:r w:rsidRPr="00CD6BD0">
              <w:rPr>
                <w:lang w:val="en-ID" w:eastAsia="en-ID" w:bidi="ar-SA"/>
              </w:rPr>
              <w:t>Sensasi terbakar di dada</w:t>
            </w:r>
          </w:p>
          <w:p w14:paraId="3F88F620" w14:textId="77777777" w:rsidR="001B17C2" w:rsidRPr="0024365B" w:rsidRDefault="001B17C2" w:rsidP="001B17C2">
            <w:pPr>
              <w:widowControl/>
              <w:numPr>
                <w:ilvl w:val="0"/>
                <w:numId w:val="41"/>
              </w:numPr>
              <w:suppressAutoHyphens w:val="0"/>
              <w:autoSpaceDE/>
              <w:spacing w:before="100" w:beforeAutospacing="1" w:after="100" w:afterAutospacing="1"/>
              <w:rPr>
                <w:lang w:val="en-ID" w:eastAsia="en-ID" w:bidi="ar-SA"/>
              </w:rPr>
            </w:pPr>
            <w:r w:rsidRPr="00CD6BD0">
              <w:rPr>
                <w:lang w:val="en-ID" w:eastAsia="en-ID" w:bidi="ar-SA"/>
              </w:rPr>
              <w:t>Perut terasa penuh</w:t>
            </w:r>
          </w:p>
          <w:p w14:paraId="0456F95A" w14:textId="77777777" w:rsidR="001B17C2" w:rsidRPr="0024365B" w:rsidRDefault="001B17C2" w:rsidP="001B17C2">
            <w:pPr>
              <w:tabs>
                <w:tab w:val="left" w:pos="479"/>
              </w:tabs>
              <w:spacing w:line="276" w:lineRule="auto"/>
              <w:ind w:left="360"/>
              <w:rPr>
                <w:bCs/>
                <w:lang w:val="en-US"/>
              </w:rPr>
            </w:pPr>
            <w:r w:rsidRPr="0024365B">
              <w:rPr>
                <w:bCs/>
                <w:lang w:val="en-US"/>
              </w:rPr>
              <w:t>d.Hipertensi</w:t>
            </w:r>
          </w:p>
          <w:p w14:paraId="17A8AF5D" w14:textId="77777777" w:rsidR="001B17C2" w:rsidRPr="0024365B" w:rsidRDefault="001B17C2" w:rsidP="001B17C2">
            <w:pPr>
              <w:tabs>
                <w:tab w:val="left" w:pos="479"/>
              </w:tabs>
              <w:spacing w:line="276" w:lineRule="auto"/>
              <w:rPr>
                <w:shd w:val="clear" w:color="auto" w:fill="FFFFFF"/>
              </w:rPr>
            </w:pPr>
            <w:r w:rsidRPr="0024365B">
              <w:rPr>
                <w:bCs/>
                <w:lang w:val="en-US"/>
              </w:rPr>
              <w:t>1.</w:t>
            </w:r>
            <w:r w:rsidRPr="0024365B">
              <w:rPr>
                <w:shd w:val="clear" w:color="auto" w:fill="FFFFFF"/>
              </w:rPr>
              <w:t xml:space="preserve"> Captopril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73"/>
              <w:gridCol w:w="5032"/>
            </w:tblGrid>
            <w:tr w:rsidR="001B17C2" w:rsidRPr="0024365B" w14:paraId="0151710A" w14:textId="77777777" w:rsidTr="008E4198">
              <w:trPr>
                <w:tblCellSpacing w:w="15" w:type="dxa"/>
              </w:trPr>
              <w:tc>
                <w:tcPr>
                  <w:tcW w:w="2160" w:type="dxa"/>
                  <w:tcBorders>
                    <w:top w:val="single" w:sz="6" w:space="0" w:color="DDDDDD"/>
                  </w:tcBorders>
                  <w:tcMar>
                    <w:top w:w="90" w:type="dxa"/>
                    <w:left w:w="0" w:type="dxa"/>
                    <w:bottom w:w="90" w:type="dxa"/>
                    <w:right w:w="150" w:type="dxa"/>
                  </w:tcMar>
                  <w:vAlign w:val="center"/>
                  <w:hideMark/>
                </w:tcPr>
                <w:p w14:paraId="3D5C4912" w14:textId="77777777" w:rsidR="001B17C2" w:rsidRPr="0024365B" w:rsidRDefault="001B17C2" w:rsidP="001B17C2">
                  <w:pPr>
                    <w:widowControl/>
                    <w:suppressAutoHyphens w:val="0"/>
                    <w:autoSpaceDE/>
                    <w:rPr>
                      <w:lang w:val="en-ID" w:eastAsia="en-ID" w:bidi="ar-SA"/>
                    </w:rPr>
                  </w:pPr>
                  <w:r w:rsidRPr="0024365B">
                    <w:t>Golongan</w:t>
                  </w:r>
                </w:p>
              </w:tc>
              <w:tc>
                <w:tcPr>
                  <w:tcW w:w="7200" w:type="dxa"/>
                  <w:tcBorders>
                    <w:top w:val="single" w:sz="6" w:space="0" w:color="DDDDDD"/>
                  </w:tcBorders>
                  <w:tcMar>
                    <w:top w:w="90" w:type="dxa"/>
                    <w:left w:w="0" w:type="dxa"/>
                    <w:bottom w:w="90" w:type="dxa"/>
                    <w:right w:w="150" w:type="dxa"/>
                  </w:tcMar>
                  <w:vAlign w:val="center"/>
                  <w:hideMark/>
                </w:tcPr>
                <w:p w14:paraId="186BF98E" w14:textId="77777777" w:rsidR="001B17C2" w:rsidRPr="0024365B" w:rsidRDefault="001B17C2" w:rsidP="001B17C2">
                  <w:r w:rsidRPr="0024365B">
                    <w:t>Obat resep</w:t>
                  </w:r>
                </w:p>
              </w:tc>
            </w:tr>
            <w:tr w:rsidR="001B17C2" w:rsidRPr="0024365B" w14:paraId="44610A0D" w14:textId="77777777" w:rsidTr="008E4198">
              <w:trPr>
                <w:tblCellSpacing w:w="15" w:type="dxa"/>
              </w:trPr>
              <w:tc>
                <w:tcPr>
                  <w:tcW w:w="2160" w:type="dxa"/>
                  <w:tcBorders>
                    <w:top w:val="single" w:sz="6" w:space="0" w:color="DDDDDD"/>
                  </w:tcBorders>
                  <w:tcMar>
                    <w:top w:w="90" w:type="dxa"/>
                    <w:left w:w="0" w:type="dxa"/>
                    <w:bottom w:w="90" w:type="dxa"/>
                    <w:right w:w="150" w:type="dxa"/>
                  </w:tcMar>
                  <w:vAlign w:val="center"/>
                  <w:hideMark/>
                </w:tcPr>
                <w:p w14:paraId="2C6A45CE" w14:textId="77777777" w:rsidR="001B17C2" w:rsidRPr="0024365B" w:rsidRDefault="001B17C2" w:rsidP="001B17C2">
                  <w:r w:rsidRPr="0024365B">
                    <w:t>Kategori</w:t>
                  </w:r>
                </w:p>
              </w:tc>
              <w:tc>
                <w:tcPr>
                  <w:tcW w:w="7200" w:type="dxa"/>
                  <w:tcBorders>
                    <w:top w:val="single" w:sz="6" w:space="0" w:color="DDDDDD"/>
                  </w:tcBorders>
                  <w:tcMar>
                    <w:top w:w="90" w:type="dxa"/>
                    <w:left w:w="0" w:type="dxa"/>
                    <w:bottom w:w="90" w:type="dxa"/>
                    <w:right w:w="150" w:type="dxa"/>
                  </w:tcMar>
                  <w:vAlign w:val="center"/>
                  <w:hideMark/>
                </w:tcPr>
                <w:p w14:paraId="0404BA05" w14:textId="77777777" w:rsidR="001B17C2" w:rsidRPr="0024365B" w:rsidRDefault="002523DF" w:rsidP="001B17C2">
                  <w:hyperlink r:id="rId149" w:tgtFrame="_blank" w:history="1">
                    <w:r w:rsidR="001B17C2" w:rsidRPr="0024365B">
                      <w:rPr>
                        <w:rStyle w:val="Hyperlink"/>
                        <w:rFonts w:eastAsia="Calibri"/>
                        <w:i/>
                        <w:iCs/>
                        <w:color w:val="auto"/>
                      </w:rPr>
                      <w:t>ACE inhibitor </w:t>
                    </w:r>
                  </w:hyperlink>
                </w:p>
              </w:tc>
            </w:tr>
            <w:tr w:rsidR="001B17C2" w:rsidRPr="0024365B" w14:paraId="6A726301" w14:textId="77777777" w:rsidTr="008E4198">
              <w:trPr>
                <w:tblCellSpacing w:w="15" w:type="dxa"/>
              </w:trPr>
              <w:tc>
                <w:tcPr>
                  <w:tcW w:w="2160" w:type="dxa"/>
                  <w:tcBorders>
                    <w:top w:val="single" w:sz="6" w:space="0" w:color="DDDDDD"/>
                  </w:tcBorders>
                  <w:tcMar>
                    <w:top w:w="90" w:type="dxa"/>
                    <w:left w:w="0" w:type="dxa"/>
                    <w:bottom w:w="90" w:type="dxa"/>
                    <w:right w:w="150" w:type="dxa"/>
                  </w:tcMar>
                  <w:vAlign w:val="center"/>
                  <w:hideMark/>
                </w:tcPr>
                <w:p w14:paraId="59CB67B4" w14:textId="77777777" w:rsidR="001B17C2" w:rsidRPr="0024365B" w:rsidRDefault="001B17C2" w:rsidP="001B17C2">
                  <w:r w:rsidRPr="0024365B">
                    <w:t>Manfaat</w:t>
                  </w:r>
                </w:p>
              </w:tc>
              <w:tc>
                <w:tcPr>
                  <w:tcW w:w="7200" w:type="dxa"/>
                  <w:tcBorders>
                    <w:top w:val="single" w:sz="6" w:space="0" w:color="DDDDDD"/>
                  </w:tcBorders>
                  <w:tcMar>
                    <w:top w:w="90" w:type="dxa"/>
                    <w:left w:w="0" w:type="dxa"/>
                    <w:bottom w:w="90" w:type="dxa"/>
                    <w:right w:w="150" w:type="dxa"/>
                  </w:tcMar>
                  <w:vAlign w:val="center"/>
                  <w:hideMark/>
                </w:tcPr>
                <w:p w14:paraId="6B5657C7" w14:textId="77777777" w:rsidR="001B17C2" w:rsidRPr="0024365B" w:rsidRDefault="001B17C2" w:rsidP="001B17C2">
                  <w:r w:rsidRPr="0024365B">
                    <w:t>Mengatasi hipertensi dan gagal jantung, mencegah komplikasi pascaserangan jantung, dan mengobati nefropati diabetik</w:t>
                  </w:r>
                </w:p>
              </w:tc>
            </w:tr>
            <w:tr w:rsidR="001B17C2" w:rsidRPr="0024365B" w14:paraId="242C2496" w14:textId="77777777" w:rsidTr="008E4198">
              <w:trPr>
                <w:tblCellSpacing w:w="15" w:type="dxa"/>
              </w:trPr>
              <w:tc>
                <w:tcPr>
                  <w:tcW w:w="2160" w:type="dxa"/>
                  <w:tcBorders>
                    <w:top w:val="single" w:sz="6" w:space="0" w:color="DDDDDD"/>
                  </w:tcBorders>
                  <w:tcMar>
                    <w:top w:w="90" w:type="dxa"/>
                    <w:left w:w="0" w:type="dxa"/>
                    <w:bottom w:w="90" w:type="dxa"/>
                    <w:right w:w="150" w:type="dxa"/>
                  </w:tcMar>
                  <w:vAlign w:val="center"/>
                  <w:hideMark/>
                </w:tcPr>
                <w:p w14:paraId="414D04FD" w14:textId="77777777" w:rsidR="001B17C2" w:rsidRPr="0024365B" w:rsidRDefault="001B17C2" w:rsidP="001B17C2">
                  <w:r w:rsidRPr="0024365B">
                    <w:t>Dikonsumsi oleh</w:t>
                  </w:r>
                </w:p>
              </w:tc>
              <w:tc>
                <w:tcPr>
                  <w:tcW w:w="7200" w:type="dxa"/>
                  <w:tcBorders>
                    <w:top w:val="single" w:sz="6" w:space="0" w:color="DDDDDD"/>
                  </w:tcBorders>
                  <w:tcMar>
                    <w:top w:w="90" w:type="dxa"/>
                    <w:left w:w="0" w:type="dxa"/>
                    <w:bottom w:w="90" w:type="dxa"/>
                    <w:right w:w="150" w:type="dxa"/>
                  </w:tcMar>
                  <w:vAlign w:val="center"/>
                  <w:hideMark/>
                </w:tcPr>
                <w:p w14:paraId="42C53FC4" w14:textId="77777777" w:rsidR="001B17C2" w:rsidRPr="0024365B" w:rsidRDefault="001B17C2" w:rsidP="001B17C2">
                  <w:r w:rsidRPr="0024365B">
                    <w:t>Dewasa, anak-anak, dan lansia</w:t>
                  </w:r>
                </w:p>
              </w:tc>
            </w:tr>
            <w:tr w:rsidR="001B17C2" w:rsidRPr="0024365B" w14:paraId="6A1F88BE" w14:textId="77777777" w:rsidTr="008E4198">
              <w:trPr>
                <w:tblCellSpacing w:w="15" w:type="dxa"/>
              </w:trPr>
              <w:tc>
                <w:tcPr>
                  <w:tcW w:w="2160" w:type="dxa"/>
                  <w:tcBorders>
                    <w:top w:val="single" w:sz="6" w:space="0" w:color="DDDDDD"/>
                  </w:tcBorders>
                  <w:tcMar>
                    <w:top w:w="90" w:type="dxa"/>
                    <w:left w:w="0" w:type="dxa"/>
                    <w:bottom w:w="90" w:type="dxa"/>
                    <w:right w:w="150" w:type="dxa"/>
                  </w:tcMar>
                  <w:vAlign w:val="center"/>
                  <w:hideMark/>
                </w:tcPr>
                <w:p w14:paraId="4C8454ED" w14:textId="77777777" w:rsidR="001B17C2" w:rsidRPr="0024365B" w:rsidRDefault="001B17C2" w:rsidP="001B17C2">
                  <w:r w:rsidRPr="0024365B">
                    <w:t>Captopril untuk ibu hamil dan menyusui</w:t>
                  </w:r>
                </w:p>
              </w:tc>
              <w:tc>
                <w:tcPr>
                  <w:tcW w:w="7200" w:type="dxa"/>
                  <w:tcBorders>
                    <w:top w:val="single" w:sz="6" w:space="0" w:color="DDDDDD"/>
                  </w:tcBorders>
                  <w:tcMar>
                    <w:top w:w="90" w:type="dxa"/>
                    <w:left w:w="0" w:type="dxa"/>
                    <w:bottom w:w="90" w:type="dxa"/>
                    <w:right w:w="150" w:type="dxa"/>
                  </w:tcMar>
                  <w:vAlign w:val="center"/>
                  <w:hideMark/>
                </w:tcPr>
                <w:p w14:paraId="0BBAD80D" w14:textId="77777777" w:rsidR="001B17C2" w:rsidRPr="0024365B" w:rsidRDefault="001B17C2" w:rsidP="001B17C2">
                  <w:r w:rsidRPr="0024365B">
                    <w:rPr>
                      <w:rStyle w:val="Kuat"/>
                      <w:rFonts w:eastAsiaTheme="majorEastAsia"/>
                    </w:rPr>
                    <w:t>Kategori D:</w:t>
                  </w:r>
                  <w:r w:rsidRPr="0024365B">
                    <w:t> Ada bukti positif mengenai risiko terhadap janin manusia, tetapi besarnya manfaat yang diperoleh mungkin lebih besar dari risikonya, misalnya untuk mengatasi situasi yang mengancam jiwa.</w:t>
                  </w:r>
                </w:p>
                <w:p w14:paraId="19FF16EF" w14:textId="77777777" w:rsidR="001B17C2" w:rsidRPr="0024365B" w:rsidRDefault="001B17C2" w:rsidP="001B17C2">
                  <w:pPr>
                    <w:pStyle w:val="NormalWeb"/>
                    <w:spacing w:before="150" w:beforeAutospacing="0" w:after="150" w:afterAutospacing="0"/>
                  </w:pPr>
                  <w:r w:rsidRPr="0024365B">
                    <w:t>Captopril dapat terserap ke dalam ASI. Bila Anda sedang menyusui, jangan menggunakan obat ini tanpa berkonsultasi dulu dengan dokter.</w:t>
                  </w:r>
                </w:p>
              </w:tc>
            </w:tr>
            <w:tr w:rsidR="001B17C2" w:rsidRPr="0024365B" w14:paraId="23B0E08B" w14:textId="77777777" w:rsidTr="008E4198">
              <w:trPr>
                <w:tblCellSpacing w:w="15" w:type="dxa"/>
              </w:trPr>
              <w:tc>
                <w:tcPr>
                  <w:tcW w:w="2160" w:type="dxa"/>
                  <w:tcBorders>
                    <w:top w:val="single" w:sz="6" w:space="0" w:color="DDDDDD"/>
                  </w:tcBorders>
                  <w:tcMar>
                    <w:top w:w="90" w:type="dxa"/>
                    <w:left w:w="0" w:type="dxa"/>
                    <w:bottom w:w="90" w:type="dxa"/>
                    <w:right w:w="150" w:type="dxa"/>
                  </w:tcMar>
                  <w:vAlign w:val="center"/>
                  <w:hideMark/>
                </w:tcPr>
                <w:p w14:paraId="56CDCA85" w14:textId="77777777" w:rsidR="001B17C2" w:rsidRPr="0024365B" w:rsidRDefault="001B17C2" w:rsidP="001B17C2">
                  <w:r w:rsidRPr="0024365B">
                    <w:t>Bentuk obat</w:t>
                  </w:r>
                </w:p>
              </w:tc>
              <w:tc>
                <w:tcPr>
                  <w:tcW w:w="7200" w:type="dxa"/>
                  <w:tcBorders>
                    <w:top w:val="single" w:sz="6" w:space="0" w:color="DDDDDD"/>
                  </w:tcBorders>
                  <w:tcMar>
                    <w:top w:w="90" w:type="dxa"/>
                    <w:left w:w="0" w:type="dxa"/>
                    <w:bottom w:w="90" w:type="dxa"/>
                    <w:right w:w="150" w:type="dxa"/>
                  </w:tcMar>
                  <w:vAlign w:val="center"/>
                  <w:hideMark/>
                </w:tcPr>
                <w:p w14:paraId="2FDF46EE" w14:textId="77777777" w:rsidR="001B17C2" w:rsidRPr="0024365B" w:rsidRDefault="001B17C2" w:rsidP="001B17C2">
                  <w:r w:rsidRPr="0024365B">
                    <w:t>Tablet</w:t>
                  </w:r>
                </w:p>
              </w:tc>
            </w:tr>
          </w:tbl>
          <w:p w14:paraId="53A3044B"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Dosis dan Aturan Pakai Captopril</w:t>
            </w:r>
          </w:p>
          <w:p w14:paraId="2FE89C3F" w14:textId="77777777" w:rsidR="001B17C2" w:rsidRPr="0024365B" w:rsidRDefault="001B17C2" w:rsidP="001B17C2">
            <w:pPr>
              <w:pStyle w:val="NormalWeb"/>
              <w:spacing w:before="150" w:beforeAutospacing="0" w:after="150" w:afterAutospacing="0"/>
            </w:pPr>
            <w:r w:rsidRPr="0024365B">
              <w:t>Dokter akan menentukan dosis captopril sesuai dengan usia, kondisi yang ingin ditangani, dan tingkat keparahan kondisinya. Secara umum, berikut ini adalah dosis captopril:</w:t>
            </w:r>
          </w:p>
          <w:p w14:paraId="09BEDF0D" w14:textId="77777777" w:rsidR="001B17C2" w:rsidRPr="0024365B" w:rsidRDefault="001B17C2" w:rsidP="001B17C2">
            <w:pPr>
              <w:pStyle w:val="NormalWeb"/>
              <w:spacing w:before="150" w:beforeAutospacing="0" w:after="150" w:afterAutospacing="0"/>
            </w:pPr>
            <w:r w:rsidRPr="0024365B">
              <w:rPr>
                <w:rStyle w:val="Kuat"/>
                <w:rFonts w:eastAsia="Calibri"/>
              </w:rPr>
              <w:t>Kondisi:</w:t>
            </w:r>
            <w:r w:rsidRPr="0024365B">
              <w:t> </w:t>
            </w:r>
            <w:hyperlink r:id="rId150" w:tgtFrame="_blank" w:history="1">
              <w:r w:rsidRPr="0024365B">
                <w:rPr>
                  <w:rStyle w:val="Hyperlink"/>
                  <w:rFonts w:eastAsiaTheme="majorEastAsia"/>
                  <w:color w:val="auto"/>
                </w:rPr>
                <w:t>Hipertensi</w:t>
              </w:r>
            </w:hyperlink>
          </w:p>
          <w:p w14:paraId="7A7FB81B" w14:textId="77777777" w:rsidR="001B17C2" w:rsidRPr="0024365B" w:rsidRDefault="001B17C2" w:rsidP="001B17C2">
            <w:pPr>
              <w:widowControl/>
              <w:numPr>
                <w:ilvl w:val="0"/>
                <w:numId w:val="42"/>
              </w:numPr>
              <w:suppressAutoHyphens w:val="0"/>
              <w:autoSpaceDE/>
              <w:spacing w:before="100" w:beforeAutospacing="1" w:after="100" w:afterAutospacing="1"/>
            </w:pPr>
            <w:r w:rsidRPr="0024365B">
              <w:rPr>
                <w:rStyle w:val="Kuat"/>
                <w:rFonts w:eastAsia="Calibri"/>
              </w:rPr>
              <w:t>Dewasa:</w:t>
            </w:r>
            <w:r w:rsidRPr="0024365B">
              <w:t> Dosis awal 25–75 mg, 2–3 kali sehari. Dosis dapat ditingkatkan hingga 100–150 mg, yang terbagi dalam 2–3 dosis setelah 2 minggu penggunaan.</w:t>
            </w:r>
          </w:p>
          <w:p w14:paraId="10C6E177" w14:textId="77777777" w:rsidR="001B17C2" w:rsidRPr="0024365B" w:rsidRDefault="001B17C2" w:rsidP="001B17C2">
            <w:pPr>
              <w:widowControl/>
              <w:numPr>
                <w:ilvl w:val="0"/>
                <w:numId w:val="42"/>
              </w:numPr>
              <w:suppressAutoHyphens w:val="0"/>
              <w:autoSpaceDE/>
              <w:spacing w:before="100" w:beforeAutospacing="1" w:after="100" w:afterAutospacing="1"/>
            </w:pPr>
            <w:r w:rsidRPr="0024365B">
              <w:rPr>
                <w:rStyle w:val="Kuat"/>
                <w:rFonts w:eastAsia="Calibri"/>
              </w:rPr>
              <w:t>Anak-anak usia kurang dari 1 tahun:</w:t>
            </w:r>
            <w:r w:rsidRPr="0024365B">
              <w:t> 0,15 mg/kgBB per hari.</w:t>
            </w:r>
          </w:p>
          <w:p w14:paraId="38C45D3C" w14:textId="77777777" w:rsidR="001B17C2" w:rsidRPr="0024365B" w:rsidRDefault="001B17C2" w:rsidP="001B17C2">
            <w:pPr>
              <w:widowControl/>
              <w:numPr>
                <w:ilvl w:val="0"/>
                <w:numId w:val="42"/>
              </w:numPr>
              <w:suppressAutoHyphens w:val="0"/>
              <w:autoSpaceDE/>
              <w:spacing w:before="100" w:beforeAutospacing="1" w:after="100" w:afterAutospacing="1"/>
            </w:pPr>
            <w:r w:rsidRPr="0024365B">
              <w:rPr>
                <w:rStyle w:val="Kuat"/>
                <w:rFonts w:eastAsia="Calibri"/>
              </w:rPr>
              <w:t>Anak-anak dan remaja</w:t>
            </w:r>
            <w:r w:rsidRPr="0024365B">
              <w:t>: 0,3 mg/kgBB per hari.</w:t>
            </w:r>
          </w:p>
          <w:p w14:paraId="603999D1" w14:textId="77777777" w:rsidR="001B17C2" w:rsidRPr="0024365B" w:rsidRDefault="001B17C2" w:rsidP="001B17C2">
            <w:pPr>
              <w:widowControl/>
              <w:numPr>
                <w:ilvl w:val="0"/>
                <w:numId w:val="42"/>
              </w:numPr>
              <w:suppressAutoHyphens w:val="0"/>
              <w:autoSpaceDE/>
              <w:spacing w:before="100" w:beforeAutospacing="1" w:after="100" w:afterAutospacing="1"/>
            </w:pPr>
            <w:r w:rsidRPr="0024365B">
              <w:rPr>
                <w:rStyle w:val="Kuat"/>
                <w:rFonts w:eastAsia="Calibri"/>
              </w:rPr>
              <w:t>Lansia:</w:t>
            </w:r>
            <w:r w:rsidRPr="0024365B">
              <w:t> Dosis awal 6,25 mg per hari.</w:t>
            </w:r>
          </w:p>
          <w:p w14:paraId="1CCECAA8"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Mengonsumsi Captopril dengan Benar</w:t>
            </w:r>
          </w:p>
          <w:p w14:paraId="44415FCE" w14:textId="77777777" w:rsidR="001B17C2" w:rsidRPr="0024365B" w:rsidRDefault="001B17C2" w:rsidP="001B17C2">
            <w:pPr>
              <w:pStyle w:val="NormalWeb"/>
              <w:spacing w:before="150" w:beforeAutospacing="0" w:after="150" w:afterAutospacing="0"/>
            </w:pPr>
            <w:r w:rsidRPr="0024365B">
              <w:t>Gunakan captopril sesuai anjuran </w:t>
            </w:r>
            <w:hyperlink r:id="rId151" w:tgtFrame="_blank" w:history="1">
              <w:r w:rsidRPr="0024365B">
                <w:rPr>
                  <w:rStyle w:val="Hyperlink"/>
                  <w:rFonts w:eastAsiaTheme="majorEastAsia"/>
                  <w:color w:val="auto"/>
                </w:rPr>
                <w:t>dokter</w:t>
              </w:r>
            </w:hyperlink>
            <w:r w:rsidRPr="0024365B">
              <w:t> dan jangan lupa untuk membaca keterangan pada kemasan obat. Jangan menambah atau mengurangi dosis, serta jangan menggunakan obat melebihi jangka waktu yang dianjurkan.</w:t>
            </w:r>
          </w:p>
          <w:p w14:paraId="1B053456" w14:textId="77777777" w:rsidR="001B17C2" w:rsidRPr="0024365B" w:rsidRDefault="001B17C2" w:rsidP="001B17C2">
            <w:pPr>
              <w:pStyle w:val="NormalWeb"/>
              <w:spacing w:before="150" w:beforeAutospacing="0" w:after="150" w:afterAutospacing="0"/>
            </w:pPr>
            <w:r w:rsidRPr="0024365B">
              <w:t>Captopril sebaiknya dikonsumsi saat lambung kosong, idealnya 1 jam sebelum atau 2 jam sesudah makan. Obat ini biasanya dianjurkan untuk diminum sebelum tidur karena dapat menyebabkan pusing pada tahap awal penggunaan.</w:t>
            </w:r>
          </w:p>
          <w:p w14:paraId="31B57A32" w14:textId="77777777" w:rsidR="001B17C2" w:rsidRPr="0024365B" w:rsidRDefault="001B17C2" w:rsidP="001B17C2">
            <w:pPr>
              <w:pStyle w:val="NormalWeb"/>
              <w:spacing w:before="150" w:beforeAutospacing="0" w:after="150" w:afterAutospacing="0"/>
            </w:pPr>
            <w:r w:rsidRPr="0024365B">
              <w:t>Pastikan ada jarak waktu yang cukup antara satu dosis dengan dosis berikutnya. Usahakan untuk mengonsumsi captopril pada jam yang sama tiap hari untuk memaksimalkan efektivitas obat.</w:t>
            </w:r>
          </w:p>
          <w:p w14:paraId="1A1D976C" w14:textId="77777777" w:rsidR="001B17C2" w:rsidRPr="0024365B" w:rsidRDefault="001B17C2" w:rsidP="001B17C2">
            <w:pPr>
              <w:pStyle w:val="NormalWeb"/>
              <w:spacing w:before="150" w:beforeAutospacing="0" w:after="150" w:afterAutospacing="0"/>
            </w:pPr>
            <w:r w:rsidRPr="0024365B">
              <w:t>Jika lupa mengonsumsi captopril, disarankan untuk segera mengonsumsinya jika jeda dengan jadwal konsumsi berikutnya belum terlalu dekat. Jika sudah dekat, abaikan dan jangan menggandakan dosis.</w:t>
            </w:r>
          </w:p>
          <w:p w14:paraId="7C46DA1B" w14:textId="77777777" w:rsidR="001B17C2" w:rsidRPr="0024365B" w:rsidRDefault="001B17C2" w:rsidP="001B17C2">
            <w:pPr>
              <w:pStyle w:val="NormalWeb"/>
              <w:spacing w:before="150" w:beforeAutospacing="0" w:after="150" w:afterAutospacing="0"/>
            </w:pPr>
            <w:r w:rsidRPr="0024365B">
              <w:t>Jangan berhenti mengonsumsi captopril tanpa berkonsultasi dulu dengan dokter, meskipun kondisi dirasa telah lebih baik.  Untuk mengendalikan tekanan darah, Anda disarankan untuk menerapkan diet rendah garam dan rendah lemak, berolahraga secara teratur, tidak merokok, dan membatasi minuman beralkohol.</w:t>
            </w:r>
          </w:p>
          <w:p w14:paraId="452A2FC6" w14:textId="77777777" w:rsidR="001B17C2" w:rsidRPr="0024365B" w:rsidRDefault="001B17C2" w:rsidP="001B17C2">
            <w:pPr>
              <w:pStyle w:val="NormalWeb"/>
              <w:spacing w:before="150" w:beforeAutospacing="0" w:after="150" w:afterAutospacing="0"/>
            </w:pPr>
            <w:r w:rsidRPr="0024365B">
              <w:t>Lakukan pemeriksaan tekanan darah dan kesehatan ke dokter secara rutin selama mengonsumsi captopril untuk memantau perkembangan kondisi tubuh.</w:t>
            </w:r>
          </w:p>
          <w:p w14:paraId="7E77A368" w14:textId="77777777" w:rsidR="001B17C2" w:rsidRPr="0024365B" w:rsidRDefault="001B17C2" w:rsidP="001B17C2">
            <w:pPr>
              <w:pStyle w:val="NormalWeb"/>
              <w:spacing w:before="150" w:beforeAutospacing="0" w:after="150" w:afterAutospacing="0"/>
            </w:pPr>
            <w:r w:rsidRPr="0024365B">
              <w:t>Simpan captopril dalam suhu ruangan, serta terhindar dari hawa panas, kelembapan dan sinar matahari langsung. Jauhkan obat dari jangkauan anak-anak.</w:t>
            </w:r>
          </w:p>
          <w:p w14:paraId="4EC4BCE0"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Efek Samping dan Bahaya Captopril</w:t>
            </w:r>
          </w:p>
          <w:p w14:paraId="6C8EAD05" w14:textId="77777777" w:rsidR="001B17C2" w:rsidRPr="0024365B" w:rsidRDefault="001B17C2" w:rsidP="001B17C2">
            <w:pPr>
              <w:pStyle w:val="NormalWeb"/>
              <w:spacing w:before="150" w:beforeAutospacing="0" w:after="150" w:afterAutospacing="0"/>
            </w:pPr>
            <w:r w:rsidRPr="0024365B">
              <w:t>Beberapa efek samping yang umum terjadi saat mengonsumsi captopril adalah:</w:t>
            </w:r>
          </w:p>
          <w:p w14:paraId="38909C3E" w14:textId="77777777" w:rsidR="001B17C2" w:rsidRPr="0024365B" w:rsidRDefault="001B17C2" w:rsidP="001B17C2">
            <w:pPr>
              <w:widowControl/>
              <w:numPr>
                <w:ilvl w:val="0"/>
                <w:numId w:val="43"/>
              </w:numPr>
              <w:suppressAutoHyphens w:val="0"/>
              <w:autoSpaceDE/>
              <w:spacing w:before="100" w:beforeAutospacing="1" w:after="100" w:afterAutospacing="1"/>
            </w:pPr>
            <w:r w:rsidRPr="0024365B">
              <w:t>Pusing atau sensasi rasa melayang</w:t>
            </w:r>
          </w:p>
          <w:p w14:paraId="1EC6C114" w14:textId="77777777" w:rsidR="001B17C2" w:rsidRPr="0024365B" w:rsidRDefault="001B17C2" w:rsidP="001B17C2">
            <w:pPr>
              <w:widowControl/>
              <w:numPr>
                <w:ilvl w:val="0"/>
                <w:numId w:val="43"/>
              </w:numPr>
              <w:suppressAutoHyphens w:val="0"/>
              <w:autoSpaceDE/>
              <w:spacing w:before="100" w:beforeAutospacing="1" w:after="100" w:afterAutospacing="1"/>
            </w:pPr>
            <w:r w:rsidRPr="0024365B">
              <w:t>Hilang kemampuan merasa</w:t>
            </w:r>
          </w:p>
          <w:p w14:paraId="49E9EBD7" w14:textId="77777777" w:rsidR="001B17C2" w:rsidRPr="0024365B" w:rsidRDefault="001B17C2" w:rsidP="001B17C2">
            <w:pPr>
              <w:widowControl/>
              <w:numPr>
                <w:ilvl w:val="0"/>
                <w:numId w:val="43"/>
              </w:numPr>
              <w:suppressAutoHyphens w:val="0"/>
              <w:autoSpaceDE/>
              <w:spacing w:before="100" w:beforeAutospacing="1" w:after="100" w:afterAutospacing="1"/>
            </w:pPr>
            <w:r w:rsidRPr="0024365B">
              <w:t>Rasa hangat di wajah, leher, atau dada (</w:t>
            </w:r>
            <w:r w:rsidRPr="0024365B">
              <w:rPr>
                <w:rStyle w:val="Penekanan"/>
                <w:rFonts w:eastAsiaTheme="majorEastAsia"/>
              </w:rPr>
              <w:t>flushing</w:t>
            </w:r>
            <w:r w:rsidRPr="0024365B">
              <w:t>)</w:t>
            </w:r>
          </w:p>
          <w:p w14:paraId="2E096D33" w14:textId="77777777" w:rsidR="001B17C2" w:rsidRPr="0024365B" w:rsidRDefault="002523DF" w:rsidP="001B17C2">
            <w:pPr>
              <w:widowControl/>
              <w:numPr>
                <w:ilvl w:val="0"/>
                <w:numId w:val="43"/>
              </w:numPr>
              <w:suppressAutoHyphens w:val="0"/>
              <w:autoSpaceDE/>
              <w:spacing w:before="100" w:beforeAutospacing="1" w:after="100" w:afterAutospacing="1"/>
            </w:pPr>
            <w:hyperlink r:id="rId152" w:tgtFrame="_blank" w:history="1">
              <w:r w:rsidR="001B17C2" w:rsidRPr="0024365B">
                <w:rPr>
                  <w:rStyle w:val="Hyperlink"/>
                  <w:rFonts w:eastAsiaTheme="majorEastAsia"/>
                  <w:color w:val="auto"/>
                </w:rPr>
                <w:t>Batuk kering</w:t>
              </w:r>
            </w:hyperlink>
          </w:p>
          <w:p w14:paraId="3AAF0C0E" w14:textId="77777777" w:rsidR="001B17C2" w:rsidRPr="0024365B" w:rsidRDefault="001B17C2" w:rsidP="001B17C2">
            <w:pPr>
              <w:widowControl/>
              <w:numPr>
                <w:ilvl w:val="0"/>
                <w:numId w:val="43"/>
              </w:numPr>
              <w:suppressAutoHyphens w:val="0"/>
              <w:autoSpaceDE/>
              <w:spacing w:before="100" w:beforeAutospacing="1" w:after="100" w:afterAutospacing="1"/>
            </w:pPr>
            <w:r w:rsidRPr="0024365B">
              <w:t>Tekanan darah rendah</w:t>
            </w:r>
          </w:p>
          <w:p w14:paraId="686E3659" w14:textId="77777777" w:rsidR="001B17C2" w:rsidRPr="0024365B" w:rsidRDefault="001B17C2" w:rsidP="001B17C2">
            <w:pPr>
              <w:widowControl/>
              <w:numPr>
                <w:ilvl w:val="0"/>
                <w:numId w:val="43"/>
              </w:numPr>
              <w:suppressAutoHyphens w:val="0"/>
              <w:autoSpaceDE/>
              <w:spacing w:before="100" w:beforeAutospacing="1" w:after="100" w:afterAutospacing="1"/>
            </w:pPr>
            <w:r w:rsidRPr="0024365B">
              <w:t>Nyeri dada</w:t>
            </w:r>
          </w:p>
          <w:p w14:paraId="6727D630" w14:textId="77777777" w:rsidR="001B17C2" w:rsidRPr="0024365B" w:rsidRDefault="001B17C2" w:rsidP="001B17C2">
            <w:pPr>
              <w:widowControl/>
              <w:numPr>
                <w:ilvl w:val="0"/>
                <w:numId w:val="43"/>
              </w:numPr>
              <w:suppressAutoHyphens w:val="0"/>
              <w:autoSpaceDE/>
              <w:spacing w:before="100" w:beforeAutospacing="1" w:after="100" w:afterAutospacing="1"/>
            </w:pPr>
            <w:r w:rsidRPr="0024365B">
              <w:t>Denyut jantung cepat atau </w:t>
            </w:r>
            <w:hyperlink r:id="rId153" w:tgtFrame="_blank" w:history="1">
              <w:r w:rsidRPr="0024365B">
                <w:rPr>
                  <w:rStyle w:val="Hyperlink"/>
                  <w:rFonts w:eastAsiaTheme="majorEastAsia"/>
                  <w:color w:val="auto"/>
                </w:rPr>
                <w:t>jantung berdebar</w:t>
              </w:r>
            </w:hyperlink>
          </w:p>
          <w:p w14:paraId="7E50D1D1" w14:textId="77777777" w:rsidR="001B17C2" w:rsidRPr="0024365B" w:rsidRDefault="001B17C2" w:rsidP="001B17C2">
            <w:pPr>
              <w:tabs>
                <w:tab w:val="left" w:pos="479"/>
              </w:tabs>
              <w:spacing w:line="276" w:lineRule="auto"/>
              <w:rPr>
                <w:shd w:val="clear" w:color="auto" w:fill="FFFFFF"/>
              </w:rPr>
            </w:pPr>
            <w:r w:rsidRPr="0024365B">
              <w:rPr>
                <w:shd w:val="clear" w:color="auto" w:fill="FFFFFF"/>
                <w:lang w:val="en-US"/>
              </w:rPr>
              <w:t>2.</w:t>
            </w:r>
            <w:r w:rsidRPr="0024365B">
              <w:rPr>
                <w:shd w:val="clear" w:color="auto" w:fill="FFFFFF"/>
              </w:rPr>
              <w:t xml:space="preserve"> Furosemide</w:t>
            </w:r>
          </w:p>
          <w:tbl>
            <w:tblPr>
              <w:tblW w:w="9015" w:type="dxa"/>
              <w:tblCellSpacing w:w="15" w:type="dxa"/>
              <w:tblCellMar>
                <w:top w:w="15" w:type="dxa"/>
                <w:left w:w="15" w:type="dxa"/>
                <w:bottom w:w="15" w:type="dxa"/>
                <w:right w:w="15" w:type="dxa"/>
              </w:tblCellMar>
              <w:tblLook w:val="04A0" w:firstRow="1" w:lastRow="0" w:firstColumn="1" w:lastColumn="0" w:noHBand="0" w:noVBand="1"/>
            </w:tblPr>
            <w:tblGrid>
              <w:gridCol w:w="2369"/>
              <w:gridCol w:w="6646"/>
            </w:tblGrid>
            <w:tr w:rsidR="001B17C2" w:rsidRPr="0024365B" w14:paraId="1C81592E" w14:textId="77777777" w:rsidTr="008E4198">
              <w:trPr>
                <w:tblCellSpacing w:w="15" w:type="dxa"/>
              </w:trPr>
              <w:tc>
                <w:tcPr>
                  <w:tcW w:w="2340" w:type="dxa"/>
                  <w:tcBorders>
                    <w:top w:val="single" w:sz="6" w:space="0" w:color="DDDDDD"/>
                  </w:tcBorders>
                  <w:tcMar>
                    <w:top w:w="90" w:type="dxa"/>
                    <w:left w:w="0" w:type="dxa"/>
                    <w:bottom w:w="90" w:type="dxa"/>
                    <w:right w:w="150" w:type="dxa"/>
                  </w:tcMar>
                  <w:vAlign w:val="center"/>
                  <w:hideMark/>
                </w:tcPr>
                <w:p w14:paraId="7D8E2BB8" w14:textId="77777777" w:rsidR="001B17C2" w:rsidRPr="0024365B" w:rsidRDefault="001B17C2" w:rsidP="001B17C2">
                  <w:pPr>
                    <w:widowControl/>
                    <w:suppressAutoHyphens w:val="0"/>
                    <w:autoSpaceDE/>
                    <w:rPr>
                      <w:lang w:val="en-ID" w:eastAsia="en-ID" w:bidi="ar-SA"/>
                    </w:rPr>
                  </w:pPr>
                  <w:r w:rsidRPr="0024365B">
                    <w:t>enis obat</w:t>
                  </w:r>
                </w:p>
              </w:tc>
              <w:tc>
                <w:tcPr>
                  <w:tcW w:w="6675" w:type="dxa"/>
                  <w:tcBorders>
                    <w:top w:val="single" w:sz="6" w:space="0" w:color="DDDDDD"/>
                  </w:tcBorders>
                  <w:tcMar>
                    <w:top w:w="90" w:type="dxa"/>
                    <w:left w:w="0" w:type="dxa"/>
                    <w:bottom w:w="90" w:type="dxa"/>
                    <w:right w:w="150" w:type="dxa"/>
                  </w:tcMar>
                  <w:vAlign w:val="center"/>
                  <w:hideMark/>
                </w:tcPr>
                <w:p w14:paraId="52302828" w14:textId="77777777" w:rsidR="001B17C2" w:rsidRPr="0024365B" w:rsidRDefault="001B17C2" w:rsidP="001B17C2">
                  <w:r w:rsidRPr="0024365B">
                    <w:t>Obat resep</w:t>
                  </w:r>
                </w:p>
              </w:tc>
            </w:tr>
            <w:tr w:rsidR="001B17C2" w:rsidRPr="0024365B" w14:paraId="1DAD41FE" w14:textId="77777777" w:rsidTr="008E4198">
              <w:trPr>
                <w:tblCellSpacing w:w="15" w:type="dxa"/>
              </w:trPr>
              <w:tc>
                <w:tcPr>
                  <w:tcW w:w="2340" w:type="dxa"/>
                  <w:tcBorders>
                    <w:top w:val="single" w:sz="6" w:space="0" w:color="DDDDDD"/>
                  </w:tcBorders>
                  <w:tcMar>
                    <w:top w:w="90" w:type="dxa"/>
                    <w:left w:w="0" w:type="dxa"/>
                    <w:bottom w:w="90" w:type="dxa"/>
                    <w:right w:w="150" w:type="dxa"/>
                  </w:tcMar>
                  <w:vAlign w:val="center"/>
                  <w:hideMark/>
                </w:tcPr>
                <w:p w14:paraId="2946FA9A" w14:textId="77777777" w:rsidR="001B17C2" w:rsidRPr="0024365B" w:rsidRDefault="001B17C2" w:rsidP="001B17C2">
                  <w:r w:rsidRPr="0024365B">
                    <w:t>Golongan</w:t>
                  </w:r>
                </w:p>
              </w:tc>
              <w:tc>
                <w:tcPr>
                  <w:tcW w:w="6675" w:type="dxa"/>
                  <w:tcBorders>
                    <w:top w:val="single" w:sz="6" w:space="0" w:color="DDDDDD"/>
                  </w:tcBorders>
                  <w:tcMar>
                    <w:top w:w="90" w:type="dxa"/>
                    <w:left w:w="0" w:type="dxa"/>
                    <w:bottom w:w="90" w:type="dxa"/>
                    <w:right w:w="150" w:type="dxa"/>
                  </w:tcMar>
                  <w:vAlign w:val="center"/>
                  <w:hideMark/>
                </w:tcPr>
                <w:p w14:paraId="2308A4F6" w14:textId="77777777" w:rsidR="001B17C2" w:rsidRPr="0024365B" w:rsidRDefault="002523DF" w:rsidP="001B17C2">
                  <w:hyperlink r:id="rId154" w:tgtFrame="_blank" w:history="1">
                    <w:r w:rsidR="001B17C2" w:rsidRPr="0024365B">
                      <w:rPr>
                        <w:rStyle w:val="Hyperlink"/>
                        <w:color w:val="auto"/>
                      </w:rPr>
                      <w:t>Diuretik</w:t>
                    </w:r>
                  </w:hyperlink>
                </w:p>
              </w:tc>
            </w:tr>
            <w:tr w:rsidR="001B17C2" w:rsidRPr="0024365B" w14:paraId="305592B2" w14:textId="77777777" w:rsidTr="008E4198">
              <w:trPr>
                <w:tblCellSpacing w:w="15" w:type="dxa"/>
              </w:trPr>
              <w:tc>
                <w:tcPr>
                  <w:tcW w:w="2340" w:type="dxa"/>
                  <w:tcBorders>
                    <w:top w:val="single" w:sz="6" w:space="0" w:color="DDDDDD"/>
                  </w:tcBorders>
                  <w:tcMar>
                    <w:top w:w="90" w:type="dxa"/>
                    <w:left w:w="0" w:type="dxa"/>
                    <w:bottom w:w="90" w:type="dxa"/>
                    <w:right w:w="150" w:type="dxa"/>
                  </w:tcMar>
                  <w:vAlign w:val="center"/>
                  <w:hideMark/>
                </w:tcPr>
                <w:p w14:paraId="1AC971D6" w14:textId="77777777" w:rsidR="001B17C2" w:rsidRPr="0024365B" w:rsidRDefault="001B17C2" w:rsidP="001B17C2">
                  <w:r w:rsidRPr="0024365B">
                    <w:t>Manfaat</w:t>
                  </w:r>
                </w:p>
              </w:tc>
              <w:tc>
                <w:tcPr>
                  <w:tcW w:w="6675" w:type="dxa"/>
                  <w:tcBorders>
                    <w:top w:val="single" w:sz="6" w:space="0" w:color="DDDDDD"/>
                  </w:tcBorders>
                  <w:tcMar>
                    <w:top w:w="90" w:type="dxa"/>
                    <w:left w:w="0" w:type="dxa"/>
                    <w:bottom w:w="90" w:type="dxa"/>
                    <w:right w:w="150" w:type="dxa"/>
                  </w:tcMar>
                  <w:vAlign w:val="center"/>
                  <w:hideMark/>
                </w:tcPr>
                <w:p w14:paraId="3D20D9F0" w14:textId="77777777" w:rsidR="001B17C2" w:rsidRPr="0024365B" w:rsidRDefault="001B17C2" w:rsidP="001B17C2">
                  <w:r w:rsidRPr="0024365B">
                    <w:t>Mengatasi penumpukan cairan di dalam tubuh</w:t>
                  </w:r>
                </w:p>
              </w:tc>
            </w:tr>
            <w:tr w:rsidR="001B17C2" w:rsidRPr="0024365B" w14:paraId="0A6B1D6D" w14:textId="77777777" w:rsidTr="008E4198">
              <w:trPr>
                <w:tblCellSpacing w:w="15" w:type="dxa"/>
              </w:trPr>
              <w:tc>
                <w:tcPr>
                  <w:tcW w:w="2340" w:type="dxa"/>
                  <w:tcBorders>
                    <w:top w:val="single" w:sz="6" w:space="0" w:color="DDDDDD"/>
                  </w:tcBorders>
                  <w:tcMar>
                    <w:top w:w="90" w:type="dxa"/>
                    <w:left w:w="0" w:type="dxa"/>
                    <w:bottom w:w="90" w:type="dxa"/>
                    <w:right w:w="150" w:type="dxa"/>
                  </w:tcMar>
                  <w:vAlign w:val="center"/>
                  <w:hideMark/>
                </w:tcPr>
                <w:p w14:paraId="5DE98D94" w14:textId="77777777" w:rsidR="001B17C2" w:rsidRPr="0024365B" w:rsidRDefault="001B17C2" w:rsidP="001B17C2">
                  <w:r w:rsidRPr="0024365B">
                    <w:t>Digunakan oleh</w:t>
                  </w:r>
                </w:p>
              </w:tc>
              <w:tc>
                <w:tcPr>
                  <w:tcW w:w="6675" w:type="dxa"/>
                  <w:tcBorders>
                    <w:top w:val="single" w:sz="6" w:space="0" w:color="DDDDDD"/>
                  </w:tcBorders>
                  <w:tcMar>
                    <w:top w:w="90" w:type="dxa"/>
                    <w:left w:w="0" w:type="dxa"/>
                    <w:bottom w:w="90" w:type="dxa"/>
                    <w:right w:w="150" w:type="dxa"/>
                  </w:tcMar>
                  <w:vAlign w:val="center"/>
                  <w:hideMark/>
                </w:tcPr>
                <w:p w14:paraId="63E95B94" w14:textId="77777777" w:rsidR="001B17C2" w:rsidRPr="0024365B" w:rsidRDefault="001B17C2" w:rsidP="001B17C2">
                  <w:r w:rsidRPr="0024365B">
                    <w:t>Dewasa dan anak-anak</w:t>
                  </w:r>
                </w:p>
              </w:tc>
            </w:tr>
            <w:tr w:rsidR="001B17C2" w:rsidRPr="0024365B" w14:paraId="3BE6AED2" w14:textId="77777777" w:rsidTr="008E4198">
              <w:trPr>
                <w:tblCellSpacing w:w="15" w:type="dxa"/>
              </w:trPr>
              <w:tc>
                <w:tcPr>
                  <w:tcW w:w="2340" w:type="dxa"/>
                  <w:tcBorders>
                    <w:top w:val="single" w:sz="6" w:space="0" w:color="DDDDDD"/>
                  </w:tcBorders>
                  <w:tcMar>
                    <w:top w:w="90" w:type="dxa"/>
                    <w:left w:w="0" w:type="dxa"/>
                    <w:bottom w:w="90" w:type="dxa"/>
                    <w:right w:w="150" w:type="dxa"/>
                  </w:tcMar>
                  <w:vAlign w:val="center"/>
                  <w:hideMark/>
                </w:tcPr>
                <w:p w14:paraId="4A549E36" w14:textId="77777777" w:rsidR="001B17C2" w:rsidRPr="0024365B" w:rsidRDefault="001B17C2" w:rsidP="001B17C2">
                  <w:r w:rsidRPr="0024365B">
                    <w:t>Furosemide untuk ibu hamil dan menyusui</w:t>
                  </w:r>
                </w:p>
              </w:tc>
              <w:tc>
                <w:tcPr>
                  <w:tcW w:w="6675" w:type="dxa"/>
                  <w:tcBorders>
                    <w:top w:val="single" w:sz="6" w:space="0" w:color="DDDDDD"/>
                  </w:tcBorders>
                  <w:tcMar>
                    <w:top w:w="90" w:type="dxa"/>
                    <w:left w:w="0" w:type="dxa"/>
                    <w:bottom w:w="90" w:type="dxa"/>
                    <w:right w:w="150" w:type="dxa"/>
                  </w:tcMar>
                  <w:vAlign w:val="center"/>
                  <w:hideMark/>
                </w:tcPr>
                <w:p w14:paraId="2B465FA0" w14:textId="77777777" w:rsidR="001B17C2" w:rsidRPr="0024365B" w:rsidRDefault="001B17C2" w:rsidP="001B17C2">
                  <w:r w:rsidRPr="0024365B">
                    <w:rPr>
                      <w:rStyle w:val="Kuat"/>
                    </w:rPr>
                    <w:t>Kategori C: </w:t>
                  </w:r>
                  <w:r w:rsidRPr="0024365B">
                    <w:t>Studi pada binatang percobaan memperlihatkan adanya efek samping terhadap janin, namun belum ada studi terkontrol pada wanita hamil.Obat hanya boleh digunakan jika besarnya manfaat yang diharapkan melebihi besarnya risiko terhadap janin.</w:t>
                  </w:r>
                </w:p>
                <w:p w14:paraId="45CF4714" w14:textId="77777777" w:rsidR="001B17C2" w:rsidRPr="0024365B" w:rsidRDefault="001B17C2" w:rsidP="001B17C2">
                  <w:pPr>
                    <w:pStyle w:val="NormalWeb"/>
                    <w:spacing w:before="150" w:beforeAutospacing="0" w:after="150" w:afterAutospacing="0"/>
                  </w:pPr>
                  <w:r w:rsidRPr="0024365B">
                    <w:t>Furosemide dapat terserap ke dalam ASI dan menghambat produksi ASI. Bila Anda sedang menyusui, jangan menggunakan obat ini tanpa berkonsultasi dulu dengan dokter.</w:t>
                  </w:r>
                </w:p>
              </w:tc>
            </w:tr>
            <w:tr w:rsidR="001B17C2" w:rsidRPr="0024365B" w14:paraId="0FC55520" w14:textId="77777777" w:rsidTr="008E4198">
              <w:trPr>
                <w:tblCellSpacing w:w="15" w:type="dxa"/>
              </w:trPr>
              <w:tc>
                <w:tcPr>
                  <w:tcW w:w="2340" w:type="dxa"/>
                  <w:tcBorders>
                    <w:top w:val="single" w:sz="6" w:space="0" w:color="DDDDDD"/>
                  </w:tcBorders>
                  <w:tcMar>
                    <w:top w:w="90" w:type="dxa"/>
                    <w:left w:w="0" w:type="dxa"/>
                    <w:bottom w:w="90" w:type="dxa"/>
                    <w:right w:w="150" w:type="dxa"/>
                  </w:tcMar>
                  <w:vAlign w:val="center"/>
                  <w:hideMark/>
                </w:tcPr>
                <w:p w14:paraId="1BCD7EFD" w14:textId="77777777" w:rsidR="001B17C2" w:rsidRPr="0024365B" w:rsidRDefault="001B17C2" w:rsidP="001B17C2">
                  <w:r w:rsidRPr="0024365B">
                    <w:t>Bentuk</w:t>
                  </w:r>
                </w:p>
              </w:tc>
              <w:tc>
                <w:tcPr>
                  <w:tcW w:w="6675" w:type="dxa"/>
                  <w:tcBorders>
                    <w:top w:val="single" w:sz="6" w:space="0" w:color="DDDDDD"/>
                  </w:tcBorders>
                  <w:tcMar>
                    <w:top w:w="90" w:type="dxa"/>
                    <w:left w:w="0" w:type="dxa"/>
                    <w:bottom w:w="90" w:type="dxa"/>
                    <w:right w:w="150" w:type="dxa"/>
                  </w:tcMar>
                  <w:vAlign w:val="center"/>
                  <w:hideMark/>
                </w:tcPr>
                <w:p w14:paraId="358D7B70" w14:textId="77777777" w:rsidR="001B17C2" w:rsidRPr="0024365B" w:rsidRDefault="001B17C2" w:rsidP="001B17C2">
                  <w:r w:rsidRPr="0024365B">
                    <w:t>Tablet dan suntik</w:t>
                  </w:r>
                </w:p>
              </w:tc>
            </w:tr>
          </w:tbl>
          <w:p w14:paraId="205F7382"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Dosis dan Aturan Pakai Furosemide</w:t>
            </w:r>
          </w:p>
          <w:p w14:paraId="08DF15A0" w14:textId="77777777" w:rsidR="001B17C2" w:rsidRPr="0024365B" w:rsidRDefault="001B17C2" w:rsidP="001B17C2">
            <w:pPr>
              <w:pStyle w:val="NormalWeb"/>
              <w:spacing w:before="150" w:beforeAutospacing="0" w:after="150" w:afterAutospacing="0"/>
            </w:pPr>
            <w:r w:rsidRPr="0024365B">
              <w:t>Furosemide bisa diberikan dalam bentuk obat minum atau suntik, baik suntikan ke dalam otot (intramuskular/IM) atau ke dalam pembuluh darah (intravena/IV). Berikut adalah dosis umum penggunaan furosemide berdasarkan bentuk obat dan kondisi yang ingin diobati:</w:t>
            </w:r>
          </w:p>
          <w:p w14:paraId="714D54F8" w14:textId="77777777" w:rsidR="001B17C2" w:rsidRPr="0024365B" w:rsidRDefault="001B17C2" w:rsidP="001B17C2">
            <w:pPr>
              <w:pStyle w:val="NormalWeb"/>
              <w:spacing w:before="150" w:beforeAutospacing="0" w:after="150" w:afterAutospacing="0"/>
            </w:pPr>
            <w:r w:rsidRPr="0024365B">
              <w:rPr>
                <w:rStyle w:val="Kuat"/>
                <w:rFonts w:eastAsia="Calibri"/>
              </w:rPr>
              <w:t>Kondisi: </w:t>
            </w:r>
            <w:r w:rsidRPr="0024365B">
              <w:t>Tekanan darah tinggi (</w:t>
            </w:r>
            <w:hyperlink r:id="rId155" w:tgtFrame="_blank" w:history="1">
              <w:r w:rsidRPr="0024365B">
                <w:rPr>
                  <w:rStyle w:val="Hyperlink"/>
                  <w:color w:val="auto"/>
                </w:rPr>
                <w:t>hipertensi</w:t>
              </w:r>
            </w:hyperlink>
            <w:r w:rsidRPr="0024365B">
              <w:t>)</w:t>
            </w:r>
          </w:p>
          <w:p w14:paraId="3EC190A0" w14:textId="77777777" w:rsidR="001B17C2" w:rsidRPr="0024365B" w:rsidRDefault="001B17C2" w:rsidP="001B17C2">
            <w:pPr>
              <w:pStyle w:val="NormalWeb"/>
              <w:spacing w:before="150" w:beforeAutospacing="0" w:after="150" w:afterAutospacing="0"/>
            </w:pPr>
            <w:r w:rsidRPr="0024365B">
              <w:t>Bentuk: Tablet</w:t>
            </w:r>
          </w:p>
          <w:p w14:paraId="22D61E92" w14:textId="77777777" w:rsidR="001B17C2" w:rsidRPr="0024365B" w:rsidRDefault="001B17C2" w:rsidP="001B17C2">
            <w:pPr>
              <w:widowControl/>
              <w:numPr>
                <w:ilvl w:val="0"/>
                <w:numId w:val="44"/>
              </w:numPr>
              <w:suppressAutoHyphens w:val="0"/>
              <w:autoSpaceDE/>
              <w:spacing w:before="100" w:beforeAutospacing="1" w:after="100" w:afterAutospacing="1"/>
            </w:pPr>
            <w:r w:rsidRPr="0024365B">
              <w:rPr>
                <w:rStyle w:val="Kuat"/>
                <w:rFonts w:eastAsia="Calibri"/>
              </w:rPr>
              <w:t>Dewasa:</w:t>
            </w:r>
            <w:r w:rsidRPr="0024365B">
              <w:t> 40–80 mg per hari. Bisa dikombinasikan dengan obat </w:t>
            </w:r>
            <w:hyperlink r:id="rId156" w:tgtFrame="_blank" w:history="1">
              <w:r w:rsidRPr="0024365B">
                <w:rPr>
                  <w:rStyle w:val="Hyperlink"/>
                  <w:color w:val="auto"/>
                </w:rPr>
                <w:t>antihipertensi</w:t>
              </w:r>
            </w:hyperlink>
            <w:r w:rsidRPr="0024365B">
              <w:t>.</w:t>
            </w:r>
          </w:p>
          <w:p w14:paraId="0B5F95B8"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Menggunakan Furosemide dengan Benar</w:t>
            </w:r>
          </w:p>
          <w:p w14:paraId="6CFF5CAD" w14:textId="77777777" w:rsidR="001B17C2" w:rsidRPr="0024365B" w:rsidRDefault="001B17C2" w:rsidP="001B17C2">
            <w:pPr>
              <w:pStyle w:val="NormalWeb"/>
              <w:spacing w:before="150" w:beforeAutospacing="0" w:after="150" w:afterAutospacing="0"/>
            </w:pPr>
            <w:r w:rsidRPr="0024365B">
              <w:t>Furosemide suntik hanya boleh diberikan oleh dokter atau petugas medis di bawah pengawasan dokter. Untuk furosemide tablet, ikuti anjuran dokter dalam mengonsumsinya. Jangan menambahkan atau mengurangi dosis tanpa seizin dokter.</w:t>
            </w:r>
          </w:p>
          <w:p w14:paraId="1B9358D4" w14:textId="77777777" w:rsidR="001B17C2" w:rsidRPr="0024365B" w:rsidRDefault="001B17C2" w:rsidP="001B17C2">
            <w:pPr>
              <w:pStyle w:val="NormalWeb"/>
              <w:spacing w:before="150" w:beforeAutospacing="0" w:after="150" w:afterAutospacing="0"/>
            </w:pPr>
            <w:r w:rsidRPr="0024365B">
              <w:t>Furosemide tablet bisa dikonsumsi sebelum atau sesudah makan. Telan tablet dengan segelas air putih.</w:t>
            </w:r>
          </w:p>
          <w:p w14:paraId="7EC379C7" w14:textId="77777777" w:rsidR="001B17C2" w:rsidRPr="0024365B" w:rsidRDefault="001B17C2" w:rsidP="001B17C2">
            <w:pPr>
              <w:pStyle w:val="NormalWeb"/>
              <w:spacing w:before="150" w:beforeAutospacing="0" w:after="150" w:afterAutospacing="0"/>
            </w:pPr>
            <w:r w:rsidRPr="0024365B">
              <w:t>Dokter biasanya akan menyarankan pasien untuk tetap melanjutkan penggunaan furosemide meskipun kondisi kesehatan sudah membaik. Hal ini bertujuan untuk menghindari kekambuhan, khususnya pada hipertensi.</w:t>
            </w:r>
          </w:p>
          <w:p w14:paraId="2C23D369" w14:textId="77777777" w:rsidR="001B17C2" w:rsidRPr="0024365B" w:rsidRDefault="001B17C2" w:rsidP="001B17C2">
            <w:pPr>
              <w:pStyle w:val="NormalWeb"/>
              <w:spacing w:before="150" w:beforeAutospacing="0" w:after="150" w:afterAutospacing="0"/>
            </w:pPr>
            <w:r w:rsidRPr="0024365B">
              <w:t>Bila Anda lupa mengonsumsi furosemide tablet, segera konsumsi obat ini begitu teringat, jika jeda dengan jadwal konsumsi berikutnya belum terlalu dekat. Jika sudah dekat, abaikan dan jangan menggandakan dosis selanjutnya.</w:t>
            </w:r>
          </w:p>
          <w:p w14:paraId="75723065" w14:textId="77777777" w:rsidR="001B17C2" w:rsidRPr="0024365B" w:rsidRDefault="001B17C2" w:rsidP="001B17C2">
            <w:pPr>
              <w:pStyle w:val="NormalWeb"/>
              <w:spacing w:before="150" w:beforeAutospacing="0" w:after="150" w:afterAutospacing="0"/>
            </w:pPr>
            <w:r w:rsidRPr="0024365B">
              <w:t>Simpan furosemide pada suhu ruangan, serta terhindar dari udara lembap dan sinar matahari langsung. Jauhkan obat dari jangkauan anak-anak.</w:t>
            </w:r>
          </w:p>
          <w:p w14:paraId="38B776F2"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Efek Samping dan Bahaya Furosemide</w:t>
            </w:r>
          </w:p>
          <w:p w14:paraId="715AFD40" w14:textId="77777777" w:rsidR="001B17C2" w:rsidRPr="0024365B" w:rsidRDefault="001B17C2" w:rsidP="001B17C2">
            <w:pPr>
              <w:pStyle w:val="NormalWeb"/>
              <w:spacing w:before="150" w:beforeAutospacing="0" w:after="150" w:afterAutospacing="0"/>
            </w:pPr>
            <w:r w:rsidRPr="0024365B">
              <w:t>Efek samping yang mungkin timbul setelah menggunakan furosemide antara lain:</w:t>
            </w:r>
          </w:p>
          <w:p w14:paraId="4AB26A33" w14:textId="77777777" w:rsidR="001B17C2" w:rsidRPr="0024365B" w:rsidRDefault="001B17C2" w:rsidP="001B17C2">
            <w:pPr>
              <w:widowControl/>
              <w:numPr>
                <w:ilvl w:val="0"/>
                <w:numId w:val="45"/>
              </w:numPr>
              <w:suppressAutoHyphens w:val="0"/>
              <w:autoSpaceDE/>
              <w:spacing w:before="100" w:beforeAutospacing="1" w:after="100" w:afterAutospacing="1"/>
            </w:pPr>
            <w:r w:rsidRPr="0024365B">
              <w:t>Pusing</w:t>
            </w:r>
          </w:p>
          <w:p w14:paraId="39A0FA5F" w14:textId="77777777" w:rsidR="001B17C2" w:rsidRPr="0024365B" w:rsidRDefault="001B17C2" w:rsidP="001B17C2">
            <w:pPr>
              <w:widowControl/>
              <w:numPr>
                <w:ilvl w:val="0"/>
                <w:numId w:val="45"/>
              </w:numPr>
              <w:suppressAutoHyphens w:val="0"/>
              <w:autoSpaceDE/>
              <w:spacing w:before="100" w:beforeAutospacing="1" w:after="100" w:afterAutospacing="1"/>
            </w:pPr>
            <w:r w:rsidRPr="0024365B">
              <w:t>Sakit kepala</w:t>
            </w:r>
          </w:p>
          <w:p w14:paraId="6FB1F22A" w14:textId="77777777" w:rsidR="001B17C2" w:rsidRPr="0024365B" w:rsidRDefault="001B17C2" w:rsidP="001B17C2">
            <w:pPr>
              <w:widowControl/>
              <w:numPr>
                <w:ilvl w:val="0"/>
                <w:numId w:val="45"/>
              </w:numPr>
              <w:suppressAutoHyphens w:val="0"/>
              <w:autoSpaceDE/>
              <w:spacing w:before="100" w:beforeAutospacing="1" w:after="100" w:afterAutospacing="1"/>
            </w:pPr>
            <w:r w:rsidRPr="0024365B">
              <w:t>Mual dan muntah</w:t>
            </w:r>
          </w:p>
          <w:p w14:paraId="18A4256E" w14:textId="77777777" w:rsidR="001B17C2" w:rsidRPr="0024365B" w:rsidRDefault="002523DF" w:rsidP="001B17C2">
            <w:pPr>
              <w:widowControl/>
              <w:numPr>
                <w:ilvl w:val="0"/>
                <w:numId w:val="45"/>
              </w:numPr>
              <w:suppressAutoHyphens w:val="0"/>
              <w:autoSpaceDE/>
              <w:spacing w:before="100" w:beforeAutospacing="1" w:after="100" w:afterAutospacing="1"/>
            </w:pPr>
            <w:hyperlink r:id="rId157" w:tgtFrame="_blank" w:history="1">
              <w:r w:rsidR="001B17C2" w:rsidRPr="0024365B">
                <w:rPr>
                  <w:rStyle w:val="Hyperlink"/>
                  <w:rFonts w:eastAsiaTheme="majorEastAsia"/>
                  <w:color w:val="auto"/>
                </w:rPr>
                <w:t>Diare</w:t>
              </w:r>
            </w:hyperlink>
          </w:p>
          <w:p w14:paraId="6C3C9D4A" w14:textId="77777777" w:rsidR="001B17C2" w:rsidRPr="0024365B" w:rsidRDefault="001B17C2" w:rsidP="001B17C2">
            <w:pPr>
              <w:widowControl/>
              <w:numPr>
                <w:ilvl w:val="0"/>
                <w:numId w:val="45"/>
              </w:numPr>
              <w:suppressAutoHyphens w:val="0"/>
              <w:autoSpaceDE/>
              <w:spacing w:before="100" w:beforeAutospacing="1" w:after="100" w:afterAutospacing="1"/>
            </w:pPr>
            <w:r w:rsidRPr="0024365B">
              <w:t>Penglihatan buram</w:t>
            </w:r>
          </w:p>
          <w:p w14:paraId="6C6AFFCA" w14:textId="77777777" w:rsidR="001B17C2" w:rsidRPr="0024365B" w:rsidRDefault="002523DF" w:rsidP="001B17C2">
            <w:pPr>
              <w:widowControl/>
              <w:numPr>
                <w:ilvl w:val="0"/>
                <w:numId w:val="45"/>
              </w:numPr>
              <w:suppressAutoHyphens w:val="0"/>
              <w:autoSpaceDE/>
              <w:spacing w:before="100" w:beforeAutospacing="1" w:after="100" w:afterAutospacing="1"/>
            </w:pPr>
            <w:hyperlink r:id="rId158" w:tgtFrame="_blank" w:history="1">
              <w:r w:rsidR="001B17C2" w:rsidRPr="0024365B">
                <w:rPr>
                  <w:rStyle w:val="Hyperlink"/>
                  <w:rFonts w:eastAsiaTheme="majorEastAsia"/>
                  <w:color w:val="auto"/>
                </w:rPr>
                <w:t>Sembelit</w:t>
              </w:r>
            </w:hyperlink>
          </w:p>
          <w:p w14:paraId="5FE3D567" w14:textId="77777777" w:rsidR="001B17C2" w:rsidRPr="0024365B" w:rsidRDefault="001B17C2" w:rsidP="001B17C2">
            <w:pPr>
              <w:tabs>
                <w:tab w:val="left" w:pos="479"/>
              </w:tabs>
              <w:spacing w:line="276" w:lineRule="auto"/>
              <w:ind w:left="360"/>
              <w:rPr>
                <w:bCs/>
                <w:lang w:val="en-US"/>
              </w:rPr>
            </w:pPr>
            <w:r w:rsidRPr="0024365B">
              <w:rPr>
                <w:bCs/>
                <w:lang w:val="en-US"/>
              </w:rPr>
              <w:t>e.Kanker</w:t>
            </w:r>
          </w:p>
          <w:p w14:paraId="427EB559" w14:textId="77777777" w:rsidR="001B17C2" w:rsidRPr="0024365B" w:rsidRDefault="001B17C2" w:rsidP="001B17C2">
            <w:pPr>
              <w:tabs>
                <w:tab w:val="left" w:pos="479"/>
              </w:tabs>
              <w:spacing w:line="276" w:lineRule="auto"/>
              <w:rPr>
                <w:shd w:val="clear" w:color="auto" w:fill="FFFFFF"/>
              </w:rPr>
            </w:pPr>
            <w:r w:rsidRPr="0024365B">
              <w:rPr>
                <w:bCs/>
                <w:lang w:val="en-US"/>
              </w:rPr>
              <w:t>1.</w:t>
            </w:r>
            <w:r w:rsidRPr="0024365B">
              <w:rPr>
                <w:shd w:val="clear" w:color="auto" w:fill="FFFFFF"/>
              </w:rPr>
              <w:t xml:space="preserve"> azacitidine</w:t>
            </w:r>
          </w:p>
          <w:tbl>
            <w:tblPr>
              <w:tblW w:w="14520" w:type="dxa"/>
              <w:tblCellSpacing w:w="15" w:type="dxa"/>
              <w:shd w:val="clear" w:color="auto" w:fill="FFFFFF"/>
              <w:tblCellMar>
                <w:left w:w="0" w:type="dxa"/>
                <w:right w:w="0" w:type="dxa"/>
              </w:tblCellMar>
              <w:tblLook w:val="04A0" w:firstRow="1" w:lastRow="0" w:firstColumn="1" w:lastColumn="0" w:noHBand="0" w:noVBand="1"/>
            </w:tblPr>
            <w:tblGrid>
              <w:gridCol w:w="2821"/>
              <w:gridCol w:w="11699"/>
            </w:tblGrid>
            <w:tr w:rsidR="001B17C2" w:rsidRPr="0024365B" w14:paraId="6C2E7CE5" w14:textId="77777777" w:rsidTr="008E4198">
              <w:trPr>
                <w:tblCellSpacing w:w="15" w:type="dxa"/>
              </w:trPr>
              <w:tc>
                <w:tcPr>
                  <w:tcW w:w="0" w:type="auto"/>
                  <w:tcBorders>
                    <w:top w:val="single" w:sz="6" w:space="0" w:color="FFFFFF"/>
                    <w:left w:val="single" w:sz="6" w:space="0" w:color="FFFFFF"/>
                    <w:bottom w:val="single" w:sz="6" w:space="0" w:color="FFFFFF"/>
                    <w:right w:val="single" w:sz="6" w:space="0" w:color="FFFFFF"/>
                  </w:tcBorders>
                  <w:shd w:val="clear" w:color="auto" w:fill="DCD7CA"/>
                  <w:tcMar>
                    <w:top w:w="120" w:type="dxa"/>
                    <w:left w:w="120" w:type="dxa"/>
                    <w:bottom w:w="120" w:type="dxa"/>
                    <w:right w:w="120" w:type="dxa"/>
                  </w:tcMar>
                  <w:vAlign w:val="center"/>
                  <w:hideMark/>
                </w:tcPr>
                <w:p w14:paraId="11FFE483" w14:textId="77777777" w:rsidR="001B17C2" w:rsidRPr="0024365B" w:rsidRDefault="001B17C2" w:rsidP="001B17C2">
                  <w:pPr>
                    <w:widowControl/>
                    <w:suppressAutoHyphens w:val="0"/>
                    <w:autoSpaceDE/>
                    <w:rPr>
                      <w:spacing w:val="-4"/>
                      <w:lang w:val="en-ID" w:eastAsia="en-ID" w:bidi="ar-SA"/>
                    </w:rPr>
                  </w:pPr>
                  <w:r w:rsidRPr="0024365B">
                    <w:rPr>
                      <w:spacing w:val="-4"/>
                    </w:rPr>
                    <w:t>Indikasi</w:t>
                  </w:r>
                </w:p>
              </w:tc>
              <w:tc>
                <w:tcPr>
                  <w:tcW w:w="0" w:type="auto"/>
                  <w:tcBorders>
                    <w:top w:val="single" w:sz="6" w:space="0" w:color="FFFFFF"/>
                    <w:left w:val="single" w:sz="6" w:space="0" w:color="FFFFFF"/>
                    <w:bottom w:val="single" w:sz="6" w:space="0" w:color="FFFFFF"/>
                    <w:right w:val="single" w:sz="6" w:space="0" w:color="FFFFFF"/>
                  </w:tcBorders>
                  <w:shd w:val="clear" w:color="auto" w:fill="DCD7CA"/>
                  <w:tcMar>
                    <w:top w:w="120" w:type="dxa"/>
                    <w:left w:w="120" w:type="dxa"/>
                    <w:bottom w:w="120" w:type="dxa"/>
                    <w:right w:w="120" w:type="dxa"/>
                  </w:tcMar>
                  <w:vAlign w:val="center"/>
                  <w:hideMark/>
                </w:tcPr>
                <w:p w14:paraId="20EE2C84" w14:textId="77777777" w:rsidR="001B17C2" w:rsidRPr="0024365B" w:rsidRDefault="001B17C2" w:rsidP="001B17C2">
                  <w:pPr>
                    <w:rPr>
                      <w:spacing w:val="-4"/>
                    </w:rPr>
                  </w:pPr>
                  <w:r w:rsidRPr="0024365B">
                    <w:rPr>
                      <w:spacing w:val="-4"/>
                    </w:rPr>
                    <w:t>Penyakit myelodysplastic.</w:t>
                  </w:r>
                </w:p>
              </w:tc>
            </w:tr>
            <w:tr w:rsidR="001B17C2" w:rsidRPr="0024365B" w14:paraId="48D33F6C" w14:textId="77777777" w:rsidTr="008E4198">
              <w:trPr>
                <w:tblCellSpacing w:w="15" w:type="dxa"/>
              </w:trPr>
              <w:tc>
                <w:tcPr>
                  <w:tcW w:w="0" w:type="auto"/>
                  <w:tcBorders>
                    <w:top w:val="single" w:sz="6" w:space="0" w:color="FFFFFF"/>
                    <w:left w:val="single" w:sz="6" w:space="0" w:color="FFFFFF"/>
                    <w:bottom w:val="single" w:sz="6" w:space="0" w:color="FFFFFF"/>
                    <w:right w:val="single" w:sz="6" w:space="0" w:color="FFFFFF"/>
                  </w:tcBorders>
                  <w:shd w:val="clear" w:color="auto" w:fill="F2F2F2"/>
                  <w:tcMar>
                    <w:top w:w="120" w:type="dxa"/>
                    <w:left w:w="120" w:type="dxa"/>
                    <w:bottom w:w="120" w:type="dxa"/>
                    <w:right w:w="120" w:type="dxa"/>
                  </w:tcMar>
                  <w:vAlign w:val="center"/>
                  <w:hideMark/>
                </w:tcPr>
                <w:p w14:paraId="4E7A5F31" w14:textId="77777777" w:rsidR="001B17C2" w:rsidRPr="0024365B" w:rsidRDefault="001B17C2" w:rsidP="001B17C2">
                  <w:pPr>
                    <w:rPr>
                      <w:spacing w:val="-4"/>
                    </w:rPr>
                  </w:pPr>
                  <w:r w:rsidRPr="0024365B">
                    <w:rPr>
                      <w:spacing w:val="-4"/>
                    </w:rPr>
                    <w:t>Kategori</w:t>
                  </w:r>
                </w:p>
              </w:tc>
              <w:tc>
                <w:tcPr>
                  <w:tcW w:w="0" w:type="auto"/>
                  <w:tcBorders>
                    <w:top w:val="single" w:sz="6" w:space="0" w:color="FFFFFF"/>
                    <w:left w:val="single" w:sz="6" w:space="0" w:color="FFFFFF"/>
                    <w:bottom w:val="single" w:sz="6" w:space="0" w:color="FFFFFF"/>
                    <w:right w:val="single" w:sz="6" w:space="0" w:color="FFFFFF"/>
                  </w:tcBorders>
                  <w:shd w:val="clear" w:color="auto" w:fill="F2F2F2"/>
                  <w:tcMar>
                    <w:top w:w="120" w:type="dxa"/>
                    <w:left w:w="120" w:type="dxa"/>
                    <w:bottom w:w="120" w:type="dxa"/>
                    <w:right w:w="120" w:type="dxa"/>
                  </w:tcMar>
                  <w:vAlign w:val="center"/>
                  <w:hideMark/>
                </w:tcPr>
                <w:p w14:paraId="47A2BA56" w14:textId="77777777" w:rsidR="001B17C2" w:rsidRPr="0024365B" w:rsidRDefault="001B17C2" w:rsidP="001B17C2">
                  <w:pPr>
                    <w:rPr>
                      <w:spacing w:val="-4"/>
                    </w:rPr>
                  </w:pPr>
                  <w:r w:rsidRPr="0024365B">
                    <w:rPr>
                      <w:spacing w:val="-4"/>
                    </w:rPr>
                    <w:t>Obat Keras</w:t>
                  </w:r>
                </w:p>
              </w:tc>
            </w:tr>
            <w:tr w:rsidR="001B17C2" w:rsidRPr="0024365B" w14:paraId="5117B4A2" w14:textId="77777777" w:rsidTr="008E4198">
              <w:trPr>
                <w:tblCellSpacing w:w="15" w:type="dxa"/>
              </w:trPr>
              <w:tc>
                <w:tcPr>
                  <w:tcW w:w="0" w:type="auto"/>
                  <w:tcBorders>
                    <w:top w:val="single" w:sz="6" w:space="0" w:color="FFFFFF"/>
                    <w:left w:val="single" w:sz="6" w:space="0" w:color="FFFFFF"/>
                    <w:bottom w:val="single" w:sz="6" w:space="0" w:color="FFFFFF"/>
                    <w:right w:val="single" w:sz="6" w:space="0" w:color="FFFFFF"/>
                  </w:tcBorders>
                  <w:shd w:val="clear" w:color="auto" w:fill="DCD7CA"/>
                  <w:tcMar>
                    <w:top w:w="120" w:type="dxa"/>
                    <w:left w:w="120" w:type="dxa"/>
                    <w:bottom w:w="120" w:type="dxa"/>
                    <w:right w:w="120" w:type="dxa"/>
                  </w:tcMar>
                  <w:vAlign w:val="center"/>
                  <w:hideMark/>
                </w:tcPr>
                <w:p w14:paraId="6B34E554" w14:textId="77777777" w:rsidR="001B17C2" w:rsidRPr="0024365B" w:rsidRDefault="001B17C2" w:rsidP="001B17C2">
                  <w:pPr>
                    <w:rPr>
                      <w:spacing w:val="-4"/>
                    </w:rPr>
                  </w:pPr>
                  <w:r w:rsidRPr="0024365B">
                    <w:rPr>
                      <w:spacing w:val="-4"/>
                    </w:rPr>
                    <w:t>Konsumsi</w:t>
                  </w:r>
                </w:p>
              </w:tc>
              <w:tc>
                <w:tcPr>
                  <w:tcW w:w="0" w:type="auto"/>
                  <w:tcBorders>
                    <w:top w:val="single" w:sz="6" w:space="0" w:color="FFFFFF"/>
                    <w:left w:val="single" w:sz="6" w:space="0" w:color="FFFFFF"/>
                    <w:bottom w:val="single" w:sz="6" w:space="0" w:color="FFFFFF"/>
                    <w:right w:val="single" w:sz="6" w:space="0" w:color="FFFFFF"/>
                  </w:tcBorders>
                  <w:shd w:val="clear" w:color="auto" w:fill="DCD7CA"/>
                  <w:tcMar>
                    <w:top w:w="120" w:type="dxa"/>
                    <w:left w:w="120" w:type="dxa"/>
                    <w:bottom w:w="120" w:type="dxa"/>
                    <w:right w:w="120" w:type="dxa"/>
                  </w:tcMar>
                  <w:vAlign w:val="center"/>
                  <w:hideMark/>
                </w:tcPr>
                <w:p w14:paraId="674EB236" w14:textId="77777777" w:rsidR="001B17C2" w:rsidRPr="0024365B" w:rsidRDefault="001B17C2" w:rsidP="001B17C2">
                  <w:pPr>
                    <w:rPr>
                      <w:spacing w:val="-4"/>
                    </w:rPr>
                  </w:pPr>
                  <w:r w:rsidRPr="0024365B">
                    <w:rPr>
                      <w:spacing w:val="-4"/>
                    </w:rPr>
                    <w:t>Dewasa</w:t>
                  </w:r>
                </w:p>
              </w:tc>
            </w:tr>
            <w:tr w:rsidR="001B17C2" w:rsidRPr="0024365B" w14:paraId="4EAEF104" w14:textId="77777777" w:rsidTr="008E4198">
              <w:trPr>
                <w:tblCellSpacing w:w="15" w:type="dxa"/>
              </w:trPr>
              <w:tc>
                <w:tcPr>
                  <w:tcW w:w="0" w:type="auto"/>
                  <w:tcBorders>
                    <w:top w:val="single" w:sz="6" w:space="0" w:color="FFFFFF"/>
                    <w:left w:val="single" w:sz="6" w:space="0" w:color="FFFFFF"/>
                    <w:bottom w:val="single" w:sz="6" w:space="0" w:color="FFFFFF"/>
                    <w:right w:val="single" w:sz="6" w:space="0" w:color="FFFFFF"/>
                  </w:tcBorders>
                  <w:shd w:val="clear" w:color="auto" w:fill="F2F2F2"/>
                  <w:tcMar>
                    <w:top w:w="120" w:type="dxa"/>
                    <w:left w:w="120" w:type="dxa"/>
                    <w:bottom w:w="120" w:type="dxa"/>
                    <w:right w:w="120" w:type="dxa"/>
                  </w:tcMar>
                  <w:vAlign w:val="center"/>
                  <w:hideMark/>
                </w:tcPr>
                <w:p w14:paraId="15797DBA" w14:textId="77777777" w:rsidR="001B17C2" w:rsidRPr="0024365B" w:rsidRDefault="001B17C2" w:rsidP="001B17C2">
                  <w:pPr>
                    <w:rPr>
                      <w:spacing w:val="-4"/>
                    </w:rPr>
                  </w:pPr>
                  <w:r w:rsidRPr="0024365B">
                    <w:rPr>
                      <w:spacing w:val="-4"/>
                    </w:rPr>
                    <w:t>Kelas</w:t>
                  </w:r>
                </w:p>
              </w:tc>
              <w:tc>
                <w:tcPr>
                  <w:tcW w:w="0" w:type="auto"/>
                  <w:tcBorders>
                    <w:top w:val="single" w:sz="6" w:space="0" w:color="FFFFFF"/>
                    <w:left w:val="single" w:sz="6" w:space="0" w:color="FFFFFF"/>
                    <w:bottom w:val="single" w:sz="6" w:space="0" w:color="FFFFFF"/>
                    <w:right w:val="single" w:sz="6" w:space="0" w:color="FFFFFF"/>
                  </w:tcBorders>
                  <w:shd w:val="clear" w:color="auto" w:fill="F2F2F2"/>
                  <w:tcMar>
                    <w:top w:w="120" w:type="dxa"/>
                    <w:left w:w="120" w:type="dxa"/>
                    <w:bottom w:w="120" w:type="dxa"/>
                    <w:right w:w="120" w:type="dxa"/>
                  </w:tcMar>
                  <w:vAlign w:val="center"/>
                  <w:hideMark/>
                </w:tcPr>
                <w:p w14:paraId="70D8F7FF" w14:textId="77777777" w:rsidR="001B17C2" w:rsidRPr="0024365B" w:rsidRDefault="001B17C2" w:rsidP="001B17C2">
                  <w:pPr>
                    <w:rPr>
                      <w:spacing w:val="-4"/>
                    </w:rPr>
                  </w:pPr>
                  <w:r w:rsidRPr="0024365B">
                    <w:rPr>
                      <w:spacing w:val="-4"/>
                    </w:rPr>
                    <w:t>Antineoplastik</w:t>
                  </w:r>
                </w:p>
              </w:tc>
            </w:tr>
            <w:tr w:rsidR="001B17C2" w:rsidRPr="0024365B" w14:paraId="50757A91" w14:textId="77777777" w:rsidTr="008E4198">
              <w:trPr>
                <w:tblCellSpacing w:w="15" w:type="dxa"/>
              </w:trPr>
              <w:tc>
                <w:tcPr>
                  <w:tcW w:w="0" w:type="auto"/>
                  <w:tcBorders>
                    <w:top w:val="single" w:sz="6" w:space="0" w:color="FFFFFF"/>
                    <w:left w:val="single" w:sz="6" w:space="0" w:color="FFFFFF"/>
                    <w:bottom w:val="single" w:sz="6" w:space="0" w:color="FFFFFF"/>
                    <w:right w:val="single" w:sz="6" w:space="0" w:color="FFFFFF"/>
                  </w:tcBorders>
                  <w:shd w:val="clear" w:color="auto" w:fill="DCD7CA"/>
                  <w:tcMar>
                    <w:top w:w="120" w:type="dxa"/>
                    <w:left w:w="120" w:type="dxa"/>
                    <w:bottom w:w="120" w:type="dxa"/>
                    <w:right w:w="120" w:type="dxa"/>
                  </w:tcMar>
                  <w:vAlign w:val="center"/>
                  <w:hideMark/>
                </w:tcPr>
                <w:p w14:paraId="2860F834" w14:textId="77777777" w:rsidR="001B17C2" w:rsidRPr="0024365B" w:rsidRDefault="001B17C2" w:rsidP="001B17C2">
                  <w:pPr>
                    <w:rPr>
                      <w:spacing w:val="-4"/>
                    </w:rPr>
                  </w:pPr>
                  <w:r w:rsidRPr="0024365B">
                    <w:rPr>
                      <w:spacing w:val="-4"/>
                    </w:rPr>
                    <w:t>Bentuk</w:t>
                  </w:r>
                </w:p>
              </w:tc>
              <w:tc>
                <w:tcPr>
                  <w:tcW w:w="0" w:type="auto"/>
                  <w:tcBorders>
                    <w:top w:val="single" w:sz="6" w:space="0" w:color="FFFFFF"/>
                    <w:left w:val="single" w:sz="6" w:space="0" w:color="FFFFFF"/>
                    <w:bottom w:val="single" w:sz="6" w:space="0" w:color="FFFFFF"/>
                    <w:right w:val="single" w:sz="6" w:space="0" w:color="FFFFFF"/>
                  </w:tcBorders>
                  <w:shd w:val="clear" w:color="auto" w:fill="DCD7CA"/>
                  <w:tcMar>
                    <w:top w:w="120" w:type="dxa"/>
                    <w:left w:w="120" w:type="dxa"/>
                    <w:bottom w:w="120" w:type="dxa"/>
                    <w:right w:w="120" w:type="dxa"/>
                  </w:tcMar>
                  <w:vAlign w:val="center"/>
                  <w:hideMark/>
                </w:tcPr>
                <w:p w14:paraId="2B1E9CE3" w14:textId="77777777" w:rsidR="001B17C2" w:rsidRPr="0024365B" w:rsidRDefault="001B17C2" w:rsidP="001B17C2">
                  <w:pPr>
                    <w:rPr>
                      <w:spacing w:val="-4"/>
                    </w:rPr>
                  </w:pPr>
                  <w:r w:rsidRPr="0024365B">
                    <w:rPr>
                      <w:spacing w:val="-4"/>
                    </w:rPr>
                    <w:t>Cairan</w:t>
                  </w:r>
                </w:p>
              </w:tc>
            </w:tr>
            <w:tr w:rsidR="001B17C2" w:rsidRPr="0024365B" w14:paraId="2E36148B" w14:textId="77777777" w:rsidTr="008E4198">
              <w:trPr>
                <w:tblCellSpacing w:w="15" w:type="dxa"/>
              </w:trPr>
              <w:tc>
                <w:tcPr>
                  <w:tcW w:w="0" w:type="auto"/>
                  <w:tcBorders>
                    <w:top w:val="single" w:sz="6" w:space="0" w:color="FFFFFF"/>
                    <w:left w:val="single" w:sz="6" w:space="0" w:color="FFFFFF"/>
                    <w:bottom w:val="single" w:sz="6" w:space="0" w:color="FFFFFF"/>
                    <w:right w:val="single" w:sz="6" w:space="0" w:color="FFFFFF"/>
                  </w:tcBorders>
                  <w:shd w:val="clear" w:color="auto" w:fill="F2F2F2"/>
                  <w:tcMar>
                    <w:top w:w="120" w:type="dxa"/>
                    <w:left w:w="120" w:type="dxa"/>
                    <w:bottom w:w="120" w:type="dxa"/>
                    <w:right w:w="120" w:type="dxa"/>
                  </w:tcMar>
                  <w:vAlign w:val="center"/>
                  <w:hideMark/>
                </w:tcPr>
                <w:p w14:paraId="45EBFF2B" w14:textId="77777777" w:rsidR="001B17C2" w:rsidRPr="0024365B" w:rsidRDefault="001B17C2" w:rsidP="001B17C2">
                  <w:pPr>
                    <w:rPr>
                      <w:spacing w:val="-4"/>
                    </w:rPr>
                  </w:pPr>
                  <w:r w:rsidRPr="0024365B">
                    <w:rPr>
                      <w:spacing w:val="-4"/>
                    </w:rPr>
                    <w:t>Kontraindikasi</w:t>
                  </w:r>
                </w:p>
              </w:tc>
              <w:tc>
                <w:tcPr>
                  <w:tcW w:w="0" w:type="auto"/>
                  <w:tcBorders>
                    <w:top w:val="single" w:sz="6" w:space="0" w:color="FFFFFF"/>
                    <w:left w:val="single" w:sz="6" w:space="0" w:color="FFFFFF"/>
                    <w:bottom w:val="single" w:sz="6" w:space="0" w:color="FFFFFF"/>
                    <w:right w:val="single" w:sz="6" w:space="0" w:color="FFFFFF"/>
                  </w:tcBorders>
                  <w:shd w:val="clear" w:color="auto" w:fill="F2F2F2"/>
                  <w:tcMar>
                    <w:top w:w="120" w:type="dxa"/>
                    <w:left w:w="120" w:type="dxa"/>
                    <w:bottom w:w="120" w:type="dxa"/>
                    <w:right w:w="120" w:type="dxa"/>
                  </w:tcMar>
                  <w:vAlign w:val="center"/>
                  <w:hideMark/>
                </w:tcPr>
                <w:p w14:paraId="09A8DD15" w14:textId="77777777" w:rsidR="001B17C2" w:rsidRPr="0024365B" w:rsidRDefault="001B17C2" w:rsidP="001B17C2">
                  <w:pPr>
                    <w:rPr>
                      <w:spacing w:val="-4"/>
                    </w:rPr>
                  </w:pPr>
                  <w:r w:rsidRPr="0024365B">
                    <w:rPr>
                      <w:spacing w:val="-4"/>
                    </w:rPr>
                    <w:t>→ Tumor hati ganas stadium lanjut.</w:t>
                  </w:r>
                  <w:r w:rsidRPr="0024365B">
                    <w:rPr>
                      <w:spacing w:val="-4"/>
                    </w:rPr>
                    <w:br/>
                    <w:t>→ Kehamilan dan menyusui.</w:t>
                  </w:r>
                </w:p>
              </w:tc>
            </w:tr>
            <w:tr w:rsidR="001B17C2" w:rsidRPr="0024365B" w14:paraId="132D496E" w14:textId="77777777" w:rsidTr="008E4198">
              <w:trPr>
                <w:tblCellSpacing w:w="15" w:type="dxa"/>
              </w:trPr>
              <w:tc>
                <w:tcPr>
                  <w:tcW w:w="0" w:type="auto"/>
                  <w:tcBorders>
                    <w:top w:val="single" w:sz="6" w:space="0" w:color="FFFFFF"/>
                    <w:left w:val="single" w:sz="6" w:space="0" w:color="FFFFFF"/>
                    <w:bottom w:val="single" w:sz="6" w:space="0" w:color="FFFFFF"/>
                    <w:right w:val="single" w:sz="6" w:space="0" w:color="FFFFFF"/>
                  </w:tcBorders>
                  <w:shd w:val="clear" w:color="auto" w:fill="DCD7CA"/>
                  <w:tcMar>
                    <w:top w:w="120" w:type="dxa"/>
                    <w:left w:w="120" w:type="dxa"/>
                    <w:bottom w:w="120" w:type="dxa"/>
                    <w:right w:w="120" w:type="dxa"/>
                  </w:tcMar>
                  <w:vAlign w:val="center"/>
                  <w:hideMark/>
                </w:tcPr>
                <w:p w14:paraId="6BBEEEE3" w14:textId="77777777" w:rsidR="001B17C2" w:rsidRPr="0024365B" w:rsidRDefault="001B17C2" w:rsidP="001B17C2">
                  <w:pPr>
                    <w:rPr>
                      <w:spacing w:val="-4"/>
                    </w:rPr>
                  </w:pPr>
                  <w:r w:rsidRPr="0024365B">
                    <w:rPr>
                      <w:spacing w:val="-4"/>
                    </w:rPr>
                    <w:t>Peringatan</w:t>
                  </w:r>
                </w:p>
              </w:tc>
              <w:tc>
                <w:tcPr>
                  <w:tcW w:w="0" w:type="auto"/>
                  <w:tcBorders>
                    <w:top w:val="single" w:sz="6" w:space="0" w:color="FFFFFF"/>
                    <w:left w:val="single" w:sz="6" w:space="0" w:color="FFFFFF"/>
                    <w:bottom w:val="single" w:sz="6" w:space="0" w:color="FFFFFF"/>
                    <w:right w:val="single" w:sz="6" w:space="0" w:color="FFFFFF"/>
                  </w:tcBorders>
                  <w:shd w:val="clear" w:color="auto" w:fill="DCD7CA"/>
                  <w:tcMar>
                    <w:top w:w="120" w:type="dxa"/>
                    <w:left w:w="120" w:type="dxa"/>
                    <w:bottom w:w="120" w:type="dxa"/>
                    <w:right w:w="120" w:type="dxa"/>
                  </w:tcMar>
                  <w:vAlign w:val="center"/>
                  <w:hideMark/>
                </w:tcPr>
                <w:p w14:paraId="16DF64DE" w14:textId="77777777" w:rsidR="001B17C2" w:rsidRPr="0024365B" w:rsidRDefault="001B17C2" w:rsidP="001B17C2">
                  <w:pPr>
                    <w:rPr>
                      <w:spacing w:val="-4"/>
                    </w:rPr>
                  </w:pPr>
                  <w:r w:rsidRPr="0024365B">
                    <w:rPr>
                      <w:spacing w:val="-4"/>
                    </w:rPr>
                    <w:t>Pasien dengan kondisi berikut, wajib berkonsultasi dengan dokter sebelum menggunakan Azacitidine:</w:t>
                  </w:r>
                  <w:r w:rsidRPr="0024365B">
                    <w:rPr>
                      <w:spacing w:val="-4"/>
                    </w:rPr>
                    <w:br/>
                    <w:t>→ Pasien dengan beban tumor tinggi, riwayat </w:t>
                  </w:r>
                  <w:hyperlink r:id="rId159" w:history="1">
                    <w:r w:rsidRPr="0024365B">
                      <w:rPr>
                        <w:rStyle w:val="Hyperlink"/>
                        <w:color w:val="auto"/>
                        <w:spacing w:val="-4"/>
                      </w:rPr>
                      <w:t>gagal jantung</w:t>
                    </w:r>
                  </w:hyperlink>
                  <w:r w:rsidRPr="0024365B">
                    <w:rPr>
                      <w:spacing w:val="-4"/>
                    </w:rPr>
                    <w:t> kongestif berat, </w:t>
                  </w:r>
                  <w:hyperlink r:id="rId160" w:history="1">
                    <w:r w:rsidRPr="0024365B">
                      <w:rPr>
                        <w:rStyle w:val="Hyperlink"/>
                        <w:color w:val="auto"/>
                        <w:spacing w:val="-4"/>
                      </w:rPr>
                      <w:t>penyakit jantung</w:t>
                    </w:r>
                  </w:hyperlink>
                  <w:r w:rsidRPr="0024365B">
                    <w:rPr>
                      <w:spacing w:val="-4"/>
                    </w:rPr>
                    <w:t> tidak stabil secara klinis, atau </w:t>
                  </w:r>
                  <w:hyperlink r:id="rId161" w:history="1">
                    <w:r w:rsidRPr="0024365B">
                      <w:rPr>
                        <w:rStyle w:val="Hyperlink"/>
                        <w:color w:val="auto"/>
                        <w:spacing w:val="-4"/>
                      </w:rPr>
                      <w:t>penyakit paru</w:t>
                    </w:r>
                  </w:hyperlink>
                  <w:r w:rsidRPr="0024365B">
                    <w:rPr>
                      <w:spacing w:val="-4"/>
                    </w:rPr>
                    <w:t>.</w:t>
                  </w:r>
                  <w:r w:rsidRPr="0024365B">
                    <w:rPr>
                      <w:spacing w:val="-4"/>
                    </w:rPr>
                    <w:br/>
                    <w:t>→ Gangguan hati dan ginjal berat.</w:t>
                  </w:r>
                </w:p>
              </w:tc>
            </w:tr>
            <w:tr w:rsidR="001B17C2" w:rsidRPr="0024365B" w14:paraId="612D70ED" w14:textId="77777777" w:rsidTr="008E4198">
              <w:trPr>
                <w:tblCellSpacing w:w="15" w:type="dxa"/>
              </w:trPr>
              <w:tc>
                <w:tcPr>
                  <w:tcW w:w="0" w:type="auto"/>
                  <w:tcBorders>
                    <w:top w:val="single" w:sz="6" w:space="0" w:color="FFFFFF"/>
                    <w:left w:val="single" w:sz="6" w:space="0" w:color="FFFFFF"/>
                    <w:bottom w:val="single" w:sz="6" w:space="0" w:color="FFFFFF"/>
                    <w:right w:val="single" w:sz="6" w:space="0" w:color="FFFFFF"/>
                  </w:tcBorders>
                  <w:shd w:val="clear" w:color="auto" w:fill="F2F2F2"/>
                  <w:tcMar>
                    <w:top w:w="120" w:type="dxa"/>
                    <w:left w:w="120" w:type="dxa"/>
                    <w:bottom w:w="120" w:type="dxa"/>
                    <w:right w:w="120" w:type="dxa"/>
                  </w:tcMar>
                  <w:vAlign w:val="center"/>
                  <w:hideMark/>
                </w:tcPr>
                <w:p w14:paraId="4B66BDF4" w14:textId="77777777" w:rsidR="001B17C2" w:rsidRPr="0024365B" w:rsidRDefault="001B17C2" w:rsidP="001B17C2">
                  <w:pPr>
                    <w:rPr>
                      <w:spacing w:val="-4"/>
                    </w:rPr>
                  </w:pPr>
                  <w:r w:rsidRPr="0024365B">
                    <w:rPr>
                      <w:spacing w:val="-4"/>
                    </w:rPr>
                    <w:t>Kategori Obat pada Kehamilan &amp; Menyusui</w:t>
                  </w:r>
                </w:p>
              </w:tc>
              <w:tc>
                <w:tcPr>
                  <w:tcW w:w="0" w:type="auto"/>
                  <w:tcBorders>
                    <w:top w:val="single" w:sz="6" w:space="0" w:color="FFFFFF"/>
                    <w:left w:val="single" w:sz="6" w:space="0" w:color="FFFFFF"/>
                    <w:bottom w:val="single" w:sz="6" w:space="0" w:color="FFFFFF"/>
                    <w:right w:val="single" w:sz="6" w:space="0" w:color="FFFFFF"/>
                  </w:tcBorders>
                  <w:shd w:val="clear" w:color="auto" w:fill="F2F2F2"/>
                  <w:tcMar>
                    <w:top w:w="120" w:type="dxa"/>
                    <w:left w:w="120" w:type="dxa"/>
                    <w:bottom w:w="120" w:type="dxa"/>
                    <w:right w:w="120" w:type="dxa"/>
                  </w:tcMar>
                  <w:vAlign w:val="center"/>
                  <w:hideMark/>
                </w:tcPr>
                <w:p w14:paraId="3F920DEF" w14:textId="77777777" w:rsidR="001B17C2" w:rsidRPr="0024365B" w:rsidRDefault="001B17C2" w:rsidP="001B17C2">
                  <w:pPr>
                    <w:rPr>
                      <w:spacing w:val="-4"/>
                    </w:rPr>
                  </w:pPr>
                  <w:r w:rsidRPr="0024365B">
                    <w:rPr>
                      <w:rStyle w:val="Kuat"/>
                      <w:spacing w:val="-4"/>
                    </w:rPr>
                    <w:t>Kategori D</w:t>
                  </w:r>
                  <w:r w:rsidRPr="0024365B">
                    <w:rPr>
                      <w:spacing w:val="-4"/>
                    </w:rPr>
                    <w:t>: Ada bukti positif risiko janin manusia berdasarkan data reaksi merugikan dari pengalaman atau penelitian investigasi atau pemasaran pada manusia, tetapi manfaat potensial dapat menjamin penggunaan obat pada wanita hamil meskipun terdapat potensi risiko.</w:t>
                  </w:r>
                </w:p>
              </w:tc>
            </w:tr>
          </w:tbl>
          <w:p w14:paraId="27520B8A" w14:textId="77777777" w:rsidR="001B17C2" w:rsidRPr="0024365B" w:rsidRDefault="001B17C2" w:rsidP="001B17C2">
            <w:pPr>
              <w:pStyle w:val="Judul2"/>
              <w:shd w:val="clear" w:color="auto" w:fill="FFFFFF"/>
              <w:rPr>
                <w:rFonts w:ascii="Times New Roman" w:hAnsi="Times New Roman" w:cs="Times New Roman"/>
                <w:color w:val="auto"/>
                <w:spacing w:val="-10"/>
                <w:sz w:val="24"/>
                <w:szCs w:val="24"/>
                <w:lang w:val="en-ID" w:eastAsia="en-ID" w:bidi="ar-SA"/>
              </w:rPr>
            </w:pPr>
            <w:r w:rsidRPr="0024365B">
              <w:rPr>
                <w:rFonts w:ascii="Times New Roman" w:hAnsi="Times New Roman" w:cs="Times New Roman"/>
                <w:color w:val="auto"/>
                <w:spacing w:val="-10"/>
                <w:sz w:val="24"/>
                <w:szCs w:val="24"/>
              </w:rPr>
              <w:t>Dosis Azacitidine</w:t>
            </w:r>
          </w:p>
          <w:p w14:paraId="11918600" w14:textId="77777777" w:rsidR="001B17C2" w:rsidRPr="0024365B" w:rsidRDefault="001B17C2" w:rsidP="001B17C2">
            <w:pPr>
              <w:pStyle w:val="NormalWeb"/>
              <w:shd w:val="clear" w:color="auto" w:fill="FFFFFF"/>
              <w:spacing w:before="0" w:beforeAutospacing="0" w:after="0" w:afterAutospacing="0"/>
            </w:pPr>
            <w:r w:rsidRPr="0024365B">
              <w:t xml:space="preserve">Pemberian Azacitidine dapat diberikan kepada orang dewasa dengan pembagian sebagai berikut:  </w:t>
            </w:r>
          </w:p>
          <w:tbl>
            <w:tblPr>
              <w:tblW w:w="14520" w:type="dxa"/>
              <w:tblCellSpacing w:w="15" w:type="dxa"/>
              <w:tblCellMar>
                <w:left w:w="0" w:type="dxa"/>
                <w:right w:w="0" w:type="dxa"/>
              </w:tblCellMar>
              <w:tblLook w:val="04A0" w:firstRow="1" w:lastRow="0" w:firstColumn="1" w:lastColumn="0" w:noHBand="0" w:noVBand="1"/>
            </w:tblPr>
            <w:tblGrid>
              <w:gridCol w:w="14520"/>
            </w:tblGrid>
            <w:tr w:rsidR="001B17C2" w:rsidRPr="0024365B" w14:paraId="08F0FACE" w14:textId="77777777" w:rsidTr="008E4198">
              <w:trPr>
                <w:tblCellSpacing w:w="15" w:type="dxa"/>
              </w:trPr>
              <w:tc>
                <w:tcPr>
                  <w:tcW w:w="0" w:type="auto"/>
                  <w:tcBorders>
                    <w:top w:val="single" w:sz="6" w:space="0" w:color="FFFFFF"/>
                    <w:left w:val="single" w:sz="6" w:space="0" w:color="FFFFFF"/>
                    <w:bottom w:val="single" w:sz="6" w:space="0" w:color="FFFFFF"/>
                    <w:right w:val="single" w:sz="6" w:space="0" w:color="FFFFFF"/>
                  </w:tcBorders>
                  <w:shd w:val="clear" w:color="auto" w:fill="DCD7CA"/>
                  <w:tcMar>
                    <w:top w:w="120" w:type="dxa"/>
                    <w:left w:w="120" w:type="dxa"/>
                    <w:bottom w:w="120" w:type="dxa"/>
                    <w:right w:w="120" w:type="dxa"/>
                  </w:tcMar>
                  <w:vAlign w:val="center"/>
                  <w:hideMark/>
                </w:tcPr>
                <w:p w14:paraId="16CE71D0" w14:textId="77777777" w:rsidR="001B17C2" w:rsidRPr="0024365B" w:rsidRDefault="001B17C2" w:rsidP="001B17C2">
                  <w:r w:rsidRPr="0024365B">
                    <w:rPr>
                      <w:rStyle w:val="Kuat"/>
                      <w:rFonts w:eastAsiaTheme="majorEastAsia"/>
                    </w:rPr>
                    <w:t>Parenteral/Injeksi</w:t>
                  </w:r>
                  <w:r w:rsidRPr="0024365B">
                    <w:br/>
                  </w:r>
                  <w:r w:rsidRPr="0024365B">
                    <w:rPr>
                      <w:rFonts w:ascii="Cambria Math" w:hAnsi="Cambria Math" w:cs="Cambria Math"/>
                    </w:rPr>
                    <w:t>⇔</w:t>
                  </w:r>
                  <w:r w:rsidRPr="0024365B">
                    <w:t xml:space="preserve"> Penyakit myelodysplastic</w:t>
                  </w:r>
                  <w:r w:rsidRPr="0024365B">
                    <w:br/>
                  </w:r>
                  <w:r w:rsidRPr="0024365B">
                    <w:br/>
                    <w:t>→ Dewasa: Awal, 75 mg/m2 per hari melalui injeksi subkutan atau infus intravena selama 10-40 mnt selama 7 hari, diikuti dengan masa istirahat 21 hari (siklus 28 hari), dapat ditingkatkan menjadi 100 mg/m2 per hari jika ada tidak ada manfaatnya setelah 2 siklus, dan tidak ada toksisitas selain mual dan muntah yang terjadi.</w:t>
                  </w:r>
                  <w:r w:rsidRPr="0024365B">
                    <w:br/>
                    <w:t>Durasi pengobatan yang disarankan: Min 4 sampai 6 siklus; dilanjutkan selama pasien mendapat manfaat, atau sampai perkembangan penyakit. Penyesuaian dosis mungkin diperlukan untuk toksisitas hematologis.</w:t>
                  </w:r>
                </w:p>
              </w:tc>
            </w:tr>
          </w:tbl>
          <w:p w14:paraId="1FD253D4" w14:textId="77777777" w:rsidR="001B17C2" w:rsidRPr="0024365B" w:rsidRDefault="001B17C2" w:rsidP="001B17C2">
            <w:pPr>
              <w:pStyle w:val="Judul2"/>
              <w:shd w:val="clear" w:color="auto" w:fill="FFFFFF"/>
              <w:rPr>
                <w:rFonts w:ascii="Times New Roman" w:hAnsi="Times New Roman" w:cs="Times New Roman"/>
                <w:color w:val="auto"/>
                <w:spacing w:val="-10"/>
                <w:sz w:val="24"/>
                <w:szCs w:val="24"/>
              </w:rPr>
            </w:pPr>
            <w:r w:rsidRPr="0024365B">
              <w:rPr>
                <w:rFonts w:ascii="Times New Roman" w:hAnsi="Times New Roman" w:cs="Times New Roman"/>
                <w:color w:val="auto"/>
                <w:spacing w:val="-10"/>
                <w:sz w:val="24"/>
                <w:szCs w:val="24"/>
              </w:rPr>
              <w:t>Efek Samping Azacitidine</w:t>
            </w:r>
          </w:p>
          <w:p w14:paraId="62E6BF2F" w14:textId="77777777" w:rsidR="001B17C2" w:rsidRPr="0024365B" w:rsidRDefault="001B17C2" w:rsidP="001B17C2">
            <w:pPr>
              <w:pStyle w:val="NormalWeb"/>
              <w:shd w:val="clear" w:color="auto" w:fill="FFFFFF"/>
              <w:spacing w:before="0" w:beforeAutospacing="0" w:after="300" w:afterAutospacing="0"/>
            </w:pPr>
            <w:r w:rsidRPr="0024365B">
              <w:t>Beberapa efek samping Azacitidine dapat terjadi yang biasanya tidak memerlukan perhatian medis. Efek samping ini mungkin hilang selama pengobatan karena tubuh Anda menyesuaikan dengan obatnya.</w:t>
            </w:r>
          </w:p>
          <w:p w14:paraId="49415FBD"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rPr>
                <w:lang w:val="en-ID" w:eastAsia="en-ID" w:bidi="ar-SA"/>
              </w:rPr>
            </w:pPr>
            <w:r w:rsidRPr="0024365B">
              <w:t>Kotoran berwarna hitam</w:t>
            </w:r>
          </w:p>
          <w:p w14:paraId="6C02C48D"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Nyeri kandung kemih</w:t>
            </w:r>
          </w:p>
          <w:p w14:paraId="413B4ED5"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Gusi berdarah</w:t>
            </w:r>
          </w:p>
          <w:p w14:paraId="1B4C13BA" w14:textId="77777777" w:rsidR="001B17C2" w:rsidRPr="0024365B" w:rsidRDefault="002523DF" w:rsidP="001B17C2">
            <w:pPr>
              <w:widowControl/>
              <w:numPr>
                <w:ilvl w:val="0"/>
                <w:numId w:val="46"/>
              </w:numPr>
              <w:shd w:val="clear" w:color="auto" w:fill="FFFFFF"/>
              <w:suppressAutoHyphens w:val="0"/>
              <w:autoSpaceDE/>
              <w:spacing w:before="100" w:beforeAutospacing="1" w:after="100" w:afterAutospacing="1"/>
            </w:pPr>
            <w:hyperlink r:id="rId162" w:history="1">
              <w:r w:rsidR="001B17C2" w:rsidRPr="0024365B">
                <w:rPr>
                  <w:rStyle w:val="Hyperlink"/>
                  <w:color w:val="auto"/>
                </w:rPr>
                <w:t>Darah dalam urin</w:t>
              </w:r>
            </w:hyperlink>
            <w:r w:rsidR="001B17C2" w:rsidRPr="0024365B">
              <w:t> atau tinja</w:t>
            </w:r>
          </w:p>
          <w:p w14:paraId="509D91F3"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Urin keruh</w:t>
            </w:r>
          </w:p>
          <w:p w14:paraId="47F4E6C7"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Sakit atau nyeri tubuh</w:t>
            </w:r>
          </w:p>
          <w:p w14:paraId="19462F6C"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Terbakar atau perih pada kulit</w:t>
            </w:r>
          </w:p>
          <w:p w14:paraId="3495EE85"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Nyeri dada</w:t>
            </w:r>
          </w:p>
          <w:p w14:paraId="76EC2534"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Panas dingin</w:t>
            </w:r>
          </w:p>
          <w:p w14:paraId="5C5C2144"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Kemacetan</w:t>
            </w:r>
          </w:p>
          <w:p w14:paraId="557524C3" w14:textId="77777777" w:rsidR="001B17C2" w:rsidRPr="0024365B" w:rsidRDefault="002523DF" w:rsidP="001B17C2">
            <w:pPr>
              <w:widowControl/>
              <w:numPr>
                <w:ilvl w:val="0"/>
                <w:numId w:val="46"/>
              </w:numPr>
              <w:shd w:val="clear" w:color="auto" w:fill="FFFFFF"/>
              <w:suppressAutoHyphens w:val="0"/>
              <w:autoSpaceDE/>
              <w:spacing w:before="100" w:beforeAutospacing="1" w:after="100" w:afterAutospacing="1"/>
            </w:pPr>
            <w:hyperlink r:id="rId163" w:history="1">
              <w:r w:rsidR="001B17C2" w:rsidRPr="0024365B">
                <w:rPr>
                  <w:rStyle w:val="Hyperlink"/>
                  <w:color w:val="auto"/>
                </w:rPr>
                <w:t>Batuk</w:t>
              </w:r>
            </w:hyperlink>
          </w:p>
          <w:p w14:paraId="0A103EBC"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Sulit bernapas</w:t>
            </w:r>
          </w:p>
          <w:p w14:paraId="2C43695F"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Kesulitan menelan</w:t>
            </w:r>
          </w:p>
          <w:p w14:paraId="312E2865"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Pusing</w:t>
            </w:r>
          </w:p>
          <w:p w14:paraId="52D07E16"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Hidung tersumbat</w:t>
            </w:r>
          </w:p>
          <w:p w14:paraId="2381F234"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Detak jantung cepat</w:t>
            </w:r>
          </w:p>
          <w:p w14:paraId="4B35710F" w14:textId="77777777" w:rsidR="001B17C2" w:rsidRPr="0024365B" w:rsidRDefault="002523DF" w:rsidP="001B17C2">
            <w:pPr>
              <w:widowControl/>
              <w:numPr>
                <w:ilvl w:val="0"/>
                <w:numId w:val="46"/>
              </w:numPr>
              <w:shd w:val="clear" w:color="auto" w:fill="FFFFFF"/>
              <w:suppressAutoHyphens w:val="0"/>
              <w:autoSpaceDE/>
              <w:spacing w:before="100" w:beforeAutospacing="1" w:after="100" w:afterAutospacing="1"/>
            </w:pPr>
            <w:hyperlink r:id="rId164" w:history="1">
              <w:r w:rsidR="001B17C2" w:rsidRPr="0024365B">
                <w:rPr>
                  <w:rStyle w:val="Hyperlink"/>
                  <w:color w:val="auto"/>
                </w:rPr>
                <w:t>Demam</w:t>
              </w:r>
            </w:hyperlink>
          </w:p>
          <w:p w14:paraId="5C3F20D1"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Sering ingin buang air kecil</w:t>
            </w:r>
          </w:p>
          <w:p w14:paraId="7CDADFFE" w14:textId="77777777" w:rsidR="001B17C2" w:rsidRPr="0024365B" w:rsidRDefault="002523DF" w:rsidP="001B17C2">
            <w:pPr>
              <w:widowControl/>
              <w:numPr>
                <w:ilvl w:val="0"/>
                <w:numId w:val="46"/>
              </w:numPr>
              <w:shd w:val="clear" w:color="auto" w:fill="FFFFFF"/>
              <w:suppressAutoHyphens w:val="0"/>
              <w:autoSpaceDE/>
              <w:spacing w:before="100" w:beforeAutospacing="1" w:after="100" w:afterAutospacing="1"/>
            </w:pPr>
            <w:hyperlink r:id="rId165" w:history="1">
              <w:r w:rsidR="001B17C2" w:rsidRPr="0024365B">
                <w:rPr>
                  <w:rStyle w:val="Hyperlink"/>
                  <w:color w:val="auto"/>
                </w:rPr>
                <w:t>Sakit kepala</w:t>
              </w:r>
            </w:hyperlink>
          </w:p>
          <w:p w14:paraId="73D00CF4"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Gatal-gatal, gatal-gatal, atau ruam kulit</w:t>
            </w:r>
          </w:p>
          <w:p w14:paraId="0F8DEC3F"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Suara serak</w:t>
            </w:r>
          </w:p>
          <w:p w14:paraId="52ACED40"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Kehilangan suara</w:t>
            </w:r>
          </w:p>
          <w:p w14:paraId="4F168B36" w14:textId="77777777" w:rsidR="001B17C2" w:rsidRPr="0024365B" w:rsidRDefault="002523DF" w:rsidP="001B17C2">
            <w:pPr>
              <w:widowControl/>
              <w:numPr>
                <w:ilvl w:val="0"/>
                <w:numId w:val="46"/>
              </w:numPr>
              <w:shd w:val="clear" w:color="auto" w:fill="FFFFFF"/>
              <w:suppressAutoHyphens w:val="0"/>
              <w:autoSpaceDE/>
              <w:spacing w:before="100" w:beforeAutospacing="1" w:after="100" w:afterAutospacing="1"/>
            </w:pPr>
            <w:hyperlink r:id="rId166" w:history="1">
              <w:r w:rsidR="001B17C2" w:rsidRPr="0024365B">
                <w:rPr>
                  <w:rStyle w:val="Hyperlink"/>
                  <w:color w:val="auto"/>
                </w:rPr>
                <w:t>Nyeri punggung bawah</w:t>
              </w:r>
            </w:hyperlink>
            <w:r w:rsidR="001B17C2" w:rsidRPr="0024365B">
              <w:t> atau samping</w:t>
            </w:r>
          </w:p>
          <w:p w14:paraId="2EE78417"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Nyeri otot</w:t>
            </w:r>
          </w:p>
          <w:p w14:paraId="02C3284C"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Hidung tersumbat</w:t>
            </w:r>
          </w:p>
          <w:p w14:paraId="13ED9918"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Mual</w:t>
            </w:r>
          </w:p>
          <w:p w14:paraId="1D16EB04"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Nyeri atau nyeri di sekitar mata dan tulang pipi</w:t>
            </w:r>
          </w:p>
          <w:p w14:paraId="1342B2E6"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Luka dingin yang menyakitkan atau lecet di bibir, hidung, mata, atau alat kelamin</w:t>
            </w:r>
          </w:p>
          <w:p w14:paraId="00D5EF1C"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Nyeri atau sulit buang air kecil</w:t>
            </w:r>
          </w:p>
          <w:p w14:paraId="2A42B893"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Nyeri, kemerahan, bengkak, nyeri tekan, hangat pada kulit</w:t>
            </w:r>
          </w:p>
          <w:p w14:paraId="5CAFAA1B"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Kulit pucat</w:t>
            </w:r>
          </w:p>
          <w:p w14:paraId="5A1DB6D2"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Menunjukkan bintik-bintik merah pada kulit</w:t>
            </w:r>
          </w:p>
          <w:p w14:paraId="40FB72C0"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Bengkak atau bengkak pada kelopak mata atau di sekitar mata, wajah, bibir atau lidah</w:t>
            </w:r>
          </w:p>
          <w:p w14:paraId="096E0F23"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Detak jantung cepat</w:t>
            </w:r>
          </w:p>
          <w:p w14:paraId="5E476DF5"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Pilek</w:t>
            </w:r>
          </w:p>
          <w:p w14:paraId="75522B57"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Bersin</w:t>
            </w:r>
          </w:p>
          <w:p w14:paraId="6C55928D" w14:textId="77777777" w:rsidR="001B17C2" w:rsidRPr="0024365B" w:rsidRDefault="002523DF" w:rsidP="001B17C2">
            <w:pPr>
              <w:widowControl/>
              <w:numPr>
                <w:ilvl w:val="0"/>
                <w:numId w:val="46"/>
              </w:numPr>
              <w:shd w:val="clear" w:color="auto" w:fill="FFFFFF"/>
              <w:suppressAutoHyphens w:val="0"/>
              <w:autoSpaceDE/>
              <w:spacing w:before="100" w:beforeAutospacing="1" w:after="100" w:afterAutospacing="1"/>
            </w:pPr>
            <w:hyperlink r:id="rId167" w:history="1">
              <w:r w:rsidR="001B17C2" w:rsidRPr="0024365B">
                <w:rPr>
                  <w:rStyle w:val="Hyperlink"/>
                  <w:color w:val="auto"/>
                </w:rPr>
                <w:t>Sakit tenggorokan</w:t>
              </w:r>
            </w:hyperlink>
          </w:p>
          <w:p w14:paraId="29E4256F"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Luka, </w:t>
            </w:r>
            <w:hyperlink r:id="rId168" w:history="1">
              <w:r w:rsidRPr="0024365B">
                <w:rPr>
                  <w:rStyle w:val="Hyperlink"/>
                  <w:color w:val="auto"/>
                </w:rPr>
                <w:t>bisul</w:t>
              </w:r>
            </w:hyperlink>
            <w:r w:rsidRPr="0024365B">
              <w:t>, atau bintik-</w:t>
            </w:r>
            <w:hyperlink r:id="rId169" w:history="1">
              <w:r w:rsidRPr="0024365B">
                <w:rPr>
                  <w:rStyle w:val="Hyperlink"/>
                  <w:color w:val="auto"/>
                </w:rPr>
                <w:t>bintik putih di bibir</w:t>
              </w:r>
            </w:hyperlink>
            <w:r w:rsidRPr="0024365B">
              <w:t> atau di mulut</w:t>
            </w:r>
          </w:p>
          <w:p w14:paraId="307CD0B1"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Hidung tersumbat</w:t>
            </w:r>
          </w:p>
          <w:p w14:paraId="3F5EE713"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Kelenjar bengkak</w:t>
            </w:r>
          </w:p>
          <w:p w14:paraId="36D39666"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Kelenjar lunak dan bengkak di leher</w:t>
            </w:r>
          </w:p>
          <w:p w14:paraId="6E3DA05E"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Sesak di dada</w:t>
            </w:r>
          </w:p>
          <w:p w14:paraId="4D3E23C5" w14:textId="77777777" w:rsidR="001B17C2" w:rsidRPr="0024365B" w:rsidRDefault="002523DF" w:rsidP="001B17C2">
            <w:pPr>
              <w:widowControl/>
              <w:numPr>
                <w:ilvl w:val="0"/>
                <w:numId w:val="46"/>
              </w:numPr>
              <w:shd w:val="clear" w:color="auto" w:fill="FFFFFF"/>
              <w:suppressAutoHyphens w:val="0"/>
              <w:autoSpaceDE/>
              <w:spacing w:before="100" w:beforeAutospacing="1" w:after="100" w:afterAutospacing="1"/>
            </w:pPr>
            <w:hyperlink r:id="rId170" w:history="1">
              <w:r w:rsidR="001B17C2" w:rsidRPr="0024365B">
                <w:rPr>
                  <w:rStyle w:val="Hyperlink"/>
                  <w:color w:val="auto"/>
                </w:rPr>
                <w:t>Kesulitan bernapas</w:t>
              </w:r>
            </w:hyperlink>
            <w:r w:rsidR="001B17C2" w:rsidRPr="0024365B">
              <w:t> dengan pengerahan tenaga</w:t>
            </w:r>
          </w:p>
          <w:p w14:paraId="63EF0C83"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Perdarahan atau memar yang tidak biasa</w:t>
            </w:r>
          </w:p>
          <w:p w14:paraId="64BFF686"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Kelelahan atau kelemahan yang tidak biasa</w:t>
            </w:r>
          </w:p>
          <w:p w14:paraId="336152F7"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Perubahan suara</w:t>
            </w:r>
          </w:p>
          <w:p w14:paraId="37B890DE" w14:textId="77777777" w:rsidR="001B17C2" w:rsidRPr="0024365B" w:rsidRDefault="001B17C2" w:rsidP="001B17C2">
            <w:pPr>
              <w:widowControl/>
              <w:numPr>
                <w:ilvl w:val="0"/>
                <w:numId w:val="46"/>
              </w:numPr>
              <w:shd w:val="clear" w:color="auto" w:fill="FFFFFF"/>
              <w:suppressAutoHyphens w:val="0"/>
              <w:autoSpaceDE/>
              <w:spacing w:before="100" w:beforeAutospacing="1" w:after="100" w:afterAutospacing="1"/>
            </w:pPr>
            <w:r w:rsidRPr="0024365B">
              <w:t>Muntah</w:t>
            </w:r>
          </w:p>
          <w:p w14:paraId="3E9A64E6" w14:textId="77777777" w:rsidR="001B17C2" w:rsidRPr="0024365B" w:rsidRDefault="001B17C2" w:rsidP="001B17C2">
            <w:pPr>
              <w:tabs>
                <w:tab w:val="left" w:pos="479"/>
              </w:tabs>
              <w:spacing w:line="276" w:lineRule="auto"/>
              <w:rPr>
                <w:lang w:val="en-US"/>
              </w:rPr>
            </w:pPr>
            <w:r w:rsidRPr="0024365B">
              <w:rPr>
                <w:shd w:val="clear" w:color="auto" w:fill="FFFFFF"/>
                <w:lang w:val="en-US"/>
              </w:rPr>
              <w:t>2.</w:t>
            </w:r>
            <w:r w:rsidRPr="0024365B">
              <w:t xml:space="preserve"> </w:t>
            </w:r>
            <w:hyperlink r:id="rId171" w:history="1">
              <w:r w:rsidRPr="0024365B">
                <w:rPr>
                  <w:rStyle w:val="Hyperlink"/>
                  <w:color w:val="auto"/>
                  <w:bdr w:val="none" w:sz="0" w:space="0" w:color="auto" w:frame="1"/>
                  <w:shd w:val="clear" w:color="auto" w:fill="FFFFFF"/>
                </w:rPr>
                <w:t>temozolomide</w:t>
              </w:r>
            </w:hyperlink>
            <w:r w:rsidRPr="0024365B">
              <w:rPr>
                <w:lang w:val="en-US"/>
              </w:rPr>
              <w:t>/temodal</w:t>
            </w:r>
          </w:p>
          <w:p w14:paraId="441D93A3" w14:textId="77777777" w:rsidR="001B17C2" w:rsidRPr="0024365B" w:rsidRDefault="001B17C2" w:rsidP="001B17C2">
            <w:pPr>
              <w:pStyle w:val="Judul2"/>
              <w:shd w:val="clear" w:color="auto" w:fill="FFFFFF"/>
              <w:spacing w:before="0"/>
              <w:rPr>
                <w:rFonts w:ascii="Times New Roman" w:hAnsi="Times New Roman" w:cs="Times New Roman"/>
                <w:color w:val="auto"/>
                <w:sz w:val="24"/>
                <w:szCs w:val="24"/>
                <w:lang w:val="en-ID" w:eastAsia="en-ID" w:bidi="ar-SA"/>
              </w:rPr>
            </w:pPr>
            <w:r w:rsidRPr="0024365B">
              <w:rPr>
                <w:rFonts w:ascii="Times New Roman" w:hAnsi="Times New Roman" w:cs="Times New Roman"/>
                <w:color w:val="auto"/>
                <w:sz w:val="24"/>
                <w:szCs w:val="24"/>
              </w:rPr>
              <w:t>Keterangan Temodal</w:t>
            </w:r>
          </w:p>
          <w:p w14:paraId="3DB5A404" w14:textId="77777777" w:rsidR="001B17C2" w:rsidRPr="0024365B" w:rsidRDefault="001B17C2" w:rsidP="001B17C2">
            <w:pPr>
              <w:widowControl/>
              <w:numPr>
                <w:ilvl w:val="0"/>
                <w:numId w:val="47"/>
              </w:numPr>
              <w:shd w:val="clear" w:color="auto" w:fill="FFFFFF"/>
              <w:suppressAutoHyphens w:val="0"/>
              <w:autoSpaceDE/>
              <w:spacing w:before="100" w:beforeAutospacing="1" w:after="100" w:afterAutospacing="1"/>
              <w:ind w:left="945"/>
            </w:pPr>
            <w:r w:rsidRPr="0024365B">
              <w:t>Golongan: Obat Keras.</w:t>
            </w:r>
          </w:p>
          <w:p w14:paraId="7C61F216" w14:textId="77777777" w:rsidR="001B17C2" w:rsidRPr="0024365B" w:rsidRDefault="001B17C2" w:rsidP="001B17C2">
            <w:pPr>
              <w:widowControl/>
              <w:numPr>
                <w:ilvl w:val="0"/>
                <w:numId w:val="47"/>
              </w:numPr>
              <w:shd w:val="clear" w:color="auto" w:fill="FFFFFF"/>
              <w:suppressAutoHyphens w:val="0"/>
              <w:autoSpaceDE/>
              <w:spacing w:before="100" w:beforeAutospacing="1" w:after="100" w:afterAutospacing="1"/>
              <w:ind w:left="945"/>
            </w:pPr>
            <w:r w:rsidRPr="0024365B">
              <w:t>Kelas Terapi: Sitotoksik Kemoterapi.</w:t>
            </w:r>
          </w:p>
          <w:p w14:paraId="54911E84" w14:textId="77777777" w:rsidR="001B17C2" w:rsidRPr="0024365B" w:rsidRDefault="001B17C2" w:rsidP="001B17C2">
            <w:pPr>
              <w:widowControl/>
              <w:numPr>
                <w:ilvl w:val="0"/>
                <w:numId w:val="47"/>
              </w:numPr>
              <w:shd w:val="clear" w:color="auto" w:fill="FFFFFF"/>
              <w:suppressAutoHyphens w:val="0"/>
              <w:autoSpaceDE/>
              <w:spacing w:before="100" w:beforeAutospacing="1" w:after="100" w:afterAutospacing="1"/>
              <w:ind w:left="945"/>
            </w:pPr>
            <w:r w:rsidRPr="0024365B">
              <w:t>Kandungan: Temozolomide 20 mg; Temozolomide 100 mg.</w:t>
            </w:r>
          </w:p>
          <w:p w14:paraId="5E4C96C7" w14:textId="77777777" w:rsidR="001B17C2" w:rsidRPr="0024365B" w:rsidRDefault="001B17C2" w:rsidP="001B17C2">
            <w:pPr>
              <w:widowControl/>
              <w:numPr>
                <w:ilvl w:val="0"/>
                <w:numId w:val="47"/>
              </w:numPr>
              <w:shd w:val="clear" w:color="auto" w:fill="FFFFFF"/>
              <w:suppressAutoHyphens w:val="0"/>
              <w:autoSpaceDE/>
              <w:spacing w:before="100" w:beforeAutospacing="1" w:after="100" w:afterAutospacing="1"/>
              <w:ind w:left="945"/>
            </w:pPr>
            <w:r w:rsidRPr="0024365B">
              <w:t>Bentuk: Kapsul.</w:t>
            </w:r>
          </w:p>
          <w:p w14:paraId="3B412E8E" w14:textId="77777777" w:rsidR="001B17C2" w:rsidRPr="0024365B" w:rsidRDefault="001B17C2" w:rsidP="001B17C2">
            <w:pPr>
              <w:widowControl/>
              <w:numPr>
                <w:ilvl w:val="0"/>
                <w:numId w:val="47"/>
              </w:numPr>
              <w:shd w:val="clear" w:color="auto" w:fill="FFFFFF"/>
              <w:suppressAutoHyphens w:val="0"/>
              <w:autoSpaceDE/>
              <w:spacing w:before="100" w:beforeAutospacing="1" w:after="100" w:afterAutospacing="1"/>
              <w:ind w:left="945"/>
            </w:pPr>
            <w:r w:rsidRPr="0024365B">
              <w:t>Satuan Penjualan: Box; Sachet</w:t>
            </w:r>
          </w:p>
          <w:p w14:paraId="4EA3C465" w14:textId="77777777" w:rsidR="001B17C2" w:rsidRPr="0024365B" w:rsidRDefault="001B17C2" w:rsidP="001B17C2">
            <w:pPr>
              <w:widowControl/>
              <w:numPr>
                <w:ilvl w:val="0"/>
                <w:numId w:val="47"/>
              </w:numPr>
              <w:shd w:val="clear" w:color="auto" w:fill="FFFFFF"/>
              <w:suppressAutoHyphens w:val="0"/>
              <w:autoSpaceDE/>
              <w:spacing w:before="100" w:beforeAutospacing="1" w:after="100" w:afterAutospacing="1"/>
              <w:ind w:left="945"/>
            </w:pPr>
            <w:r w:rsidRPr="0024365B">
              <w:t>Kemasan: Box, 5 Sachet @ 1 Kapsul</w:t>
            </w:r>
          </w:p>
          <w:p w14:paraId="7BB2231D" w14:textId="77777777" w:rsidR="001B17C2" w:rsidRPr="0024365B" w:rsidRDefault="001B17C2" w:rsidP="001B17C2">
            <w:pPr>
              <w:pStyle w:val="Judul2"/>
              <w:shd w:val="clear" w:color="auto" w:fill="FFFFFF"/>
              <w:spacing w:before="0"/>
              <w:rPr>
                <w:rFonts w:ascii="Times New Roman" w:hAnsi="Times New Roman" w:cs="Times New Roman"/>
                <w:color w:val="auto"/>
                <w:sz w:val="24"/>
                <w:szCs w:val="24"/>
                <w:lang w:val="en-ID" w:eastAsia="en-ID" w:bidi="ar-SA"/>
              </w:rPr>
            </w:pPr>
            <w:r w:rsidRPr="0024365B">
              <w:rPr>
                <w:rFonts w:ascii="Times New Roman" w:hAnsi="Times New Roman" w:cs="Times New Roman"/>
                <w:color w:val="auto"/>
                <w:sz w:val="24"/>
                <w:szCs w:val="24"/>
              </w:rPr>
              <w:t>Kegunaan Temodal</w:t>
            </w:r>
          </w:p>
          <w:p w14:paraId="7BFA1A39" w14:textId="77777777" w:rsidR="001B17C2" w:rsidRPr="0024365B" w:rsidRDefault="001B17C2" w:rsidP="001B17C2">
            <w:pPr>
              <w:pStyle w:val="NormalWeb"/>
              <w:shd w:val="clear" w:color="auto" w:fill="FFFFFF"/>
              <w:spacing w:before="0" w:beforeAutospacing="0" w:after="300" w:afterAutospacing="0"/>
              <w:jc w:val="both"/>
            </w:pPr>
            <w:r w:rsidRPr="0024365B">
              <w:t>Temodal digunakan sebagai terapi pengobatan sitotoksik kemoterapi.</w:t>
            </w:r>
          </w:p>
          <w:p w14:paraId="44CD054D" w14:textId="77777777" w:rsidR="001B17C2" w:rsidRPr="0024365B" w:rsidRDefault="001B17C2" w:rsidP="001B17C2">
            <w:pPr>
              <w:pStyle w:val="Judul2"/>
              <w:shd w:val="clear" w:color="auto" w:fill="FFFFFF"/>
              <w:spacing w:before="0"/>
              <w:rPr>
                <w:rFonts w:ascii="Times New Roman" w:hAnsi="Times New Roman" w:cs="Times New Roman"/>
                <w:color w:val="auto"/>
                <w:sz w:val="24"/>
                <w:szCs w:val="24"/>
              </w:rPr>
            </w:pPr>
            <w:r w:rsidRPr="0024365B">
              <w:rPr>
                <w:rFonts w:ascii="Times New Roman" w:hAnsi="Times New Roman" w:cs="Times New Roman"/>
                <w:color w:val="auto"/>
                <w:sz w:val="24"/>
                <w:szCs w:val="24"/>
              </w:rPr>
              <w:t>Dosis &amp; Cara Penggunaan Temodal</w:t>
            </w:r>
          </w:p>
          <w:p w14:paraId="085139E9" w14:textId="77777777" w:rsidR="001B17C2" w:rsidRPr="0024365B" w:rsidRDefault="001B17C2" w:rsidP="001B17C2">
            <w:pPr>
              <w:pStyle w:val="NormalWeb"/>
              <w:shd w:val="clear" w:color="auto" w:fill="FFFFFF"/>
              <w:spacing w:before="0" w:beforeAutospacing="0" w:after="300" w:afterAutospacing="0"/>
              <w:jc w:val="both"/>
            </w:pPr>
            <w:r w:rsidRPr="0024365B">
              <w:t>Temodal merupakan obat yang termasuk ke dalam golongan obat keras. Hanya bisa digunakan berdasarkan resep dokter. Aturan penggunaan Temodal secara umum adalah:</w:t>
            </w:r>
            <w:r w:rsidRPr="0024365B">
              <w:br/>
            </w:r>
            <w:r w:rsidRPr="0024365B">
              <w:br/>
              <w:t>Dewasa:</w:t>
            </w:r>
          </w:p>
          <w:p w14:paraId="2F275871" w14:textId="77777777" w:rsidR="001B17C2" w:rsidRPr="0024365B" w:rsidRDefault="001B17C2" w:rsidP="001B17C2">
            <w:pPr>
              <w:widowControl/>
              <w:numPr>
                <w:ilvl w:val="0"/>
                <w:numId w:val="48"/>
              </w:numPr>
              <w:shd w:val="clear" w:color="auto" w:fill="FFFFFF"/>
              <w:suppressAutoHyphens w:val="0"/>
              <w:autoSpaceDE/>
              <w:spacing w:before="100" w:beforeAutospacing="1" w:after="100" w:afterAutospacing="1"/>
              <w:ind w:left="945"/>
              <w:jc w:val="both"/>
            </w:pPr>
            <w:r w:rsidRPr="0024365B">
              <w:t>Per Oral Glioblastoma multiforme Fase bersamaan: 75 mg / m2 sekali sehari selama 42 hari dengan radioterapi fokal. Lakukan monoterapi 4 minggu setelah menyelesaikan fase bersamaan:</w:t>
            </w:r>
            <w:r w:rsidRPr="0024365B">
              <w:br/>
            </w:r>
          </w:p>
          <w:p w14:paraId="1378B4C1" w14:textId="77777777" w:rsidR="001B17C2" w:rsidRPr="0024365B" w:rsidRDefault="001B17C2" w:rsidP="001B17C2">
            <w:pPr>
              <w:widowControl/>
              <w:numPr>
                <w:ilvl w:val="1"/>
                <w:numId w:val="48"/>
              </w:numPr>
              <w:shd w:val="clear" w:color="auto" w:fill="FFFFFF"/>
              <w:suppressAutoHyphens w:val="0"/>
              <w:autoSpaceDE/>
              <w:spacing w:before="100" w:beforeAutospacing="1" w:after="100" w:afterAutospacing="1"/>
              <w:ind w:left="1890"/>
              <w:jc w:val="both"/>
            </w:pPr>
            <w:r w:rsidRPr="0024365B">
              <w:t>Siklus 150 mg / m2 sekali sehari selama 5 hari diikuti dengan istirahat 23 hari.</w:t>
            </w:r>
          </w:p>
          <w:p w14:paraId="18BB1174" w14:textId="77777777" w:rsidR="001B17C2" w:rsidRPr="0024365B" w:rsidRDefault="001B17C2" w:rsidP="001B17C2">
            <w:pPr>
              <w:widowControl/>
              <w:numPr>
                <w:ilvl w:val="1"/>
                <w:numId w:val="48"/>
              </w:numPr>
              <w:shd w:val="clear" w:color="auto" w:fill="FFFFFF"/>
              <w:suppressAutoHyphens w:val="0"/>
              <w:autoSpaceDE/>
              <w:spacing w:before="100" w:beforeAutospacing="1" w:after="100" w:afterAutospacing="1"/>
              <w:ind w:left="1890"/>
              <w:jc w:val="both"/>
            </w:pPr>
            <w:r w:rsidRPr="0024365B">
              <w:t>Siklus 2: 200 mg / m2 sekali sehari selama 5 hari. Jika dosis tidak dapat ditingkatkan pada siklus 2, jangan menambah dosis pada siklus berikutnya. Dosis yang digunakan dalam siklus 2 diberikan selama sisa siklus, memungkinkan toksisitas, hingga 6 siklus.</w:t>
            </w:r>
          </w:p>
          <w:p w14:paraId="5B99519A" w14:textId="77777777" w:rsidR="001B17C2" w:rsidRPr="0024365B" w:rsidRDefault="001B17C2" w:rsidP="001B17C2">
            <w:pPr>
              <w:widowControl/>
              <w:numPr>
                <w:ilvl w:val="0"/>
                <w:numId w:val="48"/>
              </w:numPr>
              <w:shd w:val="clear" w:color="auto" w:fill="FFFFFF"/>
              <w:suppressAutoHyphens w:val="0"/>
              <w:autoSpaceDE/>
              <w:spacing w:before="100" w:beforeAutospacing="1" w:after="100" w:afterAutospacing="1"/>
              <w:ind w:left="945"/>
              <w:jc w:val="both"/>
            </w:pPr>
            <w:r w:rsidRPr="0024365B">
              <w:t>Glioma maligna rekuren atau progresif.</w:t>
            </w:r>
          </w:p>
          <w:p w14:paraId="23DC5F35" w14:textId="77777777" w:rsidR="001B17C2" w:rsidRPr="0024365B" w:rsidRDefault="001B17C2" w:rsidP="001B17C2">
            <w:pPr>
              <w:widowControl/>
              <w:numPr>
                <w:ilvl w:val="1"/>
                <w:numId w:val="48"/>
              </w:numPr>
              <w:shd w:val="clear" w:color="auto" w:fill="FFFFFF"/>
              <w:suppressAutoHyphens w:val="0"/>
              <w:autoSpaceDE/>
              <w:spacing w:before="100" w:beforeAutospacing="1" w:after="100" w:afterAutospacing="1"/>
              <w:ind w:left="1890"/>
              <w:jc w:val="both"/>
            </w:pPr>
            <w:r w:rsidRPr="0024365B">
              <w:t>Kemoterapi: 200 mg / m2 sekali sehari selama 5 hari, diikuti istirahat 23 hari (1 siklus).</w:t>
            </w:r>
          </w:p>
          <w:p w14:paraId="583D3B0F" w14:textId="77777777" w:rsidR="001B17C2" w:rsidRPr="0024365B" w:rsidRDefault="001B17C2" w:rsidP="001B17C2">
            <w:pPr>
              <w:widowControl/>
              <w:numPr>
                <w:ilvl w:val="1"/>
                <w:numId w:val="48"/>
              </w:numPr>
              <w:shd w:val="clear" w:color="auto" w:fill="FFFFFF"/>
              <w:suppressAutoHyphens w:val="0"/>
              <w:autoSpaceDE/>
              <w:spacing w:before="100" w:beforeAutospacing="1" w:after="100" w:afterAutospacing="1"/>
              <w:ind w:left="1890"/>
              <w:jc w:val="both"/>
            </w:pPr>
            <w:r w:rsidRPr="0024365B">
              <w:t>Kemoterapi Akut: 150 mg / m2 / hari selama 5 hari diikuti dengan istirahat 23 hari (1 siklus), meningkat menjadi 200 mg / m2 / hari untuk siklus ke-2 jika tidak ada toksisitas hematologis.</w:t>
            </w:r>
          </w:p>
          <w:p w14:paraId="400FA13D" w14:textId="77777777" w:rsidR="001B17C2" w:rsidRPr="0024365B" w:rsidRDefault="001B17C2" w:rsidP="001B17C2">
            <w:pPr>
              <w:widowControl/>
              <w:numPr>
                <w:ilvl w:val="0"/>
                <w:numId w:val="48"/>
              </w:numPr>
              <w:shd w:val="clear" w:color="auto" w:fill="FFFFFF"/>
              <w:suppressAutoHyphens w:val="0"/>
              <w:autoSpaceDE/>
              <w:spacing w:before="100" w:beforeAutospacing="1" w:after="100" w:afterAutospacing="1"/>
              <w:ind w:left="945"/>
              <w:jc w:val="both"/>
            </w:pPr>
            <w:r w:rsidRPr="0024365B">
              <w:t>Melanoma metastatik 200 mg / m2 / hari selama 5 hari setiap 28 hari.</w:t>
            </w:r>
            <w:r w:rsidRPr="0024365B">
              <w:br/>
              <w:t>Harus diminum dengan perut kosong. Diminum setidaknya 1 jam sebelum makan.</w:t>
            </w:r>
          </w:p>
          <w:p w14:paraId="32A9857E" w14:textId="77777777" w:rsidR="001B17C2" w:rsidRPr="0024365B" w:rsidRDefault="001B17C2" w:rsidP="001B17C2">
            <w:pPr>
              <w:pStyle w:val="Judul2"/>
              <w:shd w:val="clear" w:color="auto" w:fill="FFFFFF"/>
              <w:spacing w:before="0"/>
              <w:rPr>
                <w:rFonts w:ascii="Times New Roman" w:hAnsi="Times New Roman" w:cs="Times New Roman"/>
                <w:color w:val="auto"/>
                <w:sz w:val="24"/>
                <w:szCs w:val="24"/>
                <w:lang w:val="en-ID" w:eastAsia="en-ID" w:bidi="ar-SA"/>
              </w:rPr>
            </w:pPr>
            <w:r w:rsidRPr="0024365B">
              <w:rPr>
                <w:rFonts w:ascii="Times New Roman" w:hAnsi="Times New Roman" w:cs="Times New Roman"/>
                <w:color w:val="auto"/>
                <w:sz w:val="24"/>
                <w:szCs w:val="24"/>
              </w:rPr>
              <w:t>Efek Samping Temodal</w:t>
            </w:r>
          </w:p>
          <w:p w14:paraId="2C72EE91" w14:textId="77777777" w:rsidR="001B17C2" w:rsidRPr="0024365B" w:rsidRDefault="001B17C2" w:rsidP="001B17C2">
            <w:pPr>
              <w:pStyle w:val="NormalWeb"/>
              <w:shd w:val="clear" w:color="auto" w:fill="FFFFFF"/>
              <w:spacing w:before="0" w:beforeAutospacing="0" w:after="300" w:afterAutospacing="0"/>
              <w:jc w:val="both"/>
            </w:pPr>
            <w:r w:rsidRPr="0024365B">
              <w:t>Efek samping yang mungkin terjadi selama pengunaan Temodal, yaitu:</w:t>
            </w:r>
          </w:p>
          <w:p w14:paraId="50370891" w14:textId="77777777" w:rsidR="001B17C2" w:rsidRPr="0024365B" w:rsidRDefault="001B17C2" w:rsidP="001B17C2">
            <w:pPr>
              <w:widowControl/>
              <w:numPr>
                <w:ilvl w:val="0"/>
                <w:numId w:val="49"/>
              </w:numPr>
              <w:shd w:val="clear" w:color="auto" w:fill="FFFFFF"/>
              <w:suppressAutoHyphens w:val="0"/>
              <w:autoSpaceDE/>
              <w:spacing w:before="100" w:beforeAutospacing="1" w:after="100" w:afterAutospacing="1"/>
              <w:ind w:left="945"/>
              <w:jc w:val="both"/>
            </w:pPr>
            <w:r w:rsidRPr="0024365B">
              <w:t>Gangguan Pencernaan: Mual, muntah, sembelit, diare, sakit perut.</w:t>
            </w:r>
          </w:p>
          <w:p w14:paraId="6A507EFC" w14:textId="77777777" w:rsidR="001B17C2" w:rsidRPr="0024365B" w:rsidRDefault="001B17C2" w:rsidP="001B17C2">
            <w:pPr>
              <w:widowControl/>
              <w:numPr>
                <w:ilvl w:val="0"/>
                <w:numId w:val="49"/>
              </w:numPr>
              <w:shd w:val="clear" w:color="auto" w:fill="FFFFFF"/>
              <w:suppressAutoHyphens w:val="0"/>
              <w:autoSpaceDE/>
              <w:spacing w:before="100" w:beforeAutospacing="1" w:after="100" w:afterAutospacing="1"/>
              <w:ind w:left="945"/>
              <w:jc w:val="both"/>
            </w:pPr>
            <w:r w:rsidRPr="0024365B">
              <w:t>Sakit kepala</w:t>
            </w:r>
          </w:p>
          <w:p w14:paraId="2D24815C" w14:textId="77777777" w:rsidR="001B17C2" w:rsidRPr="0024365B" w:rsidRDefault="001B17C2" w:rsidP="001B17C2">
            <w:pPr>
              <w:widowControl/>
              <w:numPr>
                <w:ilvl w:val="0"/>
                <w:numId w:val="49"/>
              </w:numPr>
              <w:shd w:val="clear" w:color="auto" w:fill="FFFFFF"/>
              <w:suppressAutoHyphens w:val="0"/>
              <w:autoSpaceDE/>
              <w:spacing w:before="100" w:beforeAutospacing="1" w:after="100" w:afterAutospacing="1"/>
              <w:ind w:left="945"/>
              <w:jc w:val="both"/>
            </w:pPr>
            <w:r w:rsidRPr="0024365B">
              <w:t>Kelelahan</w:t>
            </w:r>
          </w:p>
          <w:p w14:paraId="6C836AE7" w14:textId="77777777" w:rsidR="001B17C2" w:rsidRPr="0024365B" w:rsidRDefault="001B17C2" w:rsidP="001B17C2">
            <w:pPr>
              <w:widowControl/>
              <w:numPr>
                <w:ilvl w:val="0"/>
                <w:numId w:val="49"/>
              </w:numPr>
              <w:shd w:val="clear" w:color="auto" w:fill="FFFFFF"/>
              <w:suppressAutoHyphens w:val="0"/>
              <w:autoSpaceDE/>
              <w:spacing w:before="100" w:beforeAutospacing="1" w:after="100" w:afterAutospacing="1"/>
              <w:ind w:left="945"/>
              <w:jc w:val="both"/>
            </w:pPr>
            <w:r w:rsidRPr="0024365B">
              <w:t>Kejang-kejang</w:t>
            </w:r>
          </w:p>
          <w:p w14:paraId="08A920E0" w14:textId="77777777" w:rsidR="001B17C2" w:rsidRPr="0024365B" w:rsidRDefault="001B17C2" w:rsidP="001B17C2">
            <w:pPr>
              <w:widowControl/>
              <w:numPr>
                <w:ilvl w:val="0"/>
                <w:numId w:val="49"/>
              </w:numPr>
              <w:shd w:val="clear" w:color="auto" w:fill="FFFFFF"/>
              <w:suppressAutoHyphens w:val="0"/>
              <w:autoSpaceDE/>
              <w:spacing w:before="100" w:beforeAutospacing="1" w:after="100" w:afterAutospacing="1"/>
              <w:ind w:left="945"/>
              <w:jc w:val="both"/>
            </w:pPr>
            <w:r w:rsidRPr="0024365B">
              <w:t>Gangguan memori</w:t>
            </w:r>
          </w:p>
          <w:p w14:paraId="5B5ED5B7" w14:textId="77777777" w:rsidR="001B17C2" w:rsidRPr="0024365B" w:rsidRDefault="001B17C2" w:rsidP="001B17C2">
            <w:pPr>
              <w:widowControl/>
              <w:numPr>
                <w:ilvl w:val="0"/>
                <w:numId w:val="49"/>
              </w:numPr>
              <w:shd w:val="clear" w:color="auto" w:fill="FFFFFF"/>
              <w:suppressAutoHyphens w:val="0"/>
              <w:autoSpaceDE/>
              <w:spacing w:before="100" w:beforeAutospacing="1" w:after="100" w:afterAutospacing="1"/>
              <w:ind w:left="945"/>
              <w:jc w:val="both"/>
            </w:pPr>
            <w:r w:rsidRPr="0024365B">
              <w:t>Gangguan konsentrasi</w:t>
            </w:r>
          </w:p>
          <w:p w14:paraId="6039AAFD" w14:textId="77777777" w:rsidR="001B17C2" w:rsidRPr="0024365B" w:rsidRDefault="001B17C2" w:rsidP="001B17C2">
            <w:pPr>
              <w:widowControl/>
              <w:numPr>
                <w:ilvl w:val="0"/>
                <w:numId w:val="49"/>
              </w:numPr>
              <w:shd w:val="clear" w:color="auto" w:fill="FFFFFF"/>
              <w:suppressAutoHyphens w:val="0"/>
              <w:autoSpaceDE/>
              <w:spacing w:before="100" w:beforeAutospacing="1" w:after="100" w:afterAutospacing="1"/>
              <w:ind w:left="945"/>
              <w:jc w:val="both"/>
            </w:pPr>
            <w:r w:rsidRPr="0024365B">
              <w:t>Tremor atau gemeteran.</w:t>
            </w:r>
          </w:p>
          <w:p w14:paraId="1F61A020" w14:textId="77777777" w:rsidR="001B17C2" w:rsidRPr="0024365B" w:rsidRDefault="001B17C2" w:rsidP="001B17C2">
            <w:pPr>
              <w:widowControl/>
              <w:numPr>
                <w:ilvl w:val="0"/>
                <w:numId w:val="49"/>
              </w:numPr>
              <w:shd w:val="clear" w:color="auto" w:fill="FFFFFF"/>
              <w:suppressAutoHyphens w:val="0"/>
              <w:autoSpaceDE/>
              <w:spacing w:before="100" w:beforeAutospacing="1" w:after="100" w:afterAutospacing="1"/>
              <w:ind w:left="945"/>
              <w:jc w:val="both"/>
            </w:pPr>
            <w:r w:rsidRPr="0024365B">
              <w:t>Penglihatan kabur.</w:t>
            </w:r>
          </w:p>
          <w:p w14:paraId="7F48BAE5" w14:textId="77777777" w:rsidR="001B17C2" w:rsidRPr="0024365B" w:rsidRDefault="001B17C2" w:rsidP="001B17C2">
            <w:pPr>
              <w:widowControl/>
              <w:numPr>
                <w:ilvl w:val="0"/>
                <w:numId w:val="49"/>
              </w:numPr>
              <w:shd w:val="clear" w:color="auto" w:fill="FFFFFF"/>
              <w:suppressAutoHyphens w:val="0"/>
              <w:autoSpaceDE/>
              <w:spacing w:before="100" w:beforeAutospacing="1" w:after="100" w:afterAutospacing="1"/>
              <w:ind w:left="945"/>
              <w:jc w:val="both"/>
            </w:pPr>
            <w:r w:rsidRPr="0024365B">
              <w:t>Gangguan pendengaran</w:t>
            </w:r>
          </w:p>
          <w:p w14:paraId="2436EA24" w14:textId="77777777" w:rsidR="001B17C2" w:rsidRPr="0024365B" w:rsidRDefault="001B17C2" w:rsidP="001B17C2">
            <w:pPr>
              <w:widowControl/>
              <w:numPr>
                <w:ilvl w:val="0"/>
                <w:numId w:val="49"/>
              </w:numPr>
              <w:shd w:val="clear" w:color="auto" w:fill="FFFFFF"/>
              <w:suppressAutoHyphens w:val="0"/>
              <w:autoSpaceDE/>
              <w:spacing w:before="100" w:beforeAutospacing="1" w:after="100" w:afterAutospacing="1"/>
              <w:ind w:left="945"/>
              <w:jc w:val="both"/>
            </w:pPr>
            <w:r w:rsidRPr="0024365B">
              <w:t>Gangguan bicara</w:t>
            </w:r>
          </w:p>
          <w:p w14:paraId="69C11FCC" w14:textId="77777777" w:rsidR="001B17C2" w:rsidRPr="0024365B" w:rsidRDefault="001B17C2" w:rsidP="001B17C2">
            <w:pPr>
              <w:widowControl/>
              <w:numPr>
                <w:ilvl w:val="0"/>
                <w:numId w:val="49"/>
              </w:numPr>
              <w:shd w:val="clear" w:color="auto" w:fill="FFFFFF"/>
              <w:suppressAutoHyphens w:val="0"/>
              <w:autoSpaceDE/>
              <w:spacing w:before="100" w:beforeAutospacing="1" w:after="100" w:afterAutospacing="1"/>
              <w:ind w:left="945"/>
              <w:jc w:val="both"/>
            </w:pPr>
            <w:r w:rsidRPr="0024365B">
              <w:t>Gangguan kulit: ruam.</w:t>
            </w:r>
          </w:p>
          <w:p w14:paraId="30EDC235" w14:textId="77777777" w:rsidR="001B17C2" w:rsidRPr="0024365B" w:rsidRDefault="001B17C2" w:rsidP="001B17C2">
            <w:pPr>
              <w:widowControl/>
              <w:numPr>
                <w:ilvl w:val="0"/>
                <w:numId w:val="49"/>
              </w:numPr>
              <w:shd w:val="clear" w:color="auto" w:fill="FFFFFF"/>
              <w:suppressAutoHyphens w:val="0"/>
              <w:autoSpaceDE/>
              <w:spacing w:before="100" w:beforeAutospacing="1" w:after="100" w:afterAutospacing="1"/>
              <w:ind w:left="945"/>
              <w:jc w:val="both"/>
            </w:pPr>
            <w:r w:rsidRPr="0024365B">
              <w:t>Leukopenia (rendahnya jumlah sel darah putih yang ada di dalam tubuh)</w:t>
            </w:r>
          </w:p>
          <w:p w14:paraId="2C4030B7" w14:textId="77777777" w:rsidR="001B17C2" w:rsidRPr="0024365B" w:rsidRDefault="001B17C2" w:rsidP="001B17C2">
            <w:pPr>
              <w:widowControl/>
              <w:numPr>
                <w:ilvl w:val="0"/>
                <w:numId w:val="49"/>
              </w:numPr>
              <w:shd w:val="clear" w:color="auto" w:fill="FFFFFF"/>
              <w:suppressAutoHyphens w:val="0"/>
              <w:autoSpaceDE/>
              <w:spacing w:before="100" w:beforeAutospacing="1" w:after="100" w:afterAutospacing="1"/>
              <w:ind w:left="945"/>
              <w:jc w:val="both"/>
            </w:pPr>
            <w:r w:rsidRPr="0024365B">
              <w:t>Anemia.</w:t>
            </w:r>
          </w:p>
          <w:p w14:paraId="35999E91" w14:textId="77777777" w:rsidR="001B17C2" w:rsidRPr="0024365B" w:rsidRDefault="001B17C2" w:rsidP="001B17C2">
            <w:pPr>
              <w:widowControl/>
              <w:numPr>
                <w:ilvl w:val="0"/>
                <w:numId w:val="49"/>
              </w:numPr>
              <w:shd w:val="clear" w:color="auto" w:fill="FFFFFF"/>
              <w:suppressAutoHyphens w:val="0"/>
              <w:autoSpaceDE/>
              <w:spacing w:before="100" w:beforeAutospacing="1" w:after="100" w:afterAutospacing="1"/>
              <w:ind w:left="945"/>
              <w:jc w:val="both"/>
            </w:pPr>
            <w:r w:rsidRPr="0024365B">
              <w:t>Hiperglikemia atau meningkatnya kadar gula dalam darah.</w:t>
            </w:r>
          </w:p>
          <w:p w14:paraId="61650275" w14:textId="77777777" w:rsidR="001B17C2" w:rsidRPr="0024365B" w:rsidRDefault="001B17C2" w:rsidP="001B17C2">
            <w:pPr>
              <w:widowControl/>
              <w:numPr>
                <w:ilvl w:val="0"/>
                <w:numId w:val="49"/>
              </w:numPr>
              <w:shd w:val="clear" w:color="auto" w:fill="FFFFFF"/>
              <w:suppressAutoHyphens w:val="0"/>
              <w:autoSpaceDE/>
              <w:spacing w:before="100" w:beforeAutospacing="1" w:after="100" w:afterAutospacing="1"/>
              <w:ind w:left="945"/>
              <w:jc w:val="both"/>
            </w:pPr>
            <w:r w:rsidRPr="0024365B">
              <w:t>Penurunan berat badan</w:t>
            </w:r>
          </w:p>
          <w:p w14:paraId="7B1C1DEA" w14:textId="77777777" w:rsidR="001B17C2" w:rsidRPr="0024365B" w:rsidRDefault="001B17C2" w:rsidP="001B17C2">
            <w:pPr>
              <w:widowControl/>
              <w:numPr>
                <w:ilvl w:val="0"/>
                <w:numId w:val="49"/>
              </w:numPr>
              <w:shd w:val="clear" w:color="auto" w:fill="FFFFFF"/>
              <w:suppressAutoHyphens w:val="0"/>
              <w:autoSpaceDE/>
              <w:spacing w:before="100" w:beforeAutospacing="1" w:after="100" w:afterAutospacing="1"/>
              <w:ind w:left="945"/>
              <w:jc w:val="both"/>
            </w:pPr>
            <w:r w:rsidRPr="0024365B">
              <w:t>Insomnia.</w:t>
            </w:r>
          </w:p>
          <w:p w14:paraId="00B48AEE" w14:textId="77777777" w:rsidR="001B17C2" w:rsidRPr="0024365B" w:rsidRDefault="001B17C2" w:rsidP="001B17C2">
            <w:pPr>
              <w:pStyle w:val="NormalWeb"/>
              <w:shd w:val="clear" w:color="auto" w:fill="FFFFFF"/>
              <w:spacing w:before="0" w:beforeAutospacing="0" w:after="300" w:afterAutospacing="0"/>
            </w:pPr>
            <w:r w:rsidRPr="0024365B">
              <w:rPr>
                <w:rStyle w:val="Kuat"/>
              </w:rPr>
              <w:t>Kontraindikasi</w:t>
            </w:r>
            <w:r w:rsidRPr="0024365B">
              <w:br/>
              <w:t>Hindari penggunaan Temodal pada pasien yang memiliki indikasi:</w:t>
            </w:r>
          </w:p>
          <w:p w14:paraId="294275C0" w14:textId="77777777" w:rsidR="001B17C2" w:rsidRPr="0024365B" w:rsidRDefault="001B17C2" w:rsidP="001B17C2">
            <w:pPr>
              <w:widowControl/>
              <w:numPr>
                <w:ilvl w:val="0"/>
                <w:numId w:val="50"/>
              </w:numPr>
              <w:shd w:val="clear" w:color="auto" w:fill="FFFFFF"/>
              <w:suppressAutoHyphens w:val="0"/>
              <w:autoSpaceDE/>
              <w:spacing w:before="100" w:beforeAutospacing="1" w:after="100" w:afterAutospacing="1"/>
              <w:ind w:left="945"/>
            </w:pPr>
            <w:r w:rsidRPr="0024365B">
              <w:t>Hipersensitif atau alergi terhadap dacarbazine. Myelosupresi parah.</w:t>
            </w:r>
          </w:p>
          <w:p w14:paraId="75ABFD72" w14:textId="77777777" w:rsidR="001B17C2" w:rsidRPr="0024365B" w:rsidRDefault="001B17C2" w:rsidP="001B17C2">
            <w:pPr>
              <w:widowControl/>
              <w:numPr>
                <w:ilvl w:val="0"/>
                <w:numId w:val="50"/>
              </w:numPr>
              <w:shd w:val="clear" w:color="auto" w:fill="FFFFFF"/>
              <w:suppressAutoHyphens w:val="0"/>
              <w:autoSpaceDE/>
              <w:spacing w:before="100" w:beforeAutospacing="1" w:after="100" w:afterAutospacing="1"/>
              <w:ind w:left="945"/>
            </w:pPr>
            <w:r w:rsidRPr="0024365B">
              <w:t>Wanita hamil.</w:t>
            </w:r>
          </w:p>
          <w:p w14:paraId="6226FAAE" w14:textId="77777777" w:rsidR="001B17C2" w:rsidRPr="0024365B" w:rsidRDefault="001B17C2" w:rsidP="001B17C2">
            <w:pPr>
              <w:tabs>
                <w:tab w:val="left" w:pos="479"/>
              </w:tabs>
              <w:spacing w:line="276" w:lineRule="auto"/>
              <w:rPr>
                <w:bCs/>
                <w:lang w:val="en-US"/>
              </w:rPr>
            </w:pPr>
            <w:r w:rsidRPr="0024365B">
              <w:rPr>
                <w:rStyle w:val="Kuat"/>
                <w:shd w:val="clear" w:color="auto" w:fill="FFFFFF"/>
              </w:rPr>
              <w:t>Kategori Kehamilan</w:t>
            </w:r>
            <w:r w:rsidRPr="0024365B">
              <w:br/>
            </w:r>
            <w:r w:rsidRPr="0024365B">
              <w:rPr>
                <w:shd w:val="clear" w:color="auto" w:fill="FFFFFF"/>
              </w:rPr>
              <w:t>Badan Pengawas Obat dan Makanan Amerika Serikat (FDA) mengkategorikan temodal ke dalam Kategori D:</w:t>
            </w:r>
            <w:r w:rsidRPr="0024365B">
              <w:br/>
            </w:r>
            <w:r w:rsidRPr="0024365B">
              <w:rPr>
                <w:shd w:val="clear" w:color="auto" w:fill="FFFFFF"/>
              </w:rPr>
              <w:t>Ada bukti positif risiko pada janin manusia, tetapi manfaat obat jika digunakan pada wanita hamil dapat diterima meskipun ada risiko (misalnya, jika obat tersebut diperlukan dalam situasi yang mengancam jiwa atau untuk penyakit serius dimana obat-obatan yang lebih aman tidak dapat digunakan atau tidak efektif).</w:t>
            </w:r>
          </w:p>
          <w:p w14:paraId="0C6BDBFA" w14:textId="77777777" w:rsidR="001B17C2" w:rsidRPr="0024365B" w:rsidRDefault="001B17C2" w:rsidP="001B17C2">
            <w:pPr>
              <w:tabs>
                <w:tab w:val="left" w:pos="479"/>
              </w:tabs>
              <w:spacing w:line="276" w:lineRule="auto"/>
              <w:ind w:left="360"/>
              <w:rPr>
                <w:bCs/>
                <w:lang w:val="en-US"/>
              </w:rPr>
            </w:pPr>
            <w:r w:rsidRPr="0024365B">
              <w:rPr>
                <w:bCs/>
                <w:lang w:val="en-US"/>
              </w:rPr>
              <w:t>f.Penyakit ginjal</w:t>
            </w:r>
          </w:p>
          <w:p w14:paraId="20E2B57A" w14:textId="77777777" w:rsidR="001B17C2" w:rsidRPr="0024365B" w:rsidRDefault="001B17C2" w:rsidP="001B17C2">
            <w:pPr>
              <w:tabs>
                <w:tab w:val="left" w:pos="479"/>
              </w:tabs>
              <w:spacing w:line="276" w:lineRule="auto"/>
            </w:pPr>
            <w:r w:rsidRPr="0024365B">
              <w:rPr>
                <w:bCs/>
                <w:lang w:val="en-US"/>
              </w:rPr>
              <w:t>1.</w:t>
            </w:r>
            <w:r w:rsidRPr="0024365B">
              <w:t xml:space="preserve"> </w:t>
            </w:r>
            <w:hyperlink r:id="rId172" w:tgtFrame="_blank" w:history="1">
              <w:r w:rsidRPr="0024365B">
                <w:rPr>
                  <w:rStyle w:val="Hyperlink"/>
                  <w:color w:val="auto"/>
                </w:rPr>
                <w:t>Allopurinol</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45"/>
              <w:gridCol w:w="5060"/>
            </w:tblGrid>
            <w:tr w:rsidR="001B17C2" w:rsidRPr="004C74A6" w14:paraId="3CCE3FBE" w14:textId="77777777" w:rsidTr="008E4198">
              <w:trPr>
                <w:tblCellSpacing w:w="15" w:type="dxa"/>
              </w:trPr>
              <w:tc>
                <w:tcPr>
                  <w:tcW w:w="2070" w:type="dxa"/>
                  <w:tcBorders>
                    <w:top w:val="single" w:sz="6" w:space="0" w:color="DDDDDD"/>
                  </w:tcBorders>
                  <w:tcMar>
                    <w:top w:w="90" w:type="dxa"/>
                    <w:left w:w="0" w:type="dxa"/>
                    <w:bottom w:w="90" w:type="dxa"/>
                    <w:right w:w="150" w:type="dxa"/>
                  </w:tcMar>
                  <w:vAlign w:val="center"/>
                  <w:hideMark/>
                </w:tcPr>
                <w:p w14:paraId="3458D0E1" w14:textId="77777777" w:rsidR="001B17C2" w:rsidRPr="004C74A6" w:rsidRDefault="001B17C2" w:rsidP="001B17C2">
                  <w:pPr>
                    <w:widowControl/>
                    <w:suppressAutoHyphens w:val="0"/>
                    <w:autoSpaceDE/>
                    <w:rPr>
                      <w:lang w:val="en-ID" w:eastAsia="en-ID" w:bidi="ar-SA"/>
                    </w:rPr>
                  </w:pPr>
                  <w:r w:rsidRPr="004C74A6">
                    <w:rPr>
                      <w:lang w:val="en-ID" w:eastAsia="en-ID" w:bidi="ar-SA"/>
                    </w:rPr>
                    <w:t>Golongan</w:t>
                  </w:r>
                </w:p>
              </w:tc>
              <w:tc>
                <w:tcPr>
                  <w:tcW w:w="6840" w:type="dxa"/>
                  <w:tcBorders>
                    <w:top w:val="single" w:sz="6" w:space="0" w:color="DDDDDD"/>
                  </w:tcBorders>
                  <w:tcMar>
                    <w:top w:w="90" w:type="dxa"/>
                    <w:left w:w="0" w:type="dxa"/>
                    <w:bottom w:w="90" w:type="dxa"/>
                    <w:right w:w="150" w:type="dxa"/>
                  </w:tcMar>
                  <w:vAlign w:val="center"/>
                  <w:hideMark/>
                </w:tcPr>
                <w:p w14:paraId="4E520D1F" w14:textId="77777777" w:rsidR="001B17C2" w:rsidRPr="004C74A6" w:rsidRDefault="001B17C2" w:rsidP="001B17C2">
                  <w:pPr>
                    <w:widowControl/>
                    <w:suppressAutoHyphens w:val="0"/>
                    <w:autoSpaceDE/>
                    <w:rPr>
                      <w:lang w:val="en-ID" w:eastAsia="en-ID" w:bidi="ar-SA"/>
                    </w:rPr>
                  </w:pPr>
                  <w:r w:rsidRPr="004C74A6">
                    <w:rPr>
                      <w:lang w:val="en-ID" w:eastAsia="en-ID" w:bidi="ar-SA"/>
                    </w:rPr>
                    <w:t>Obat resep</w:t>
                  </w:r>
                </w:p>
              </w:tc>
            </w:tr>
            <w:tr w:rsidR="001B17C2" w:rsidRPr="004C74A6" w14:paraId="67DE98CA" w14:textId="77777777" w:rsidTr="008E4198">
              <w:trPr>
                <w:tblCellSpacing w:w="15" w:type="dxa"/>
              </w:trPr>
              <w:tc>
                <w:tcPr>
                  <w:tcW w:w="2070" w:type="dxa"/>
                  <w:tcBorders>
                    <w:top w:val="single" w:sz="6" w:space="0" w:color="DDDDDD"/>
                  </w:tcBorders>
                  <w:tcMar>
                    <w:top w:w="90" w:type="dxa"/>
                    <w:left w:w="0" w:type="dxa"/>
                    <w:bottom w:w="90" w:type="dxa"/>
                    <w:right w:w="150" w:type="dxa"/>
                  </w:tcMar>
                  <w:vAlign w:val="center"/>
                  <w:hideMark/>
                </w:tcPr>
                <w:p w14:paraId="4F7041ED" w14:textId="77777777" w:rsidR="001B17C2" w:rsidRPr="004C74A6" w:rsidRDefault="001B17C2" w:rsidP="001B17C2">
                  <w:pPr>
                    <w:widowControl/>
                    <w:suppressAutoHyphens w:val="0"/>
                    <w:autoSpaceDE/>
                    <w:rPr>
                      <w:lang w:val="en-ID" w:eastAsia="en-ID" w:bidi="ar-SA"/>
                    </w:rPr>
                  </w:pPr>
                  <w:r w:rsidRPr="004C74A6">
                    <w:rPr>
                      <w:lang w:val="en-ID" w:eastAsia="en-ID" w:bidi="ar-SA"/>
                    </w:rPr>
                    <w:t>Kategori</w:t>
                  </w:r>
                </w:p>
              </w:tc>
              <w:tc>
                <w:tcPr>
                  <w:tcW w:w="6840" w:type="dxa"/>
                  <w:tcBorders>
                    <w:top w:val="single" w:sz="6" w:space="0" w:color="DDDDDD"/>
                  </w:tcBorders>
                  <w:tcMar>
                    <w:top w:w="90" w:type="dxa"/>
                    <w:left w:w="0" w:type="dxa"/>
                    <w:bottom w:w="90" w:type="dxa"/>
                    <w:right w:w="150" w:type="dxa"/>
                  </w:tcMar>
                  <w:vAlign w:val="center"/>
                  <w:hideMark/>
                </w:tcPr>
                <w:p w14:paraId="209DFC23" w14:textId="77777777" w:rsidR="001B17C2" w:rsidRPr="004C74A6" w:rsidRDefault="001B17C2" w:rsidP="001B17C2">
                  <w:pPr>
                    <w:widowControl/>
                    <w:suppressAutoHyphens w:val="0"/>
                    <w:autoSpaceDE/>
                    <w:rPr>
                      <w:lang w:val="en-ID" w:eastAsia="en-ID" w:bidi="ar-SA"/>
                    </w:rPr>
                  </w:pPr>
                  <w:r w:rsidRPr="004C74A6">
                    <w:rPr>
                      <w:lang w:val="en-ID" w:eastAsia="en-ID" w:bidi="ar-SA"/>
                    </w:rPr>
                    <w:t>Penghambat xanthine-oxidase</w:t>
                  </w:r>
                </w:p>
              </w:tc>
            </w:tr>
            <w:tr w:rsidR="001B17C2" w:rsidRPr="004C74A6" w14:paraId="1152328B" w14:textId="77777777" w:rsidTr="008E4198">
              <w:trPr>
                <w:tblCellSpacing w:w="15" w:type="dxa"/>
              </w:trPr>
              <w:tc>
                <w:tcPr>
                  <w:tcW w:w="2070" w:type="dxa"/>
                  <w:tcBorders>
                    <w:top w:val="single" w:sz="6" w:space="0" w:color="DDDDDD"/>
                  </w:tcBorders>
                  <w:tcMar>
                    <w:top w:w="90" w:type="dxa"/>
                    <w:left w:w="0" w:type="dxa"/>
                    <w:bottom w:w="90" w:type="dxa"/>
                    <w:right w:w="150" w:type="dxa"/>
                  </w:tcMar>
                  <w:vAlign w:val="center"/>
                  <w:hideMark/>
                </w:tcPr>
                <w:p w14:paraId="6198618F" w14:textId="77777777" w:rsidR="001B17C2" w:rsidRPr="004C74A6" w:rsidRDefault="001B17C2" w:rsidP="001B17C2">
                  <w:pPr>
                    <w:widowControl/>
                    <w:suppressAutoHyphens w:val="0"/>
                    <w:autoSpaceDE/>
                    <w:rPr>
                      <w:lang w:val="en-ID" w:eastAsia="en-ID" w:bidi="ar-SA"/>
                    </w:rPr>
                  </w:pPr>
                  <w:r w:rsidRPr="004C74A6">
                    <w:rPr>
                      <w:lang w:val="en-ID" w:eastAsia="en-ID" w:bidi="ar-SA"/>
                    </w:rPr>
                    <w:t>Manfaat</w:t>
                  </w:r>
                </w:p>
              </w:tc>
              <w:tc>
                <w:tcPr>
                  <w:tcW w:w="6840" w:type="dxa"/>
                  <w:tcBorders>
                    <w:top w:val="single" w:sz="6" w:space="0" w:color="DDDDDD"/>
                  </w:tcBorders>
                  <w:tcMar>
                    <w:top w:w="90" w:type="dxa"/>
                    <w:left w:w="0" w:type="dxa"/>
                    <w:bottom w:w="90" w:type="dxa"/>
                    <w:right w:w="150" w:type="dxa"/>
                  </w:tcMar>
                  <w:vAlign w:val="center"/>
                  <w:hideMark/>
                </w:tcPr>
                <w:p w14:paraId="2DE3A589" w14:textId="77777777" w:rsidR="001B17C2" w:rsidRPr="004C74A6" w:rsidRDefault="001B17C2" w:rsidP="001B17C2">
                  <w:pPr>
                    <w:widowControl/>
                    <w:suppressAutoHyphens w:val="0"/>
                    <w:autoSpaceDE/>
                    <w:rPr>
                      <w:lang w:val="en-ID" w:eastAsia="en-ID" w:bidi="ar-SA"/>
                    </w:rPr>
                  </w:pPr>
                  <w:r w:rsidRPr="004C74A6">
                    <w:rPr>
                      <w:lang w:val="en-ID" w:eastAsia="en-ID" w:bidi="ar-SA"/>
                    </w:rPr>
                    <w:t>Menurunkan kadar asam urat</w:t>
                  </w:r>
                </w:p>
              </w:tc>
            </w:tr>
            <w:tr w:rsidR="001B17C2" w:rsidRPr="004C74A6" w14:paraId="6050A1DD" w14:textId="77777777" w:rsidTr="008E4198">
              <w:trPr>
                <w:tblCellSpacing w:w="15" w:type="dxa"/>
              </w:trPr>
              <w:tc>
                <w:tcPr>
                  <w:tcW w:w="2070" w:type="dxa"/>
                  <w:tcBorders>
                    <w:top w:val="single" w:sz="6" w:space="0" w:color="DDDDDD"/>
                  </w:tcBorders>
                  <w:tcMar>
                    <w:top w:w="90" w:type="dxa"/>
                    <w:left w:w="0" w:type="dxa"/>
                    <w:bottom w:w="90" w:type="dxa"/>
                    <w:right w:w="150" w:type="dxa"/>
                  </w:tcMar>
                  <w:vAlign w:val="center"/>
                  <w:hideMark/>
                </w:tcPr>
                <w:p w14:paraId="1969B3B3" w14:textId="77777777" w:rsidR="001B17C2" w:rsidRPr="004C74A6" w:rsidRDefault="001B17C2" w:rsidP="001B17C2">
                  <w:pPr>
                    <w:widowControl/>
                    <w:suppressAutoHyphens w:val="0"/>
                    <w:autoSpaceDE/>
                    <w:rPr>
                      <w:lang w:val="en-ID" w:eastAsia="en-ID" w:bidi="ar-SA"/>
                    </w:rPr>
                  </w:pPr>
                  <w:r w:rsidRPr="004C74A6">
                    <w:rPr>
                      <w:lang w:val="en-ID" w:eastAsia="en-ID" w:bidi="ar-SA"/>
                    </w:rPr>
                    <w:t>Dikonsumsi oleh</w:t>
                  </w:r>
                </w:p>
              </w:tc>
              <w:tc>
                <w:tcPr>
                  <w:tcW w:w="6840" w:type="dxa"/>
                  <w:tcBorders>
                    <w:top w:val="single" w:sz="6" w:space="0" w:color="DDDDDD"/>
                  </w:tcBorders>
                  <w:tcMar>
                    <w:top w:w="90" w:type="dxa"/>
                    <w:left w:w="0" w:type="dxa"/>
                    <w:bottom w:w="90" w:type="dxa"/>
                    <w:right w:w="150" w:type="dxa"/>
                  </w:tcMar>
                  <w:vAlign w:val="center"/>
                  <w:hideMark/>
                </w:tcPr>
                <w:p w14:paraId="071F8C28" w14:textId="77777777" w:rsidR="001B17C2" w:rsidRPr="004C74A6" w:rsidRDefault="001B17C2" w:rsidP="001B17C2">
                  <w:pPr>
                    <w:widowControl/>
                    <w:suppressAutoHyphens w:val="0"/>
                    <w:autoSpaceDE/>
                    <w:rPr>
                      <w:lang w:val="en-ID" w:eastAsia="en-ID" w:bidi="ar-SA"/>
                    </w:rPr>
                  </w:pPr>
                  <w:r w:rsidRPr="004C74A6">
                    <w:rPr>
                      <w:lang w:val="en-ID" w:eastAsia="en-ID" w:bidi="ar-SA"/>
                    </w:rPr>
                    <w:t>Dewasa dan anak-anak</w:t>
                  </w:r>
                </w:p>
              </w:tc>
            </w:tr>
            <w:tr w:rsidR="001B17C2" w:rsidRPr="004C74A6" w14:paraId="29702711" w14:textId="77777777" w:rsidTr="008E4198">
              <w:trPr>
                <w:tblCellSpacing w:w="15" w:type="dxa"/>
              </w:trPr>
              <w:tc>
                <w:tcPr>
                  <w:tcW w:w="2070" w:type="dxa"/>
                  <w:tcBorders>
                    <w:top w:val="single" w:sz="6" w:space="0" w:color="DDDDDD"/>
                  </w:tcBorders>
                  <w:tcMar>
                    <w:top w:w="90" w:type="dxa"/>
                    <w:left w:w="0" w:type="dxa"/>
                    <w:bottom w:w="90" w:type="dxa"/>
                    <w:right w:w="150" w:type="dxa"/>
                  </w:tcMar>
                  <w:vAlign w:val="center"/>
                  <w:hideMark/>
                </w:tcPr>
                <w:p w14:paraId="105E7221" w14:textId="77777777" w:rsidR="001B17C2" w:rsidRPr="004C74A6" w:rsidRDefault="001B17C2" w:rsidP="001B17C2">
                  <w:pPr>
                    <w:widowControl/>
                    <w:suppressAutoHyphens w:val="0"/>
                    <w:autoSpaceDE/>
                    <w:rPr>
                      <w:lang w:val="en-ID" w:eastAsia="en-ID" w:bidi="ar-SA"/>
                    </w:rPr>
                  </w:pPr>
                  <w:r w:rsidRPr="004C74A6">
                    <w:rPr>
                      <w:lang w:val="en-ID" w:eastAsia="en-ID" w:bidi="ar-SA"/>
                    </w:rPr>
                    <w:t>Allopurinol untuk ibu hamil dan menyusui</w:t>
                  </w:r>
                </w:p>
              </w:tc>
              <w:tc>
                <w:tcPr>
                  <w:tcW w:w="6840" w:type="dxa"/>
                  <w:tcBorders>
                    <w:top w:val="single" w:sz="6" w:space="0" w:color="DDDDDD"/>
                  </w:tcBorders>
                  <w:tcMar>
                    <w:top w:w="90" w:type="dxa"/>
                    <w:left w:w="0" w:type="dxa"/>
                    <w:bottom w:w="90" w:type="dxa"/>
                    <w:right w:w="150" w:type="dxa"/>
                  </w:tcMar>
                  <w:vAlign w:val="center"/>
                  <w:hideMark/>
                </w:tcPr>
                <w:p w14:paraId="124D2379" w14:textId="77777777" w:rsidR="001B17C2" w:rsidRPr="004C74A6" w:rsidRDefault="001B17C2" w:rsidP="001B17C2">
                  <w:pPr>
                    <w:widowControl/>
                    <w:suppressAutoHyphens w:val="0"/>
                    <w:autoSpaceDE/>
                    <w:rPr>
                      <w:lang w:val="en-ID" w:eastAsia="en-ID" w:bidi="ar-SA"/>
                    </w:rPr>
                  </w:pPr>
                  <w:r w:rsidRPr="004C74A6">
                    <w:rPr>
                      <w:b/>
                      <w:bCs/>
                      <w:lang w:val="en-ID" w:eastAsia="en-ID" w:bidi="ar-SA"/>
                    </w:rPr>
                    <w:t>Kategori C: </w:t>
                  </w:r>
                  <w:r w:rsidRPr="004C74A6">
                    <w:rPr>
                      <w:lang w:val="en-ID" w:eastAsia="en-ID" w:bidi="ar-SA"/>
                    </w:rPr>
                    <w:t>Studi pada binatang percobaan memperlihatkan adanya efek samping terhadap janin, tetapi belum ada studi terkontrol pada wanita hamil.</w:t>
                  </w:r>
                </w:p>
                <w:p w14:paraId="34569760" w14:textId="77777777" w:rsidR="001B17C2" w:rsidRPr="004C74A6" w:rsidRDefault="001B17C2" w:rsidP="001B17C2">
                  <w:pPr>
                    <w:widowControl/>
                    <w:suppressAutoHyphens w:val="0"/>
                    <w:autoSpaceDE/>
                    <w:spacing w:before="150" w:after="150"/>
                    <w:rPr>
                      <w:lang w:val="en-ID" w:eastAsia="en-ID" w:bidi="ar-SA"/>
                    </w:rPr>
                  </w:pPr>
                  <w:r w:rsidRPr="004C74A6">
                    <w:rPr>
                      <w:lang w:val="en-ID" w:eastAsia="en-ID" w:bidi="ar-SA"/>
                    </w:rPr>
                    <w:t>Obat hanya boleh digunakan jika besarnya manfaat yang diharapkan melebihi besarnya risiko terhadap janin.</w:t>
                  </w:r>
                </w:p>
                <w:p w14:paraId="78F9FD1D" w14:textId="77777777" w:rsidR="001B17C2" w:rsidRPr="004C74A6" w:rsidRDefault="001B17C2" w:rsidP="001B17C2">
                  <w:pPr>
                    <w:widowControl/>
                    <w:suppressAutoHyphens w:val="0"/>
                    <w:autoSpaceDE/>
                    <w:spacing w:before="150" w:after="150"/>
                    <w:rPr>
                      <w:lang w:val="en-ID" w:eastAsia="en-ID" w:bidi="ar-SA"/>
                    </w:rPr>
                  </w:pPr>
                  <w:r w:rsidRPr="004C74A6">
                    <w:rPr>
                      <w:lang w:val="en-ID" w:eastAsia="en-ID" w:bidi="ar-SA"/>
                    </w:rPr>
                    <w:t>Allopurinol dapat terserap ke dalam ASI. Bila Anda sedang menyusui, jangan menggunakan obat ini tanpa berkonsultasi dulu dengan dokter.</w:t>
                  </w:r>
                </w:p>
              </w:tc>
            </w:tr>
            <w:tr w:rsidR="001B17C2" w:rsidRPr="004C74A6" w14:paraId="3BA80DFF" w14:textId="77777777" w:rsidTr="008E4198">
              <w:trPr>
                <w:tblCellSpacing w:w="15" w:type="dxa"/>
              </w:trPr>
              <w:tc>
                <w:tcPr>
                  <w:tcW w:w="2070" w:type="dxa"/>
                  <w:tcBorders>
                    <w:top w:val="single" w:sz="6" w:space="0" w:color="DDDDDD"/>
                  </w:tcBorders>
                  <w:tcMar>
                    <w:top w:w="90" w:type="dxa"/>
                    <w:left w:w="0" w:type="dxa"/>
                    <w:bottom w:w="90" w:type="dxa"/>
                    <w:right w:w="150" w:type="dxa"/>
                  </w:tcMar>
                  <w:vAlign w:val="center"/>
                  <w:hideMark/>
                </w:tcPr>
                <w:p w14:paraId="4E976F72" w14:textId="77777777" w:rsidR="001B17C2" w:rsidRPr="004C74A6" w:rsidRDefault="001B17C2" w:rsidP="001B17C2">
                  <w:pPr>
                    <w:widowControl/>
                    <w:suppressAutoHyphens w:val="0"/>
                    <w:autoSpaceDE/>
                    <w:rPr>
                      <w:lang w:val="en-ID" w:eastAsia="en-ID" w:bidi="ar-SA"/>
                    </w:rPr>
                  </w:pPr>
                  <w:r w:rsidRPr="004C74A6">
                    <w:rPr>
                      <w:lang w:val="en-ID" w:eastAsia="en-ID" w:bidi="ar-SA"/>
                    </w:rPr>
                    <w:t>Bentuk obat</w:t>
                  </w:r>
                </w:p>
              </w:tc>
              <w:tc>
                <w:tcPr>
                  <w:tcW w:w="6840" w:type="dxa"/>
                  <w:tcBorders>
                    <w:top w:val="single" w:sz="6" w:space="0" w:color="DDDDDD"/>
                  </w:tcBorders>
                  <w:tcMar>
                    <w:top w:w="90" w:type="dxa"/>
                    <w:left w:w="0" w:type="dxa"/>
                    <w:bottom w:w="90" w:type="dxa"/>
                    <w:right w:w="150" w:type="dxa"/>
                  </w:tcMar>
                  <w:vAlign w:val="center"/>
                  <w:hideMark/>
                </w:tcPr>
                <w:p w14:paraId="229B5211" w14:textId="77777777" w:rsidR="001B17C2" w:rsidRPr="004C74A6" w:rsidRDefault="001B17C2" w:rsidP="001B17C2">
                  <w:pPr>
                    <w:widowControl/>
                    <w:suppressAutoHyphens w:val="0"/>
                    <w:autoSpaceDE/>
                    <w:rPr>
                      <w:lang w:val="en-ID" w:eastAsia="en-ID" w:bidi="ar-SA"/>
                    </w:rPr>
                  </w:pPr>
                  <w:r w:rsidRPr="004C74A6">
                    <w:rPr>
                      <w:lang w:val="en-ID" w:eastAsia="en-ID" w:bidi="ar-SA"/>
                    </w:rPr>
                    <w:t>Tablet</w:t>
                  </w:r>
                </w:p>
              </w:tc>
            </w:tr>
          </w:tbl>
          <w:p w14:paraId="392DD5D7"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Dosis dan Aturan Pakai Allopurinol</w:t>
            </w:r>
          </w:p>
          <w:p w14:paraId="2E7169A8" w14:textId="77777777" w:rsidR="001B17C2" w:rsidRPr="0024365B" w:rsidRDefault="001B17C2" w:rsidP="001B17C2">
            <w:pPr>
              <w:pStyle w:val="NormalWeb"/>
              <w:spacing w:before="150" w:beforeAutospacing="0" w:after="150" w:afterAutospacing="0"/>
            </w:pPr>
            <w:r w:rsidRPr="0024365B">
              <w:t>Allopurinol hanya boleh dikonsumsi berdasarkan resep dokter. Berikut ini adalah dosis umum penggunaan allopurinol berdasarkan kondisi pasien:</w:t>
            </w:r>
          </w:p>
          <w:p w14:paraId="4FEF0F9F" w14:textId="77777777" w:rsidR="001B17C2" w:rsidRPr="0024365B" w:rsidRDefault="001B17C2" w:rsidP="001B17C2">
            <w:pPr>
              <w:pStyle w:val="NormalWeb"/>
              <w:spacing w:before="150" w:beforeAutospacing="0" w:after="150" w:afterAutospacing="0"/>
            </w:pPr>
            <w:r w:rsidRPr="0024365B">
              <w:rPr>
                <w:rStyle w:val="Kuat"/>
                <w:rFonts w:eastAsia="Calibri"/>
              </w:rPr>
              <w:t>Kondisi: </w:t>
            </w:r>
            <w:r w:rsidRPr="0024365B">
              <w:t>Pengobatan </w:t>
            </w:r>
            <w:hyperlink r:id="rId173" w:tgtFrame="_blank" w:history="1">
              <w:r w:rsidRPr="0024365B">
                <w:rPr>
                  <w:rStyle w:val="Hyperlink"/>
                  <w:color w:val="auto"/>
                </w:rPr>
                <w:t>batu ginjal</w:t>
              </w:r>
            </w:hyperlink>
          </w:p>
          <w:p w14:paraId="21372C71" w14:textId="77777777" w:rsidR="001B17C2" w:rsidRPr="0024365B" w:rsidRDefault="001B17C2" w:rsidP="001B17C2">
            <w:pPr>
              <w:widowControl/>
              <w:numPr>
                <w:ilvl w:val="0"/>
                <w:numId w:val="51"/>
              </w:numPr>
              <w:suppressAutoHyphens w:val="0"/>
              <w:autoSpaceDE/>
              <w:spacing w:before="100" w:beforeAutospacing="1" w:after="100" w:afterAutospacing="1"/>
            </w:pPr>
            <w:r w:rsidRPr="0024365B">
              <w:rPr>
                <w:rStyle w:val="Kuat"/>
                <w:rFonts w:eastAsia="Calibri"/>
              </w:rPr>
              <w:t>Dewasa: </w:t>
            </w:r>
            <w:r w:rsidRPr="0024365B">
              <w:t>200–300 mg dikonsumsi sebanyak 1–2 kali per hari.</w:t>
            </w:r>
          </w:p>
          <w:p w14:paraId="5CB0B12F"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Mengonsumsi Allopurinol dengan Benar</w:t>
            </w:r>
          </w:p>
          <w:p w14:paraId="018A3284" w14:textId="77777777" w:rsidR="001B17C2" w:rsidRPr="0024365B" w:rsidRDefault="001B17C2" w:rsidP="001B17C2">
            <w:pPr>
              <w:pStyle w:val="NormalWeb"/>
              <w:spacing w:before="150" w:beforeAutospacing="0" w:after="150" w:afterAutospacing="0"/>
            </w:pPr>
            <w:r w:rsidRPr="0024365B">
              <w:t>Ikuti anjuran </w:t>
            </w:r>
            <w:hyperlink r:id="rId174" w:tgtFrame="_blank" w:history="1">
              <w:r w:rsidRPr="0024365B">
                <w:rPr>
                  <w:rStyle w:val="Hyperlink"/>
                  <w:rFonts w:eastAsiaTheme="majorEastAsia"/>
                  <w:color w:val="auto"/>
                </w:rPr>
                <w:t>dokter</w:t>
              </w:r>
            </w:hyperlink>
            <w:r w:rsidRPr="0024365B">
              <w:t> dan baca informasi yang tertera pada pada kemasan obat sebelum mengonsumsi allopurinol. Jangan mengurangi atau menambah dosis tanpa berkonsultasi terlebih dahulu dengan dokter.</w:t>
            </w:r>
          </w:p>
          <w:p w14:paraId="2DC0AEA5" w14:textId="77777777" w:rsidR="001B17C2" w:rsidRPr="0024365B" w:rsidRDefault="001B17C2" w:rsidP="001B17C2">
            <w:pPr>
              <w:pStyle w:val="NormalWeb"/>
              <w:spacing w:before="150" w:beforeAutospacing="0" w:after="150" w:afterAutospacing="0"/>
            </w:pPr>
            <w:r w:rsidRPr="0024365B">
              <w:t>Allopurinol dapat dikonsumsi setelah makan. Usahakan untuk mengonsumsi allopurinol pada jam yang sama tiap hari agar pengobatan maksimal. Jangan menghentikan konsumsi obat meski sudah merasa lebih baik, kecuali atas saran dokter.</w:t>
            </w:r>
          </w:p>
          <w:p w14:paraId="53F8CEBA" w14:textId="77777777" w:rsidR="001B17C2" w:rsidRPr="0024365B" w:rsidRDefault="001B17C2" w:rsidP="001B17C2">
            <w:pPr>
              <w:pStyle w:val="NormalWeb"/>
              <w:spacing w:before="150" w:beforeAutospacing="0" w:after="150" w:afterAutospacing="0"/>
            </w:pPr>
            <w:r w:rsidRPr="0024365B">
              <w:t>Jika baru mengalami serangan </w:t>
            </w:r>
            <w:r w:rsidRPr="0024365B">
              <w:rPr>
                <w:rStyle w:val="Penekanan"/>
              </w:rPr>
              <w:t>gout, </w:t>
            </w:r>
            <w:r w:rsidRPr="0024365B">
              <w:t>pastikan gejala telah hilang sepenuhnya sebelum mengonsumsi allopurinol. Hal ini karena allopurinol dapat menyebabkan serangan </w:t>
            </w:r>
            <w:r w:rsidRPr="0024365B">
              <w:rPr>
                <w:rStyle w:val="Penekanan"/>
              </w:rPr>
              <w:t>gout</w:t>
            </w:r>
            <w:r w:rsidRPr="0024365B">
              <w:t> lebih sering terjadi pada beberapa minggu pertama penggunaan.</w:t>
            </w:r>
          </w:p>
          <w:p w14:paraId="0B1F924C" w14:textId="77777777" w:rsidR="001B17C2" w:rsidRPr="0024365B" w:rsidRDefault="001B17C2" w:rsidP="001B17C2">
            <w:pPr>
              <w:pStyle w:val="NormalWeb"/>
              <w:spacing w:before="150" w:beforeAutospacing="0" w:after="150" w:afterAutospacing="0"/>
            </w:pPr>
            <w:r w:rsidRPr="0024365B">
              <w:t>Bagi pasien yang lupa mengonsumsi allopurinol, disarankan segera melakukannya jika jeda dengan jadwal konsumsi berikutnya belum terlalu dekat. Jika sudah dekat, abaikan dan jangan menggandakan dosis.</w:t>
            </w:r>
          </w:p>
          <w:p w14:paraId="553C2BCD" w14:textId="77777777" w:rsidR="001B17C2" w:rsidRPr="0024365B" w:rsidRDefault="001B17C2" w:rsidP="001B17C2">
            <w:pPr>
              <w:pStyle w:val="NormalWeb"/>
              <w:spacing w:before="150" w:beforeAutospacing="0" w:after="150" w:afterAutospacing="0"/>
            </w:pPr>
            <w:r w:rsidRPr="0024365B">
              <w:t>Selama menjalani pengobatan dengan allopurinol, dokter mungkin akan meminta Anda untuk melakukan </w:t>
            </w:r>
            <w:hyperlink r:id="rId175" w:tgtFrame="_blank" w:history="1">
              <w:r w:rsidRPr="0024365B">
                <w:rPr>
                  <w:rStyle w:val="Hyperlink"/>
                  <w:rFonts w:eastAsiaTheme="majorEastAsia"/>
                  <w:color w:val="auto"/>
                </w:rPr>
                <w:t>tes darah</w:t>
              </w:r>
            </w:hyperlink>
            <w:r w:rsidRPr="0024365B">
              <w:t> secara rutin. Ikuti jadwal pemeriksaan yang telah ditentukan oleh dokter.</w:t>
            </w:r>
          </w:p>
          <w:p w14:paraId="0069282D" w14:textId="77777777" w:rsidR="001B17C2" w:rsidRPr="0024365B" w:rsidRDefault="001B17C2" w:rsidP="001B17C2">
            <w:pPr>
              <w:pStyle w:val="NormalWeb"/>
              <w:spacing w:before="150" w:beforeAutospacing="0" w:after="150" w:afterAutospacing="0"/>
            </w:pPr>
            <w:r w:rsidRPr="0024365B">
              <w:t>Penggunaan allopurinol sebaiknya diiringi dengan penerapan gaya hidup sehat, misalnya dengan banyak minum air mineral, mengonsumsi makanan sehat, mengurangi konsumsi minuman beralkohol, serta menjaga berat badan sehat.</w:t>
            </w:r>
          </w:p>
          <w:p w14:paraId="5D36EB83" w14:textId="77777777" w:rsidR="001B17C2" w:rsidRPr="0024365B" w:rsidRDefault="001B17C2" w:rsidP="001B17C2">
            <w:pPr>
              <w:pStyle w:val="NormalWeb"/>
              <w:spacing w:before="150" w:beforeAutospacing="0" w:after="150" w:afterAutospacing="0"/>
            </w:pPr>
            <w:r w:rsidRPr="0024365B">
              <w:t>Simpan allopurinol di tempat yang kering dan terhindar dari paparan sinar matahari langsung. Jauhkan obat ini dari jangkauan anak-anak.</w:t>
            </w:r>
          </w:p>
          <w:p w14:paraId="1EF5DE07"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Efek Samping dan Bahaya Allopurinol</w:t>
            </w:r>
          </w:p>
          <w:p w14:paraId="595387CF" w14:textId="77777777" w:rsidR="001B17C2" w:rsidRPr="0024365B" w:rsidRDefault="001B17C2" w:rsidP="001B17C2">
            <w:pPr>
              <w:pStyle w:val="NormalWeb"/>
              <w:spacing w:before="150" w:beforeAutospacing="0" w:after="150" w:afterAutospacing="0"/>
            </w:pPr>
            <w:r w:rsidRPr="0024365B">
              <w:t>Beberapa efek samping yang dapat terjadi setelah mengonsumsi allopurinol adalah:</w:t>
            </w:r>
          </w:p>
          <w:p w14:paraId="748E0529" w14:textId="77777777" w:rsidR="001B17C2" w:rsidRPr="0024365B" w:rsidRDefault="002523DF" w:rsidP="001B17C2">
            <w:pPr>
              <w:widowControl/>
              <w:numPr>
                <w:ilvl w:val="0"/>
                <w:numId w:val="52"/>
              </w:numPr>
              <w:suppressAutoHyphens w:val="0"/>
              <w:autoSpaceDE/>
              <w:spacing w:before="100" w:beforeAutospacing="1" w:after="100" w:afterAutospacing="1"/>
            </w:pPr>
            <w:hyperlink r:id="rId176" w:tgtFrame="_blank" w:history="1">
              <w:r w:rsidR="001B17C2" w:rsidRPr="0024365B">
                <w:rPr>
                  <w:rStyle w:val="Hyperlink"/>
                  <w:rFonts w:eastAsiaTheme="majorEastAsia"/>
                  <w:color w:val="auto"/>
                </w:rPr>
                <w:t>Mual</w:t>
              </w:r>
            </w:hyperlink>
          </w:p>
          <w:p w14:paraId="0768E47E" w14:textId="77777777" w:rsidR="001B17C2" w:rsidRPr="0024365B" w:rsidRDefault="001B17C2" w:rsidP="001B17C2">
            <w:pPr>
              <w:widowControl/>
              <w:numPr>
                <w:ilvl w:val="0"/>
                <w:numId w:val="52"/>
              </w:numPr>
              <w:suppressAutoHyphens w:val="0"/>
              <w:autoSpaceDE/>
              <w:spacing w:before="100" w:beforeAutospacing="1" w:after="100" w:afterAutospacing="1"/>
            </w:pPr>
            <w:r w:rsidRPr="0024365B">
              <w:t>Sakit perut</w:t>
            </w:r>
          </w:p>
          <w:p w14:paraId="5E126D25" w14:textId="77777777" w:rsidR="001B17C2" w:rsidRPr="0024365B" w:rsidRDefault="002523DF" w:rsidP="001B17C2">
            <w:pPr>
              <w:widowControl/>
              <w:numPr>
                <w:ilvl w:val="0"/>
                <w:numId w:val="52"/>
              </w:numPr>
              <w:suppressAutoHyphens w:val="0"/>
              <w:autoSpaceDE/>
              <w:spacing w:before="100" w:beforeAutospacing="1" w:after="100" w:afterAutospacing="1"/>
            </w:pPr>
            <w:hyperlink r:id="rId177" w:tgtFrame="_blank" w:history="1">
              <w:r w:rsidR="001B17C2" w:rsidRPr="0024365B">
                <w:rPr>
                  <w:rStyle w:val="Hyperlink"/>
                  <w:rFonts w:eastAsiaTheme="majorEastAsia"/>
                  <w:color w:val="auto"/>
                </w:rPr>
                <w:t>Diare</w:t>
              </w:r>
            </w:hyperlink>
          </w:p>
          <w:p w14:paraId="03F20733" w14:textId="77777777" w:rsidR="001B17C2" w:rsidRPr="0024365B" w:rsidRDefault="001B17C2" w:rsidP="001B17C2">
            <w:pPr>
              <w:widowControl/>
              <w:numPr>
                <w:ilvl w:val="0"/>
                <w:numId w:val="52"/>
              </w:numPr>
              <w:suppressAutoHyphens w:val="0"/>
              <w:autoSpaceDE/>
              <w:spacing w:before="100" w:beforeAutospacing="1" w:after="100" w:afterAutospacing="1"/>
            </w:pPr>
            <w:r w:rsidRPr="0024365B">
              <w:t>Sakit kepala</w:t>
            </w:r>
          </w:p>
          <w:p w14:paraId="770AF26F" w14:textId="77777777" w:rsidR="001B17C2" w:rsidRPr="0024365B" w:rsidRDefault="002523DF" w:rsidP="001B17C2">
            <w:pPr>
              <w:widowControl/>
              <w:numPr>
                <w:ilvl w:val="0"/>
                <w:numId w:val="52"/>
              </w:numPr>
              <w:suppressAutoHyphens w:val="0"/>
              <w:autoSpaceDE/>
              <w:spacing w:before="100" w:beforeAutospacing="1" w:after="100" w:afterAutospacing="1"/>
            </w:pPr>
            <w:hyperlink r:id="rId178" w:tgtFrame="_blank" w:history="1">
              <w:r w:rsidR="001B17C2" w:rsidRPr="0024365B">
                <w:rPr>
                  <w:rStyle w:val="Hyperlink"/>
                  <w:rFonts w:eastAsiaTheme="majorEastAsia"/>
                  <w:color w:val="auto"/>
                </w:rPr>
                <w:t>Kantuk</w:t>
              </w:r>
            </w:hyperlink>
          </w:p>
          <w:p w14:paraId="7A039464" w14:textId="77777777" w:rsidR="001B17C2" w:rsidRPr="0024365B" w:rsidRDefault="001B17C2" w:rsidP="001B17C2">
            <w:pPr>
              <w:widowControl/>
              <w:numPr>
                <w:ilvl w:val="0"/>
                <w:numId w:val="52"/>
              </w:numPr>
              <w:suppressAutoHyphens w:val="0"/>
              <w:autoSpaceDE/>
              <w:spacing w:before="100" w:beforeAutospacing="1" w:after="100" w:afterAutospacing="1"/>
            </w:pPr>
            <w:r w:rsidRPr="0024365B">
              <w:t> Pusing</w:t>
            </w:r>
          </w:p>
          <w:p w14:paraId="7660BB22" w14:textId="77777777" w:rsidR="001B17C2" w:rsidRPr="0024365B" w:rsidRDefault="002523DF" w:rsidP="001B17C2">
            <w:pPr>
              <w:widowControl/>
              <w:numPr>
                <w:ilvl w:val="0"/>
                <w:numId w:val="52"/>
              </w:numPr>
              <w:suppressAutoHyphens w:val="0"/>
              <w:autoSpaceDE/>
              <w:spacing w:before="100" w:beforeAutospacing="1" w:after="100" w:afterAutospacing="1"/>
            </w:pPr>
            <w:hyperlink r:id="rId179" w:tgtFrame="_blank" w:history="1">
              <w:r w:rsidR="001B17C2" w:rsidRPr="0024365B">
                <w:rPr>
                  <w:rStyle w:val="Hyperlink"/>
                  <w:rFonts w:eastAsiaTheme="majorEastAsia"/>
                  <w:color w:val="auto"/>
                </w:rPr>
                <w:t>Nyeri sendi</w:t>
              </w:r>
            </w:hyperlink>
          </w:p>
          <w:p w14:paraId="77F7FC76" w14:textId="77777777" w:rsidR="001B17C2" w:rsidRPr="0024365B" w:rsidRDefault="001B17C2" w:rsidP="001B17C2">
            <w:pPr>
              <w:tabs>
                <w:tab w:val="left" w:pos="479"/>
              </w:tabs>
              <w:spacing w:line="276" w:lineRule="auto"/>
              <w:rPr>
                <w:rStyle w:val="Penekanan"/>
              </w:rPr>
            </w:pPr>
            <w:r w:rsidRPr="0024365B">
              <w:rPr>
                <w:rStyle w:val="Penekanan"/>
                <w:lang w:val="en-US"/>
              </w:rPr>
              <w:t>2.</w:t>
            </w:r>
            <w:r w:rsidRPr="0024365B">
              <w:t xml:space="preserve"> </w:t>
            </w:r>
            <w:r w:rsidRPr="0024365B">
              <w:rPr>
                <w:rStyle w:val="Penekanan"/>
              </w:rPr>
              <w:t>tamsulosin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165"/>
              <w:gridCol w:w="4740"/>
            </w:tblGrid>
            <w:tr w:rsidR="001B17C2" w:rsidRPr="0024365B" w14:paraId="5C213D33" w14:textId="77777777" w:rsidTr="008E4198">
              <w:trPr>
                <w:tblCellSpacing w:w="15" w:type="dxa"/>
              </w:trPr>
              <w:tc>
                <w:tcPr>
                  <w:tcW w:w="2685" w:type="dxa"/>
                  <w:tcBorders>
                    <w:top w:val="single" w:sz="6" w:space="0" w:color="DDDDDD"/>
                  </w:tcBorders>
                  <w:tcMar>
                    <w:top w:w="90" w:type="dxa"/>
                    <w:left w:w="0" w:type="dxa"/>
                    <w:bottom w:w="90" w:type="dxa"/>
                    <w:right w:w="150" w:type="dxa"/>
                  </w:tcMar>
                  <w:vAlign w:val="center"/>
                  <w:hideMark/>
                </w:tcPr>
                <w:p w14:paraId="7F9D3778" w14:textId="77777777" w:rsidR="001B17C2" w:rsidRPr="0024365B" w:rsidRDefault="001B17C2" w:rsidP="001B17C2">
                  <w:pPr>
                    <w:widowControl/>
                    <w:suppressAutoHyphens w:val="0"/>
                    <w:autoSpaceDE/>
                    <w:rPr>
                      <w:lang w:val="en-ID" w:eastAsia="en-ID" w:bidi="ar-SA"/>
                    </w:rPr>
                  </w:pPr>
                  <w:r w:rsidRPr="0024365B">
                    <w:t>Golongan</w:t>
                  </w:r>
                </w:p>
              </w:tc>
              <w:tc>
                <w:tcPr>
                  <w:tcW w:w="6660" w:type="dxa"/>
                  <w:tcBorders>
                    <w:top w:val="single" w:sz="6" w:space="0" w:color="DDDDDD"/>
                  </w:tcBorders>
                  <w:tcMar>
                    <w:top w:w="90" w:type="dxa"/>
                    <w:left w:w="0" w:type="dxa"/>
                    <w:bottom w:w="90" w:type="dxa"/>
                    <w:right w:w="150" w:type="dxa"/>
                  </w:tcMar>
                  <w:vAlign w:val="center"/>
                  <w:hideMark/>
                </w:tcPr>
                <w:p w14:paraId="4D65F97E" w14:textId="77777777" w:rsidR="001B17C2" w:rsidRPr="0024365B" w:rsidRDefault="001B17C2" w:rsidP="001B17C2">
                  <w:r w:rsidRPr="0024365B">
                    <w:t>Obat resep</w:t>
                  </w:r>
                </w:p>
              </w:tc>
            </w:tr>
            <w:tr w:rsidR="001B17C2" w:rsidRPr="0024365B" w14:paraId="284978BC" w14:textId="77777777" w:rsidTr="008E4198">
              <w:trPr>
                <w:tblCellSpacing w:w="15" w:type="dxa"/>
              </w:trPr>
              <w:tc>
                <w:tcPr>
                  <w:tcW w:w="2685" w:type="dxa"/>
                  <w:tcBorders>
                    <w:top w:val="single" w:sz="6" w:space="0" w:color="DDDDDD"/>
                  </w:tcBorders>
                  <w:tcMar>
                    <w:top w:w="90" w:type="dxa"/>
                    <w:left w:w="0" w:type="dxa"/>
                    <w:bottom w:w="90" w:type="dxa"/>
                    <w:right w:w="150" w:type="dxa"/>
                  </w:tcMar>
                  <w:vAlign w:val="center"/>
                  <w:hideMark/>
                </w:tcPr>
                <w:p w14:paraId="0235B2FC" w14:textId="77777777" w:rsidR="001B17C2" w:rsidRPr="0024365B" w:rsidRDefault="001B17C2" w:rsidP="001B17C2">
                  <w:r w:rsidRPr="0024365B">
                    <w:t>Kategori</w:t>
                  </w:r>
                </w:p>
              </w:tc>
              <w:tc>
                <w:tcPr>
                  <w:tcW w:w="6660" w:type="dxa"/>
                  <w:tcBorders>
                    <w:top w:val="single" w:sz="6" w:space="0" w:color="DDDDDD"/>
                  </w:tcBorders>
                  <w:tcMar>
                    <w:top w:w="90" w:type="dxa"/>
                    <w:left w:w="0" w:type="dxa"/>
                    <w:bottom w:w="90" w:type="dxa"/>
                    <w:right w:w="150" w:type="dxa"/>
                  </w:tcMar>
                  <w:vAlign w:val="center"/>
                  <w:hideMark/>
                </w:tcPr>
                <w:p w14:paraId="61201EC6" w14:textId="77777777" w:rsidR="001B17C2" w:rsidRPr="0024365B" w:rsidRDefault="002523DF" w:rsidP="001B17C2">
                  <w:hyperlink r:id="rId180" w:tgtFrame="_blank" w:history="1">
                    <w:r w:rsidR="001B17C2" w:rsidRPr="0024365B">
                      <w:rPr>
                        <w:rStyle w:val="Hyperlink"/>
                        <w:color w:val="auto"/>
                      </w:rPr>
                      <w:t>Penghambat alfa</w:t>
                    </w:r>
                  </w:hyperlink>
                </w:p>
              </w:tc>
            </w:tr>
            <w:tr w:rsidR="001B17C2" w:rsidRPr="0024365B" w14:paraId="04306DF7" w14:textId="77777777" w:rsidTr="008E4198">
              <w:trPr>
                <w:tblCellSpacing w:w="15" w:type="dxa"/>
              </w:trPr>
              <w:tc>
                <w:tcPr>
                  <w:tcW w:w="2685" w:type="dxa"/>
                  <w:tcBorders>
                    <w:top w:val="single" w:sz="6" w:space="0" w:color="DDDDDD"/>
                  </w:tcBorders>
                  <w:tcMar>
                    <w:top w:w="90" w:type="dxa"/>
                    <w:left w:w="0" w:type="dxa"/>
                    <w:bottom w:w="90" w:type="dxa"/>
                    <w:right w:w="150" w:type="dxa"/>
                  </w:tcMar>
                  <w:vAlign w:val="center"/>
                  <w:hideMark/>
                </w:tcPr>
                <w:p w14:paraId="25A996DF" w14:textId="77777777" w:rsidR="001B17C2" w:rsidRPr="0024365B" w:rsidRDefault="001B17C2" w:rsidP="001B17C2">
                  <w:r w:rsidRPr="0024365B">
                    <w:t>Manfaat</w:t>
                  </w:r>
                </w:p>
              </w:tc>
              <w:tc>
                <w:tcPr>
                  <w:tcW w:w="6660" w:type="dxa"/>
                  <w:tcBorders>
                    <w:top w:val="single" w:sz="6" w:space="0" w:color="DDDDDD"/>
                  </w:tcBorders>
                  <w:tcMar>
                    <w:top w:w="90" w:type="dxa"/>
                    <w:left w:w="0" w:type="dxa"/>
                    <w:bottom w:w="90" w:type="dxa"/>
                    <w:right w:w="150" w:type="dxa"/>
                  </w:tcMar>
                  <w:vAlign w:val="center"/>
                  <w:hideMark/>
                </w:tcPr>
                <w:p w14:paraId="760DA2EE" w14:textId="77777777" w:rsidR="001B17C2" w:rsidRPr="0024365B" w:rsidRDefault="001B17C2" w:rsidP="001B17C2">
                  <w:r w:rsidRPr="0024365B">
                    <w:t>Meredakan gejala pembesaran prostat (benign prostatic hyperplasia/</w:t>
                  </w:r>
                  <w:hyperlink r:id="rId181" w:tgtFrame="_blank" w:history="1">
                    <w:r w:rsidRPr="0024365B">
                      <w:rPr>
                        <w:rStyle w:val="Hyperlink"/>
                        <w:color w:val="auto"/>
                      </w:rPr>
                      <w:t>BPH</w:t>
                    </w:r>
                  </w:hyperlink>
                  <w:r w:rsidRPr="0024365B">
                    <w:t>)</w:t>
                  </w:r>
                </w:p>
              </w:tc>
            </w:tr>
            <w:tr w:rsidR="001B17C2" w:rsidRPr="0024365B" w14:paraId="3B8FB57C" w14:textId="77777777" w:rsidTr="008E4198">
              <w:trPr>
                <w:tblCellSpacing w:w="15" w:type="dxa"/>
              </w:trPr>
              <w:tc>
                <w:tcPr>
                  <w:tcW w:w="2685" w:type="dxa"/>
                  <w:tcBorders>
                    <w:top w:val="single" w:sz="6" w:space="0" w:color="DDDDDD"/>
                  </w:tcBorders>
                  <w:tcMar>
                    <w:top w:w="90" w:type="dxa"/>
                    <w:left w:w="0" w:type="dxa"/>
                    <w:bottom w:w="90" w:type="dxa"/>
                    <w:right w:w="150" w:type="dxa"/>
                  </w:tcMar>
                  <w:vAlign w:val="center"/>
                  <w:hideMark/>
                </w:tcPr>
                <w:p w14:paraId="50F7469D" w14:textId="77777777" w:rsidR="001B17C2" w:rsidRPr="0024365B" w:rsidRDefault="001B17C2" w:rsidP="001B17C2">
                  <w:r w:rsidRPr="0024365B">
                    <w:t>Dikonsumsi oleh</w:t>
                  </w:r>
                </w:p>
              </w:tc>
              <w:tc>
                <w:tcPr>
                  <w:tcW w:w="6660" w:type="dxa"/>
                  <w:tcBorders>
                    <w:top w:val="single" w:sz="6" w:space="0" w:color="DDDDDD"/>
                  </w:tcBorders>
                  <w:tcMar>
                    <w:top w:w="90" w:type="dxa"/>
                    <w:left w:w="0" w:type="dxa"/>
                    <w:bottom w:w="90" w:type="dxa"/>
                    <w:right w:w="150" w:type="dxa"/>
                  </w:tcMar>
                  <w:vAlign w:val="center"/>
                  <w:hideMark/>
                </w:tcPr>
                <w:p w14:paraId="395CE37B" w14:textId="77777777" w:rsidR="001B17C2" w:rsidRPr="0024365B" w:rsidRDefault="001B17C2" w:rsidP="001B17C2">
                  <w:r w:rsidRPr="0024365B">
                    <w:t>Dewasa</w:t>
                  </w:r>
                </w:p>
              </w:tc>
            </w:tr>
            <w:tr w:rsidR="001B17C2" w:rsidRPr="0024365B" w14:paraId="371CAE0C" w14:textId="77777777" w:rsidTr="008E4198">
              <w:trPr>
                <w:tblCellSpacing w:w="15" w:type="dxa"/>
              </w:trPr>
              <w:tc>
                <w:tcPr>
                  <w:tcW w:w="2685" w:type="dxa"/>
                  <w:tcBorders>
                    <w:top w:val="single" w:sz="6" w:space="0" w:color="DDDDDD"/>
                  </w:tcBorders>
                  <w:tcMar>
                    <w:top w:w="90" w:type="dxa"/>
                    <w:left w:w="0" w:type="dxa"/>
                    <w:bottom w:w="90" w:type="dxa"/>
                    <w:right w:w="150" w:type="dxa"/>
                  </w:tcMar>
                  <w:vAlign w:val="center"/>
                  <w:hideMark/>
                </w:tcPr>
                <w:p w14:paraId="13321AAF" w14:textId="77777777" w:rsidR="001B17C2" w:rsidRPr="0024365B" w:rsidRDefault="001B17C2" w:rsidP="001B17C2">
                  <w:r w:rsidRPr="0024365B">
                    <w:t>Tamsulosin untuk ibu hamil dan menyusui</w:t>
                  </w:r>
                </w:p>
              </w:tc>
              <w:tc>
                <w:tcPr>
                  <w:tcW w:w="6660" w:type="dxa"/>
                  <w:tcBorders>
                    <w:top w:val="single" w:sz="6" w:space="0" w:color="DDDDDD"/>
                  </w:tcBorders>
                  <w:tcMar>
                    <w:top w:w="90" w:type="dxa"/>
                    <w:left w:w="0" w:type="dxa"/>
                    <w:bottom w:w="90" w:type="dxa"/>
                    <w:right w:w="150" w:type="dxa"/>
                  </w:tcMar>
                  <w:vAlign w:val="center"/>
                  <w:hideMark/>
                </w:tcPr>
                <w:p w14:paraId="04366DBD" w14:textId="77777777" w:rsidR="001B17C2" w:rsidRPr="0024365B" w:rsidRDefault="001B17C2" w:rsidP="001B17C2">
                  <w:r w:rsidRPr="0024365B">
                    <w:rPr>
                      <w:rStyle w:val="Kuat"/>
                    </w:rPr>
                    <w:t>Kategori B: </w:t>
                  </w:r>
                  <w:r w:rsidRPr="0024365B">
                    <w:t>Studi pada binatang percobaan tidak memperlihatkan adanya risiko terhadap janin, tetapi belum ada studi terkontrol pada wanita hamil.Tamsulosin belum diketahui dapat terserap ke dalam ASI atau tidak. Jangan menggunakan obat ini tanpa berkonsultasi dengan dokter.</w:t>
                  </w:r>
                </w:p>
              </w:tc>
            </w:tr>
            <w:tr w:rsidR="001B17C2" w:rsidRPr="0024365B" w14:paraId="243B07A3" w14:textId="77777777" w:rsidTr="008E4198">
              <w:trPr>
                <w:tblCellSpacing w:w="15" w:type="dxa"/>
              </w:trPr>
              <w:tc>
                <w:tcPr>
                  <w:tcW w:w="2685" w:type="dxa"/>
                  <w:tcBorders>
                    <w:top w:val="single" w:sz="6" w:space="0" w:color="DDDDDD"/>
                  </w:tcBorders>
                  <w:tcMar>
                    <w:top w:w="90" w:type="dxa"/>
                    <w:left w:w="0" w:type="dxa"/>
                    <w:bottom w:w="90" w:type="dxa"/>
                    <w:right w:w="150" w:type="dxa"/>
                  </w:tcMar>
                  <w:vAlign w:val="center"/>
                  <w:hideMark/>
                </w:tcPr>
                <w:p w14:paraId="624DD9A6" w14:textId="77777777" w:rsidR="001B17C2" w:rsidRPr="0024365B" w:rsidRDefault="001B17C2" w:rsidP="001B17C2">
                  <w:r w:rsidRPr="0024365B">
                    <w:t>Bentuk obat</w:t>
                  </w:r>
                </w:p>
              </w:tc>
              <w:tc>
                <w:tcPr>
                  <w:tcW w:w="6660" w:type="dxa"/>
                  <w:tcBorders>
                    <w:top w:val="single" w:sz="6" w:space="0" w:color="DDDDDD"/>
                  </w:tcBorders>
                  <w:tcMar>
                    <w:top w:w="90" w:type="dxa"/>
                    <w:left w:w="0" w:type="dxa"/>
                    <w:bottom w:w="90" w:type="dxa"/>
                    <w:right w:w="150" w:type="dxa"/>
                  </w:tcMar>
                  <w:vAlign w:val="center"/>
                  <w:hideMark/>
                </w:tcPr>
                <w:p w14:paraId="5FA3A698" w14:textId="77777777" w:rsidR="001B17C2" w:rsidRPr="0024365B" w:rsidRDefault="001B17C2" w:rsidP="001B17C2">
                  <w:r w:rsidRPr="0024365B">
                    <w:t>Kapsul dan tablet</w:t>
                  </w:r>
                </w:p>
              </w:tc>
            </w:tr>
          </w:tbl>
          <w:p w14:paraId="07A0B9B5"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Dosis dan Aturan Pakai Tamsulosin</w:t>
            </w:r>
          </w:p>
          <w:p w14:paraId="3C00FECA" w14:textId="77777777" w:rsidR="001B17C2" w:rsidRPr="0024365B" w:rsidRDefault="001B17C2" w:rsidP="001B17C2">
            <w:pPr>
              <w:pStyle w:val="NormalWeb"/>
              <w:spacing w:before="150" w:beforeAutospacing="0" w:after="150" w:afterAutospacing="0"/>
            </w:pPr>
            <w:r w:rsidRPr="0024365B">
              <w:t>Tamsulosin hanya boleh digunakan sesuai dengan resep yang diberikan oleh dokter. Dosis umum tamsulosin untuk mengobati BPH pada pria dewasa adalah 400 mcg sekali sehari. Jangan menambah atau mengurangi dosis tanpa berkonsultasi terlebih dahulu dengan dokter.</w:t>
            </w:r>
          </w:p>
          <w:p w14:paraId="0D3B6167"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Cara Mengonsumsi Tamsulosin dengan Benar</w:t>
            </w:r>
          </w:p>
          <w:p w14:paraId="3A1473FA" w14:textId="77777777" w:rsidR="001B17C2" w:rsidRPr="0024365B" w:rsidRDefault="001B17C2" w:rsidP="001B17C2">
            <w:pPr>
              <w:pStyle w:val="NormalWeb"/>
              <w:spacing w:before="150" w:beforeAutospacing="0" w:after="150" w:afterAutospacing="0"/>
            </w:pPr>
            <w:r w:rsidRPr="0024365B">
              <w:t>Ikuti anjuran </w:t>
            </w:r>
            <w:hyperlink r:id="rId182" w:tgtFrame="_blank" w:history="1">
              <w:r w:rsidRPr="0024365B">
                <w:rPr>
                  <w:rStyle w:val="Hyperlink"/>
                  <w:rFonts w:eastAsiaTheme="majorEastAsia"/>
                  <w:color w:val="auto"/>
                </w:rPr>
                <w:t>dokter</w:t>
              </w:r>
            </w:hyperlink>
            <w:r w:rsidRPr="0024365B">
              <w:t> dalam mengonsumsi tamsulosin dan baca petunjuk penggunaan yang terdapat di dalam kemasan obat.</w:t>
            </w:r>
          </w:p>
          <w:p w14:paraId="3DB20334" w14:textId="77777777" w:rsidR="001B17C2" w:rsidRPr="0024365B" w:rsidRDefault="001B17C2" w:rsidP="001B17C2">
            <w:pPr>
              <w:pStyle w:val="NormalWeb"/>
              <w:spacing w:before="150" w:beforeAutospacing="0" w:after="150" w:afterAutospacing="0"/>
            </w:pPr>
            <w:r w:rsidRPr="0024365B">
              <w:t>Konsumsi tamsulosin 30 menit setelah makan. Telan obat dengan bantuan air putih agar obat lebih mudah ditelan. Jangan mengunyah, membelah, atau menghaluskan tamsulosin tablet maupun kapsul. Obat ini harus dikonsumsi secara utuh.</w:t>
            </w:r>
          </w:p>
          <w:p w14:paraId="7131C35F" w14:textId="77777777" w:rsidR="001B17C2" w:rsidRPr="0024365B" w:rsidRDefault="001B17C2" w:rsidP="001B17C2">
            <w:pPr>
              <w:pStyle w:val="NormalWeb"/>
              <w:spacing w:before="150" w:beforeAutospacing="0" w:after="150" w:afterAutospacing="0"/>
            </w:pPr>
            <w:r w:rsidRPr="0024365B">
              <w:t>Khusus untuk tamsulosin tablet dispersibel, obat dapat dikonsumsi tanpa bantuan air putih karena tablet ini mudah mencair. Cukup letakkan obat di lidah, tunggu obat lumer, lalu telan.</w:t>
            </w:r>
          </w:p>
          <w:p w14:paraId="1D20F96B" w14:textId="77777777" w:rsidR="001B17C2" w:rsidRPr="0024365B" w:rsidRDefault="001B17C2" w:rsidP="001B17C2">
            <w:pPr>
              <w:pStyle w:val="NormalWeb"/>
              <w:spacing w:before="150" w:beforeAutospacing="0" w:after="150" w:afterAutospacing="0"/>
            </w:pPr>
            <w:r w:rsidRPr="0024365B">
              <w:t>Bila lupa mengonsumsi tamsulosin, segera konsumsi begitu ingat jika jeda dengan jadwal konsumsi berikutnya belum terlalu dekat. Bila sudah dekat, abaikan dan jangan menggandakan dosis.</w:t>
            </w:r>
          </w:p>
          <w:p w14:paraId="150D328C" w14:textId="77777777" w:rsidR="001B17C2" w:rsidRPr="0024365B" w:rsidRDefault="001B17C2" w:rsidP="001B17C2">
            <w:pPr>
              <w:pStyle w:val="NormalWeb"/>
              <w:spacing w:before="150" w:beforeAutospacing="0" w:after="150" w:afterAutospacing="0"/>
            </w:pPr>
            <w:r w:rsidRPr="0024365B">
              <w:t>Dibutuhkan setidaknya sekitar 4 minggu untuk melihat respons tubuh terhadap obat. Saat gejala mulai membaik, tetap lanjutkan pengobatan sesuai anjuran dokter. Jangan menghentikan pengobatan tanpa seizin dokter, untuk mencegah risiko kambuhnya gejala.</w:t>
            </w:r>
          </w:p>
          <w:p w14:paraId="3658F2F0" w14:textId="77777777" w:rsidR="001B17C2" w:rsidRPr="0024365B" w:rsidRDefault="001B17C2" w:rsidP="001B17C2">
            <w:pPr>
              <w:pStyle w:val="NormalWeb"/>
              <w:spacing w:before="150" w:beforeAutospacing="0" w:after="150" w:afterAutospacing="0"/>
            </w:pPr>
            <w:r w:rsidRPr="0024365B">
              <w:t>Simpan tamsulosin dalam tempat tertutup yang terhindar dari suhu panas, tempat yang lembap, dan sinar matahari langsung. Jauhkan obat dari jangkauan anak-anak.</w:t>
            </w:r>
          </w:p>
          <w:p w14:paraId="0D6C9F02" w14:textId="77777777" w:rsidR="001B17C2" w:rsidRPr="0024365B" w:rsidRDefault="001B17C2" w:rsidP="001B17C2">
            <w:pPr>
              <w:pStyle w:val="Judul3"/>
              <w:spacing w:before="480" w:beforeAutospacing="0" w:after="0" w:afterAutospacing="0"/>
              <w:rPr>
                <w:spacing w:val="-5"/>
                <w:sz w:val="24"/>
                <w:szCs w:val="24"/>
              </w:rPr>
            </w:pPr>
            <w:r w:rsidRPr="0024365B">
              <w:rPr>
                <w:rStyle w:val="Kuat"/>
                <w:rFonts w:eastAsia="Calibri"/>
                <w:b/>
                <w:bCs/>
                <w:spacing w:val="-5"/>
                <w:sz w:val="24"/>
                <w:szCs w:val="24"/>
              </w:rPr>
              <w:t>Efek Samping dan Bahaya Tamsulosin</w:t>
            </w:r>
          </w:p>
          <w:p w14:paraId="1B1CBD96" w14:textId="77777777" w:rsidR="001B17C2" w:rsidRPr="0024365B" w:rsidRDefault="001B17C2" w:rsidP="001B17C2">
            <w:pPr>
              <w:pStyle w:val="NormalWeb"/>
              <w:spacing w:before="150" w:beforeAutospacing="0" w:after="150" w:afterAutospacing="0"/>
            </w:pPr>
            <w:r w:rsidRPr="0024365B">
              <w:t>Efek samping yang mungkin muncul setelah mengonsumsi tamsulosin antara lain:</w:t>
            </w:r>
          </w:p>
          <w:p w14:paraId="38A1DD43" w14:textId="77777777" w:rsidR="001B17C2" w:rsidRPr="0024365B" w:rsidRDefault="002523DF" w:rsidP="001B17C2">
            <w:pPr>
              <w:widowControl/>
              <w:numPr>
                <w:ilvl w:val="0"/>
                <w:numId w:val="53"/>
              </w:numPr>
              <w:suppressAutoHyphens w:val="0"/>
              <w:autoSpaceDE/>
              <w:spacing w:before="100" w:beforeAutospacing="1" w:after="100" w:afterAutospacing="1"/>
            </w:pPr>
            <w:hyperlink r:id="rId183" w:tgtFrame="_blank" w:history="1">
              <w:r w:rsidR="001B17C2" w:rsidRPr="0024365B">
                <w:rPr>
                  <w:rStyle w:val="Hyperlink"/>
                  <w:rFonts w:eastAsiaTheme="majorEastAsia"/>
                  <w:color w:val="auto"/>
                </w:rPr>
                <w:t>Pusing</w:t>
              </w:r>
            </w:hyperlink>
            <w:r w:rsidR="001B17C2" w:rsidRPr="0024365B">
              <w:t> atau pening</w:t>
            </w:r>
          </w:p>
          <w:p w14:paraId="34B22EE7" w14:textId="77777777" w:rsidR="001B17C2" w:rsidRPr="0024365B" w:rsidRDefault="001B17C2" w:rsidP="001B17C2">
            <w:pPr>
              <w:widowControl/>
              <w:numPr>
                <w:ilvl w:val="0"/>
                <w:numId w:val="53"/>
              </w:numPr>
              <w:suppressAutoHyphens w:val="0"/>
              <w:autoSpaceDE/>
              <w:spacing w:before="100" w:beforeAutospacing="1" w:after="100" w:afterAutospacing="1"/>
            </w:pPr>
            <w:r w:rsidRPr="0024365B">
              <w:t>Hidung meler atau tersumbat</w:t>
            </w:r>
          </w:p>
          <w:p w14:paraId="32BE2C69" w14:textId="77777777" w:rsidR="001B17C2" w:rsidRPr="0024365B" w:rsidRDefault="001B17C2" w:rsidP="001B17C2">
            <w:pPr>
              <w:widowControl/>
              <w:numPr>
                <w:ilvl w:val="0"/>
                <w:numId w:val="53"/>
              </w:numPr>
              <w:suppressAutoHyphens w:val="0"/>
              <w:autoSpaceDE/>
              <w:spacing w:before="100" w:beforeAutospacing="1" w:after="100" w:afterAutospacing="1"/>
            </w:pPr>
            <w:r w:rsidRPr="0024365B">
              <w:t>Gangguan ejakulasi</w:t>
            </w:r>
          </w:p>
          <w:p w14:paraId="44BA7F7A" w14:textId="77777777" w:rsidR="001B17C2" w:rsidRPr="0024365B" w:rsidRDefault="002523DF" w:rsidP="001B17C2">
            <w:pPr>
              <w:widowControl/>
              <w:numPr>
                <w:ilvl w:val="0"/>
                <w:numId w:val="53"/>
              </w:numPr>
              <w:suppressAutoHyphens w:val="0"/>
              <w:autoSpaceDE/>
              <w:spacing w:before="100" w:beforeAutospacing="1" w:after="100" w:afterAutospacing="1"/>
            </w:pPr>
            <w:hyperlink r:id="rId184" w:tgtFrame="_blank" w:history="1">
              <w:r w:rsidR="001B17C2" w:rsidRPr="0024365B">
                <w:rPr>
                  <w:rStyle w:val="Hyperlink"/>
                  <w:rFonts w:eastAsiaTheme="majorEastAsia"/>
                  <w:color w:val="auto"/>
                </w:rPr>
                <w:t>Kantuk</w:t>
              </w:r>
            </w:hyperlink>
          </w:p>
          <w:p w14:paraId="511B02A4" w14:textId="77777777" w:rsidR="001B17C2" w:rsidRPr="00E26FDC" w:rsidRDefault="001B17C2" w:rsidP="001B17C2">
            <w:pPr>
              <w:autoSpaceDN w:val="0"/>
              <w:adjustRightInd w:val="0"/>
              <w:spacing w:line="276" w:lineRule="auto"/>
              <w:rPr>
                <w:lang w:val="en-US"/>
              </w:rPr>
            </w:pPr>
          </w:p>
        </w:tc>
      </w:tr>
    </w:tbl>
    <w:p w14:paraId="22BA43BC" w14:textId="77777777" w:rsidR="001B46C6" w:rsidRPr="00E31637" w:rsidRDefault="001B46C6" w:rsidP="00E31637"/>
    <w:sectPr w:rsidR="001B46C6" w:rsidRPr="00E316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C5752"/>
    <w:multiLevelType w:val="multilevel"/>
    <w:tmpl w:val="5CEE9E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2D5A18"/>
    <w:multiLevelType w:val="multilevel"/>
    <w:tmpl w:val="1234AB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9B0FEB"/>
    <w:multiLevelType w:val="multilevel"/>
    <w:tmpl w:val="ADAE65C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05D29"/>
    <w:multiLevelType w:val="hybridMultilevel"/>
    <w:tmpl w:val="BA56F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C40AD8"/>
    <w:multiLevelType w:val="multilevel"/>
    <w:tmpl w:val="8098A83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CD240F"/>
    <w:multiLevelType w:val="multilevel"/>
    <w:tmpl w:val="0EF0601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FC7FEF"/>
    <w:multiLevelType w:val="multilevel"/>
    <w:tmpl w:val="807A28E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423722"/>
    <w:multiLevelType w:val="multilevel"/>
    <w:tmpl w:val="9FCE2C66"/>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8C28B8"/>
    <w:multiLevelType w:val="multilevel"/>
    <w:tmpl w:val="A414FD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AC0F3C"/>
    <w:multiLevelType w:val="hybridMultilevel"/>
    <w:tmpl w:val="88A0E5E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 w15:restartNumberingAfterBreak="0">
    <w:nsid w:val="19B1625B"/>
    <w:multiLevelType w:val="multilevel"/>
    <w:tmpl w:val="1264E7E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735DA7"/>
    <w:multiLevelType w:val="multilevel"/>
    <w:tmpl w:val="249E0DF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3163C3"/>
    <w:multiLevelType w:val="multilevel"/>
    <w:tmpl w:val="DB746E0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27F83"/>
    <w:multiLevelType w:val="multilevel"/>
    <w:tmpl w:val="1CCE7E9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B5091A"/>
    <w:multiLevelType w:val="multilevel"/>
    <w:tmpl w:val="96B647F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5D3589A"/>
    <w:multiLevelType w:val="multilevel"/>
    <w:tmpl w:val="A36042D4"/>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DB113AC"/>
    <w:multiLevelType w:val="multilevel"/>
    <w:tmpl w:val="AF8AD9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1E5808"/>
    <w:multiLevelType w:val="multilevel"/>
    <w:tmpl w:val="D0E0E2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280F33"/>
    <w:multiLevelType w:val="multilevel"/>
    <w:tmpl w:val="A56211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48660E"/>
    <w:multiLevelType w:val="hybridMultilevel"/>
    <w:tmpl w:val="418CE4A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0" w15:restartNumberingAfterBreak="0">
    <w:nsid w:val="33FF7B96"/>
    <w:multiLevelType w:val="multilevel"/>
    <w:tmpl w:val="F12A930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452AF1"/>
    <w:multiLevelType w:val="multilevel"/>
    <w:tmpl w:val="213A101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385569"/>
    <w:multiLevelType w:val="hybridMultilevel"/>
    <w:tmpl w:val="2AC8A38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42341A1F"/>
    <w:multiLevelType w:val="multilevel"/>
    <w:tmpl w:val="B9B00C4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4D4E7E"/>
    <w:multiLevelType w:val="multilevel"/>
    <w:tmpl w:val="0676440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3F7BEC"/>
    <w:multiLevelType w:val="multilevel"/>
    <w:tmpl w:val="D43470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8A32FE"/>
    <w:multiLevelType w:val="multilevel"/>
    <w:tmpl w:val="E6FA843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9A2B73"/>
    <w:multiLevelType w:val="multilevel"/>
    <w:tmpl w:val="4E768D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845435"/>
    <w:multiLevelType w:val="multilevel"/>
    <w:tmpl w:val="94921F3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EB3E2F"/>
    <w:multiLevelType w:val="multilevel"/>
    <w:tmpl w:val="95C65C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3E66CB"/>
    <w:multiLevelType w:val="multilevel"/>
    <w:tmpl w:val="9C305F8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5470E3"/>
    <w:multiLevelType w:val="multilevel"/>
    <w:tmpl w:val="F9D4DAD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10685E"/>
    <w:multiLevelType w:val="multilevel"/>
    <w:tmpl w:val="61F4354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B243CE8"/>
    <w:multiLevelType w:val="multilevel"/>
    <w:tmpl w:val="8062CE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B906EE7"/>
    <w:multiLevelType w:val="multilevel"/>
    <w:tmpl w:val="A7A6204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61340A"/>
    <w:multiLevelType w:val="multilevel"/>
    <w:tmpl w:val="65D6420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AF4BE4"/>
    <w:multiLevelType w:val="multilevel"/>
    <w:tmpl w:val="609254D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DE13F3D"/>
    <w:multiLevelType w:val="multilevel"/>
    <w:tmpl w:val="91748FD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C905CF"/>
    <w:multiLevelType w:val="multilevel"/>
    <w:tmpl w:val="281AF67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01300E2"/>
    <w:multiLevelType w:val="multilevel"/>
    <w:tmpl w:val="2480B8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2228EE"/>
    <w:multiLevelType w:val="multilevel"/>
    <w:tmpl w:val="C0FE49E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588587F"/>
    <w:multiLevelType w:val="hybridMultilevel"/>
    <w:tmpl w:val="4664C5A4"/>
    <w:lvl w:ilvl="0" w:tplc="07387198">
      <w:start w:val="2"/>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2" w15:restartNumberingAfterBreak="0">
    <w:nsid w:val="697C01B5"/>
    <w:multiLevelType w:val="multilevel"/>
    <w:tmpl w:val="4F3C497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D9236AB"/>
    <w:multiLevelType w:val="multilevel"/>
    <w:tmpl w:val="171AC84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62238D"/>
    <w:multiLevelType w:val="multilevel"/>
    <w:tmpl w:val="0A9C5F9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07B5F24"/>
    <w:multiLevelType w:val="hybridMultilevel"/>
    <w:tmpl w:val="BA56FC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2451159"/>
    <w:multiLevelType w:val="multilevel"/>
    <w:tmpl w:val="934899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4164A3C"/>
    <w:multiLevelType w:val="multilevel"/>
    <w:tmpl w:val="3C50403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83292E"/>
    <w:multiLevelType w:val="multilevel"/>
    <w:tmpl w:val="05BA1B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836103B"/>
    <w:multiLevelType w:val="multilevel"/>
    <w:tmpl w:val="B3DEC76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9E87B5B"/>
    <w:multiLevelType w:val="multilevel"/>
    <w:tmpl w:val="5C0A6E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BC63F3C"/>
    <w:multiLevelType w:val="multilevel"/>
    <w:tmpl w:val="320070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7DCC5F8B"/>
    <w:multiLevelType w:val="multilevel"/>
    <w:tmpl w:val="21F0561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5"/>
  </w:num>
  <w:num w:numId="3">
    <w:abstractNumId w:val="9"/>
  </w:num>
  <w:num w:numId="4">
    <w:abstractNumId w:val="41"/>
  </w:num>
  <w:num w:numId="5">
    <w:abstractNumId w:val="19"/>
  </w:num>
  <w:num w:numId="6">
    <w:abstractNumId w:val="22"/>
  </w:num>
  <w:num w:numId="7">
    <w:abstractNumId w:val="4"/>
  </w:num>
  <w:num w:numId="8">
    <w:abstractNumId w:val="25"/>
  </w:num>
  <w:num w:numId="9">
    <w:abstractNumId w:val="24"/>
  </w:num>
  <w:num w:numId="10">
    <w:abstractNumId w:val="31"/>
  </w:num>
  <w:num w:numId="11">
    <w:abstractNumId w:val="44"/>
  </w:num>
  <w:num w:numId="12">
    <w:abstractNumId w:val="6"/>
  </w:num>
  <w:num w:numId="13">
    <w:abstractNumId w:val="48"/>
  </w:num>
  <w:num w:numId="14">
    <w:abstractNumId w:val="37"/>
  </w:num>
  <w:num w:numId="15">
    <w:abstractNumId w:val="36"/>
  </w:num>
  <w:num w:numId="16">
    <w:abstractNumId w:val="35"/>
  </w:num>
  <w:num w:numId="17">
    <w:abstractNumId w:val="11"/>
  </w:num>
  <w:num w:numId="18">
    <w:abstractNumId w:val="30"/>
  </w:num>
  <w:num w:numId="19">
    <w:abstractNumId w:val="27"/>
  </w:num>
  <w:num w:numId="20">
    <w:abstractNumId w:val="40"/>
  </w:num>
  <w:num w:numId="21">
    <w:abstractNumId w:val="51"/>
  </w:num>
  <w:num w:numId="22">
    <w:abstractNumId w:val="17"/>
  </w:num>
  <w:num w:numId="23">
    <w:abstractNumId w:val="5"/>
  </w:num>
  <w:num w:numId="24">
    <w:abstractNumId w:val="20"/>
  </w:num>
  <w:num w:numId="25">
    <w:abstractNumId w:val="1"/>
  </w:num>
  <w:num w:numId="26">
    <w:abstractNumId w:val="39"/>
  </w:num>
  <w:num w:numId="27">
    <w:abstractNumId w:val="13"/>
  </w:num>
  <w:num w:numId="28">
    <w:abstractNumId w:val="47"/>
  </w:num>
  <w:num w:numId="29">
    <w:abstractNumId w:val="34"/>
  </w:num>
  <w:num w:numId="30">
    <w:abstractNumId w:val="12"/>
  </w:num>
  <w:num w:numId="31">
    <w:abstractNumId w:val="23"/>
  </w:num>
  <w:num w:numId="32">
    <w:abstractNumId w:val="43"/>
  </w:num>
  <w:num w:numId="33">
    <w:abstractNumId w:val="33"/>
  </w:num>
  <w:num w:numId="34">
    <w:abstractNumId w:val="42"/>
  </w:num>
  <w:num w:numId="35">
    <w:abstractNumId w:val="50"/>
  </w:num>
  <w:num w:numId="36">
    <w:abstractNumId w:val="29"/>
  </w:num>
  <w:num w:numId="37">
    <w:abstractNumId w:val="14"/>
  </w:num>
  <w:num w:numId="38">
    <w:abstractNumId w:val="52"/>
  </w:num>
  <w:num w:numId="39">
    <w:abstractNumId w:val="46"/>
  </w:num>
  <w:num w:numId="40">
    <w:abstractNumId w:val="2"/>
  </w:num>
  <w:num w:numId="41">
    <w:abstractNumId w:val="16"/>
  </w:num>
  <w:num w:numId="42">
    <w:abstractNumId w:val="10"/>
  </w:num>
  <w:num w:numId="43">
    <w:abstractNumId w:val="0"/>
  </w:num>
  <w:num w:numId="44">
    <w:abstractNumId w:val="15"/>
  </w:num>
  <w:num w:numId="45">
    <w:abstractNumId w:val="49"/>
  </w:num>
  <w:num w:numId="46">
    <w:abstractNumId w:val="28"/>
  </w:num>
  <w:num w:numId="47">
    <w:abstractNumId w:val="21"/>
  </w:num>
  <w:num w:numId="48">
    <w:abstractNumId w:val="7"/>
  </w:num>
  <w:num w:numId="49">
    <w:abstractNumId w:val="18"/>
  </w:num>
  <w:num w:numId="50">
    <w:abstractNumId w:val="32"/>
  </w:num>
  <w:num w:numId="51">
    <w:abstractNumId w:val="26"/>
  </w:num>
  <w:num w:numId="52">
    <w:abstractNumId w:val="38"/>
  </w:num>
  <w:num w:numId="53">
    <w:abstractNumId w:val="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3E81"/>
    <w:rsid w:val="00036DFB"/>
    <w:rsid w:val="001B17C2"/>
    <w:rsid w:val="001B46C6"/>
    <w:rsid w:val="002523DF"/>
    <w:rsid w:val="0035134A"/>
    <w:rsid w:val="007A79C0"/>
    <w:rsid w:val="00993E81"/>
    <w:rsid w:val="00B47C2E"/>
    <w:rsid w:val="00B513BC"/>
    <w:rsid w:val="00E31637"/>
    <w:rsid w:val="00F620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D5138"/>
  <w15:docId w15:val="{8722FA23-1347-4DB6-9D24-621C664A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E81"/>
    <w:pPr>
      <w:widowControl w:val="0"/>
      <w:suppressAutoHyphens/>
      <w:autoSpaceDE w:val="0"/>
      <w:spacing w:after="0" w:line="240" w:lineRule="auto"/>
    </w:pPr>
    <w:rPr>
      <w:rFonts w:ascii="Times New Roman" w:eastAsia="Times New Roman" w:hAnsi="Times New Roman" w:cs="Times New Roman"/>
      <w:sz w:val="24"/>
      <w:szCs w:val="24"/>
      <w:lang w:val="id-ID" w:eastAsia="id-ID" w:bidi="id-ID"/>
    </w:rPr>
  </w:style>
  <w:style w:type="paragraph" w:styleId="Judul1">
    <w:name w:val="heading 1"/>
    <w:basedOn w:val="Normal"/>
    <w:next w:val="Normal"/>
    <w:link w:val="Judul1KAR"/>
    <w:uiPriority w:val="9"/>
    <w:qFormat/>
    <w:rsid w:val="001B17C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Judul2">
    <w:name w:val="heading 2"/>
    <w:basedOn w:val="Normal"/>
    <w:next w:val="Normal"/>
    <w:link w:val="Judul2KAR"/>
    <w:uiPriority w:val="9"/>
    <w:unhideWhenUsed/>
    <w:qFormat/>
    <w:rsid w:val="001B17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Judul3">
    <w:name w:val="heading 3"/>
    <w:basedOn w:val="Normal"/>
    <w:link w:val="Judul3KAR"/>
    <w:uiPriority w:val="9"/>
    <w:qFormat/>
    <w:rsid w:val="001B17C2"/>
    <w:pPr>
      <w:widowControl/>
      <w:suppressAutoHyphens w:val="0"/>
      <w:autoSpaceDE/>
      <w:spacing w:before="100" w:beforeAutospacing="1" w:after="100" w:afterAutospacing="1"/>
      <w:outlineLvl w:val="2"/>
    </w:pPr>
    <w:rPr>
      <w:b/>
      <w:bCs/>
      <w:sz w:val="27"/>
      <w:szCs w:val="27"/>
      <w:lang w:val="en-ID" w:eastAsia="en-ID" w:bidi="ar-SA"/>
    </w:rPr>
  </w:style>
  <w:style w:type="paragraph" w:styleId="Judul4">
    <w:name w:val="heading 4"/>
    <w:basedOn w:val="Normal"/>
    <w:next w:val="Normal"/>
    <w:link w:val="Judul4KAR"/>
    <w:uiPriority w:val="9"/>
    <w:semiHidden/>
    <w:unhideWhenUsed/>
    <w:qFormat/>
    <w:rsid w:val="001B17C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993E81"/>
    <w:pPr>
      <w:ind w:left="720"/>
    </w:pPr>
  </w:style>
  <w:style w:type="paragraph" w:styleId="IndenTeksIsi">
    <w:name w:val="Body Text Indent"/>
    <w:basedOn w:val="Normal"/>
    <w:link w:val="IndenTeksIsiKAR"/>
    <w:uiPriority w:val="99"/>
    <w:unhideWhenUsed/>
    <w:rsid w:val="00993E81"/>
    <w:pPr>
      <w:widowControl/>
      <w:suppressAutoHyphens w:val="0"/>
      <w:autoSpaceDE/>
      <w:spacing w:after="120" w:line="276" w:lineRule="auto"/>
      <w:ind w:left="283"/>
    </w:pPr>
    <w:rPr>
      <w:rFonts w:ascii="Calibri" w:eastAsia="Calibri" w:hAnsi="Calibri" w:cs="Calibri"/>
      <w:sz w:val="22"/>
      <w:szCs w:val="22"/>
      <w:lang w:val="en-US" w:eastAsia="en-US" w:bidi="ar-SA"/>
    </w:rPr>
  </w:style>
  <w:style w:type="character" w:customStyle="1" w:styleId="IndenTeksIsiKAR">
    <w:name w:val="Inden Teks Isi KAR"/>
    <w:basedOn w:val="FontParagrafDefault"/>
    <w:link w:val="IndenTeksIsi"/>
    <w:uiPriority w:val="99"/>
    <w:rsid w:val="00993E81"/>
    <w:rPr>
      <w:rFonts w:ascii="Calibri" w:eastAsia="Calibri" w:hAnsi="Calibri" w:cs="Calibri"/>
    </w:rPr>
  </w:style>
  <w:style w:type="character" w:customStyle="1" w:styleId="DaftarParagrafKAR">
    <w:name w:val="Daftar Paragraf KAR"/>
    <w:link w:val="DaftarParagraf"/>
    <w:uiPriority w:val="34"/>
    <w:locked/>
    <w:rsid w:val="00993E81"/>
    <w:rPr>
      <w:rFonts w:ascii="Times New Roman" w:eastAsia="Times New Roman" w:hAnsi="Times New Roman" w:cs="Times New Roman"/>
      <w:sz w:val="24"/>
      <w:szCs w:val="24"/>
      <w:lang w:val="id-ID" w:eastAsia="id-ID" w:bidi="id-ID"/>
    </w:rPr>
  </w:style>
  <w:style w:type="character" w:customStyle="1" w:styleId="Judul1KAR">
    <w:name w:val="Judul 1 KAR"/>
    <w:basedOn w:val="FontParagrafDefault"/>
    <w:link w:val="Judul1"/>
    <w:uiPriority w:val="9"/>
    <w:rsid w:val="001B17C2"/>
    <w:rPr>
      <w:rFonts w:asciiTheme="majorHAnsi" w:eastAsiaTheme="majorEastAsia" w:hAnsiTheme="majorHAnsi" w:cstheme="majorBidi"/>
      <w:color w:val="365F91" w:themeColor="accent1" w:themeShade="BF"/>
      <w:sz w:val="32"/>
      <w:szCs w:val="32"/>
      <w:lang w:val="id-ID" w:eastAsia="id-ID" w:bidi="id-ID"/>
    </w:rPr>
  </w:style>
  <w:style w:type="character" w:customStyle="1" w:styleId="Judul2KAR">
    <w:name w:val="Judul 2 KAR"/>
    <w:basedOn w:val="FontParagrafDefault"/>
    <w:link w:val="Judul2"/>
    <w:uiPriority w:val="9"/>
    <w:rsid w:val="001B17C2"/>
    <w:rPr>
      <w:rFonts w:asciiTheme="majorHAnsi" w:eastAsiaTheme="majorEastAsia" w:hAnsiTheme="majorHAnsi" w:cstheme="majorBidi"/>
      <w:color w:val="365F91" w:themeColor="accent1" w:themeShade="BF"/>
      <w:sz w:val="26"/>
      <w:szCs w:val="26"/>
      <w:lang w:val="id-ID" w:eastAsia="id-ID" w:bidi="id-ID"/>
    </w:rPr>
  </w:style>
  <w:style w:type="character" w:customStyle="1" w:styleId="Judul3KAR">
    <w:name w:val="Judul 3 KAR"/>
    <w:basedOn w:val="FontParagrafDefault"/>
    <w:link w:val="Judul3"/>
    <w:uiPriority w:val="9"/>
    <w:rsid w:val="001B17C2"/>
    <w:rPr>
      <w:rFonts w:ascii="Times New Roman" w:eastAsia="Times New Roman" w:hAnsi="Times New Roman" w:cs="Times New Roman"/>
      <w:b/>
      <w:bCs/>
      <w:sz w:val="27"/>
      <w:szCs w:val="27"/>
      <w:lang w:val="en-ID" w:eastAsia="en-ID"/>
    </w:rPr>
  </w:style>
  <w:style w:type="character" w:customStyle="1" w:styleId="Judul4KAR">
    <w:name w:val="Judul 4 KAR"/>
    <w:basedOn w:val="FontParagrafDefault"/>
    <w:link w:val="Judul4"/>
    <w:uiPriority w:val="9"/>
    <w:semiHidden/>
    <w:rsid w:val="001B17C2"/>
    <w:rPr>
      <w:rFonts w:asciiTheme="majorHAnsi" w:eastAsiaTheme="majorEastAsia" w:hAnsiTheme="majorHAnsi" w:cstheme="majorBidi"/>
      <w:i/>
      <w:iCs/>
      <w:color w:val="365F91" w:themeColor="accent1" w:themeShade="BF"/>
      <w:sz w:val="24"/>
      <w:szCs w:val="24"/>
      <w:lang w:val="id-ID" w:eastAsia="id-ID" w:bidi="id-ID"/>
    </w:rPr>
  </w:style>
  <w:style w:type="character" w:styleId="Hyperlink">
    <w:name w:val="Hyperlink"/>
    <w:basedOn w:val="FontParagrafDefault"/>
    <w:uiPriority w:val="99"/>
    <w:unhideWhenUsed/>
    <w:rsid w:val="001B17C2"/>
    <w:rPr>
      <w:color w:val="0000FF" w:themeColor="hyperlink"/>
      <w:u w:val="single"/>
    </w:rPr>
  </w:style>
  <w:style w:type="paragraph" w:styleId="NormalWeb">
    <w:name w:val="Normal (Web)"/>
    <w:basedOn w:val="Normal"/>
    <w:uiPriority w:val="99"/>
    <w:unhideWhenUsed/>
    <w:rsid w:val="001B17C2"/>
    <w:pPr>
      <w:widowControl/>
      <w:suppressAutoHyphens w:val="0"/>
      <w:autoSpaceDE/>
      <w:spacing w:before="100" w:beforeAutospacing="1" w:after="100" w:afterAutospacing="1"/>
    </w:pPr>
    <w:rPr>
      <w:lang w:val="en-ID" w:eastAsia="en-ID" w:bidi="ar-SA"/>
    </w:rPr>
  </w:style>
  <w:style w:type="character" w:styleId="Penekanan">
    <w:name w:val="Emphasis"/>
    <w:basedOn w:val="FontParagrafDefault"/>
    <w:uiPriority w:val="20"/>
    <w:qFormat/>
    <w:rsid w:val="001B17C2"/>
    <w:rPr>
      <w:i/>
      <w:iCs/>
    </w:rPr>
  </w:style>
  <w:style w:type="character" w:styleId="Kuat">
    <w:name w:val="Strong"/>
    <w:basedOn w:val="FontParagrafDefault"/>
    <w:uiPriority w:val="22"/>
    <w:qFormat/>
    <w:rsid w:val="001B17C2"/>
    <w:rPr>
      <w:b/>
      <w:bCs/>
    </w:rPr>
  </w:style>
  <w:style w:type="character" w:customStyle="1" w:styleId="tag">
    <w:name w:val="tag"/>
    <w:basedOn w:val="FontParagrafDefault"/>
    <w:rsid w:val="001B1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lodokter.com/otitis-eksterna" TargetMode="External" /><Relationship Id="rId117" Type="http://schemas.openxmlformats.org/officeDocument/2006/relationships/hyperlink" Target="https://www.alodokter.com/obat-antivirus" TargetMode="External" /><Relationship Id="rId21" Type="http://schemas.openxmlformats.org/officeDocument/2006/relationships/hyperlink" Target="https://www.alodokter.com/meningitis" TargetMode="External" /><Relationship Id="rId42" Type="http://schemas.openxmlformats.org/officeDocument/2006/relationships/hyperlink" Target="https://www.alodokter.com/cari-dokter/dokter-penyakit-dalam" TargetMode="External" /><Relationship Id="rId47" Type="http://schemas.openxmlformats.org/officeDocument/2006/relationships/hyperlink" Target="https://www.alodokter.com/infeksi-bakteri" TargetMode="External" /><Relationship Id="rId63" Type="http://schemas.openxmlformats.org/officeDocument/2006/relationships/hyperlink" Target="https://www.alodokter.com/takikardia" TargetMode="External" /><Relationship Id="rId68" Type="http://schemas.openxmlformats.org/officeDocument/2006/relationships/hyperlink" Target="https://www.alodokter.com/keputihan" TargetMode="External" /><Relationship Id="rId84" Type="http://schemas.openxmlformats.org/officeDocument/2006/relationships/hyperlink" Target="https://www.alodokter.com/mimpi-buruk" TargetMode="External" /><Relationship Id="rId89" Type="http://schemas.openxmlformats.org/officeDocument/2006/relationships/hyperlink" Target="https://hellosehat.com/obat-suplemen/difenhidramin-diphenhydramine/" TargetMode="External" /><Relationship Id="rId112" Type="http://schemas.openxmlformats.org/officeDocument/2006/relationships/hyperlink" Target="https://www.alodokter.com/mengenali-herpes-di-bibir-dan-mulut-dan-cara-mengatasinya" TargetMode="External" /><Relationship Id="rId133" Type="http://schemas.openxmlformats.org/officeDocument/2006/relationships/hyperlink" Target="https://www.alodokter.com/osteoporosis" TargetMode="External" /><Relationship Id="rId138" Type="http://schemas.openxmlformats.org/officeDocument/2006/relationships/hyperlink" Target="https://www.alodokter.com/diare" TargetMode="External" /><Relationship Id="rId154" Type="http://schemas.openxmlformats.org/officeDocument/2006/relationships/hyperlink" Target="https://www.alodokter.com/diuretik" TargetMode="External" /><Relationship Id="rId159" Type="http://schemas.openxmlformats.org/officeDocument/2006/relationships/hyperlink" Target="https://idnmedis.com/gagal-jantung" TargetMode="External" /><Relationship Id="rId175" Type="http://schemas.openxmlformats.org/officeDocument/2006/relationships/hyperlink" Target="https://www.alodokter.com/kenali-jenis-dan-fungsi-tes-darah" TargetMode="External" /><Relationship Id="rId170" Type="http://schemas.openxmlformats.org/officeDocument/2006/relationships/hyperlink" Target="https://idnmedis.com/sesak-napas" TargetMode="External" /><Relationship Id="rId16" Type="http://schemas.openxmlformats.org/officeDocument/2006/relationships/hyperlink" Target="https://www.alodokter.com/antijamur" TargetMode="External" /><Relationship Id="rId107" Type="http://schemas.openxmlformats.org/officeDocument/2006/relationships/hyperlink" Target="https://www.alodokter.com/gangguan-tidur" TargetMode="External" /><Relationship Id="rId11" Type="http://schemas.openxmlformats.org/officeDocument/2006/relationships/hyperlink" Target="https://www.alodokter.com/infeksi-bakteri" TargetMode="External" /><Relationship Id="rId32" Type="http://schemas.openxmlformats.org/officeDocument/2006/relationships/hyperlink" Target="https://www.alodokter.com/cari-dokter/dokter-penyakit-dalam" TargetMode="External" /><Relationship Id="rId37" Type="http://schemas.openxmlformats.org/officeDocument/2006/relationships/hyperlink" Target="https://www.alodokter.com/cari-dokter/dokter-penyakit-dalam" TargetMode="External" /><Relationship Id="rId53" Type="http://schemas.openxmlformats.org/officeDocument/2006/relationships/hyperlink" Target="https://www.alodokter.com/cari-dokter/dokter-penyakit-dalam" TargetMode="External" /><Relationship Id="rId58" Type="http://schemas.openxmlformats.org/officeDocument/2006/relationships/hyperlink" Target="https://www.alodokter.com/cari-dokter/dokter-penyakit-dalam" TargetMode="External" /><Relationship Id="rId74" Type="http://schemas.openxmlformats.org/officeDocument/2006/relationships/hyperlink" Target="https://www.k24klik.com/cariObat/tag:suplemen" TargetMode="External" /><Relationship Id="rId79" Type="http://schemas.openxmlformats.org/officeDocument/2006/relationships/hyperlink" Target="https://www.alodokter.com/cari-dokter/dokter-penyakit-dalam" TargetMode="External" /><Relationship Id="rId102" Type="http://schemas.openxmlformats.org/officeDocument/2006/relationships/hyperlink" Target="https://www.alodokter.com/obat-antivirus" TargetMode="External" /><Relationship Id="rId123" Type="http://schemas.openxmlformats.org/officeDocument/2006/relationships/hyperlink" Target="https://www.alodokter.com/penyakit-kuning" TargetMode="External" /><Relationship Id="rId128" Type="http://schemas.openxmlformats.org/officeDocument/2006/relationships/hyperlink" Target="https://www.alodokter.com/cari-dokter/dokter-penyakit-dalam" TargetMode="External" /><Relationship Id="rId144" Type="http://schemas.openxmlformats.org/officeDocument/2006/relationships/hyperlink" Target="https://www.alodokter.com/diare" TargetMode="External" /><Relationship Id="rId149" Type="http://schemas.openxmlformats.org/officeDocument/2006/relationships/hyperlink" Target="https://www.alodokter.com/ace-inhibitor" TargetMode="External" /><Relationship Id="rId5" Type="http://schemas.openxmlformats.org/officeDocument/2006/relationships/hyperlink" Target="https://www.alodokter.com/sefalosporin" TargetMode="External" /><Relationship Id="rId90" Type="http://schemas.openxmlformats.org/officeDocument/2006/relationships/hyperlink" Target="https://www.alodokter.com/antihistamin" TargetMode="External" /><Relationship Id="rId95" Type="http://schemas.openxmlformats.org/officeDocument/2006/relationships/hyperlink" Target="https://www.alodokter.com/obat-antivirus" TargetMode="External" /><Relationship Id="rId160" Type="http://schemas.openxmlformats.org/officeDocument/2006/relationships/hyperlink" Target="https://idnmedis.com/penyakit-jantung" TargetMode="External" /><Relationship Id="rId165" Type="http://schemas.openxmlformats.org/officeDocument/2006/relationships/hyperlink" Target="https://idnmedis.com/sakit-kepala" TargetMode="External" /><Relationship Id="rId181" Type="http://schemas.openxmlformats.org/officeDocument/2006/relationships/hyperlink" Target="https://www.alodokter.com/bph-benign-prostatic-hyperplasia" TargetMode="External" /><Relationship Id="rId186" Type="http://schemas.openxmlformats.org/officeDocument/2006/relationships/theme" Target="theme/theme1.xml" /><Relationship Id="rId22" Type="http://schemas.openxmlformats.org/officeDocument/2006/relationships/hyperlink" Target="https://www.alodokter.com/diare" TargetMode="External" /><Relationship Id="rId27" Type="http://schemas.openxmlformats.org/officeDocument/2006/relationships/hyperlink" Target="https://www.alodokter.com/akhiri-rasa-gatal-akibat-kandidiasis-vaginalis-dengan-cara-ini" TargetMode="External" /><Relationship Id="rId43" Type="http://schemas.openxmlformats.org/officeDocument/2006/relationships/hyperlink" Target="https://www.alodokter.com/diare" TargetMode="External" /><Relationship Id="rId48" Type="http://schemas.openxmlformats.org/officeDocument/2006/relationships/hyperlink" Target="https://www.alodokter.com/cari-dokter/dokter-penyakit-dalam" TargetMode="External" /><Relationship Id="rId64" Type="http://schemas.openxmlformats.org/officeDocument/2006/relationships/hyperlink" Target="https://www.alodokter.com/antibiotik" TargetMode="External" /><Relationship Id="rId69" Type="http://schemas.openxmlformats.org/officeDocument/2006/relationships/hyperlink" Target="https://www.alodokter.com/sakit-kepala" TargetMode="External" /><Relationship Id="rId113" Type="http://schemas.openxmlformats.org/officeDocument/2006/relationships/hyperlink" Target="https://www.alodokter.com/cytomegalovirus" TargetMode="External" /><Relationship Id="rId118" Type="http://schemas.openxmlformats.org/officeDocument/2006/relationships/hyperlink" Target="https://www.alodokter.com/herpes" TargetMode="External" /><Relationship Id="rId134" Type="http://schemas.openxmlformats.org/officeDocument/2006/relationships/hyperlink" Target="https://www.alodokter.com/kortikosteroid" TargetMode="External" /><Relationship Id="rId139" Type="http://schemas.openxmlformats.org/officeDocument/2006/relationships/hyperlink" Target="https://www.alodokter.com/perut-kembung" TargetMode="External" /><Relationship Id="rId80" Type="http://schemas.openxmlformats.org/officeDocument/2006/relationships/hyperlink" Target="https://www.alodokter.com/sekedar-lelah-atau-sedang-sakit" TargetMode="External" /><Relationship Id="rId85" Type="http://schemas.openxmlformats.org/officeDocument/2006/relationships/hyperlink" Target="https://www.alodokter.com/nyeri-otot" TargetMode="External" /><Relationship Id="rId150" Type="http://schemas.openxmlformats.org/officeDocument/2006/relationships/hyperlink" Target="https://www.alodokter.com/hipertensi" TargetMode="External" /><Relationship Id="rId155" Type="http://schemas.openxmlformats.org/officeDocument/2006/relationships/hyperlink" Target="https://www.alodokter.com/hipertensi" TargetMode="External" /><Relationship Id="rId171" Type="http://schemas.openxmlformats.org/officeDocument/2006/relationships/hyperlink" Target="https://hellosehat.com/obat-suplemen/temozolomide/" TargetMode="External" /><Relationship Id="rId176" Type="http://schemas.openxmlformats.org/officeDocument/2006/relationships/hyperlink" Target="https://www.alodokter.com/mual" TargetMode="External" /><Relationship Id="rId12" Type="http://schemas.openxmlformats.org/officeDocument/2006/relationships/hyperlink" Target="https://www.alodokter.com/cari-dokter/dokter-penyakit-dalam" TargetMode="External" /><Relationship Id="rId17" Type="http://schemas.openxmlformats.org/officeDocument/2006/relationships/hyperlink" Target="https://www.alodokter.com/infeksi-jamur" TargetMode="External" /><Relationship Id="rId33" Type="http://schemas.openxmlformats.org/officeDocument/2006/relationships/hyperlink" Target="https://www.alodokter.com/diare" TargetMode="External" /><Relationship Id="rId38" Type="http://schemas.openxmlformats.org/officeDocument/2006/relationships/hyperlink" Target="https://www.alodokter.com/pyrimethamine" TargetMode="External" /><Relationship Id="rId59" Type="http://schemas.openxmlformats.org/officeDocument/2006/relationships/hyperlink" Target="https://www.alodokter.com/sakit-kepala" TargetMode="External" /><Relationship Id="rId103" Type="http://schemas.openxmlformats.org/officeDocument/2006/relationships/hyperlink" Target="https://www.alodokter.com/ribavirin" TargetMode="External" /><Relationship Id="rId108" Type="http://schemas.openxmlformats.org/officeDocument/2006/relationships/hyperlink" Target="https://www.alodokter.com/obat-antivirus" TargetMode="External" /><Relationship Id="rId124" Type="http://schemas.openxmlformats.org/officeDocument/2006/relationships/hyperlink" Target="https://www.alodokter.com/bisfosfonat" TargetMode="External" /><Relationship Id="rId129" Type="http://schemas.openxmlformats.org/officeDocument/2006/relationships/hyperlink" Target="https://www.alodokter.com/konstipasi" TargetMode="External" /><Relationship Id="rId54" Type="http://schemas.openxmlformats.org/officeDocument/2006/relationships/hyperlink" Target="https://www.alodokter.com/langkah-mudah-mencuci-tangan-dengan-benar" TargetMode="External" /><Relationship Id="rId70" Type="http://schemas.openxmlformats.org/officeDocument/2006/relationships/hyperlink" Target="https://www.alodokter.com/?p=1505124" TargetMode="External" /><Relationship Id="rId75" Type="http://schemas.openxmlformats.org/officeDocument/2006/relationships/hyperlink" Target="https://www.k24klik.com/cariObat/tag:TBC" TargetMode="External" /><Relationship Id="rId91" Type="http://schemas.openxmlformats.org/officeDocument/2006/relationships/hyperlink" Target="https://www.alodokter.com/pruritus" TargetMode="External" /><Relationship Id="rId96" Type="http://schemas.openxmlformats.org/officeDocument/2006/relationships/hyperlink" Target="https://www.alodokter.com/hepatitis-c" TargetMode="External" /><Relationship Id="rId140" Type="http://schemas.openxmlformats.org/officeDocument/2006/relationships/hyperlink" Target="https://www.alodokter.com/nyeri-sendi" TargetMode="External" /><Relationship Id="rId145" Type="http://schemas.openxmlformats.org/officeDocument/2006/relationships/hyperlink" Target="https://www.alodokter.com/hipoglikemia" TargetMode="External" /><Relationship Id="rId161" Type="http://schemas.openxmlformats.org/officeDocument/2006/relationships/hyperlink" Target="https://idnmedis.com/penyakit-yang-menyerang-paru-paru" TargetMode="External" /><Relationship Id="rId166" Type="http://schemas.openxmlformats.org/officeDocument/2006/relationships/hyperlink" Target="https://idnmedis.com/nyeri-punggung-bawah" TargetMode="External" /><Relationship Id="rId182" Type="http://schemas.openxmlformats.org/officeDocument/2006/relationships/hyperlink" Target="https://www.alodokter.com/cari-dokter/dokter-urologi" TargetMode="External" /><Relationship Id="rId1" Type="http://schemas.openxmlformats.org/officeDocument/2006/relationships/numbering" Target="numbering.xml" /><Relationship Id="rId6" Type="http://schemas.openxmlformats.org/officeDocument/2006/relationships/hyperlink" Target="https://www.alodokter.com/infeksi-bakteri" TargetMode="External" /><Relationship Id="rId23" Type="http://schemas.openxmlformats.org/officeDocument/2006/relationships/hyperlink" Target="https://www.alodokter.com/antijamur" TargetMode="External" /><Relationship Id="rId28" Type="http://schemas.openxmlformats.org/officeDocument/2006/relationships/hyperlink" Target="https://www.alodokter.com/cari-dokter/dokter-kulit" TargetMode="External" /><Relationship Id="rId49" Type="http://schemas.openxmlformats.org/officeDocument/2006/relationships/hyperlink" Target="https://www.alodokter.com/infeksi-streptococcus" TargetMode="External" /><Relationship Id="rId114" Type="http://schemas.openxmlformats.org/officeDocument/2006/relationships/hyperlink" Target="https://www.alodokter.com/cari-dokter/dokter-kulit" TargetMode="External" /><Relationship Id="rId119" Type="http://schemas.openxmlformats.org/officeDocument/2006/relationships/hyperlink" Target="https://www.alodokter.com/herpes-zoster" TargetMode="External" /><Relationship Id="rId44" Type="http://schemas.openxmlformats.org/officeDocument/2006/relationships/hyperlink" Target="https://www.alodokter.com/keputihan" TargetMode="External" /><Relationship Id="rId60" Type="http://schemas.openxmlformats.org/officeDocument/2006/relationships/hyperlink" Target="https://www.alodokter.com/hipotensi" TargetMode="External" /><Relationship Id="rId65" Type="http://schemas.openxmlformats.org/officeDocument/2006/relationships/hyperlink" Target="https://www.alodokter.com/infeksi-bakteri" TargetMode="External" /><Relationship Id="rId81" Type="http://schemas.openxmlformats.org/officeDocument/2006/relationships/hyperlink" Target="https://www.alodokter.com/sakit-perut" TargetMode="External" /><Relationship Id="rId86" Type="http://schemas.openxmlformats.org/officeDocument/2006/relationships/hyperlink" Target="https://www.alodokter.com/penyakit-kuning" TargetMode="External" /><Relationship Id="rId130" Type="http://schemas.openxmlformats.org/officeDocument/2006/relationships/hyperlink" Target="https://www.alodokter.com/sakit-perut" TargetMode="External" /><Relationship Id="rId135" Type="http://schemas.openxmlformats.org/officeDocument/2006/relationships/hyperlink" Target="https://www.alodokter.com/cari-dokter/dokter-penyakit-dalam" TargetMode="External" /><Relationship Id="rId151" Type="http://schemas.openxmlformats.org/officeDocument/2006/relationships/hyperlink" Target="https://www.alodokter.com/cari-dokter/dokter-penyakit-dalam" TargetMode="External" /><Relationship Id="rId156" Type="http://schemas.openxmlformats.org/officeDocument/2006/relationships/hyperlink" Target="https://www.alodokter.com/obat-antihipertensi" TargetMode="External" /><Relationship Id="rId177" Type="http://schemas.openxmlformats.org/officeDocument/2006/relationships/hyperlink" Target="https://www.alodokter.com/diare" TargetMode="External" /><Relationship Id="rId4" Type="http://schemas.openxmlformats.org/officeDocument/2006/relationships/webSettings" Target="webSettings.xml" /><Relationship Id="rId9" Type="http://schemas.openxmlformats.org/officeDocument/2006/relationships/hyperlink" Target="https://www.alodokter.com/diare" TargetMode="External" /><Relationship Id="rId172" Type="http://schemas.openxmlformats.org/officeDocument/2006/relationships/hyperlink" Target="https://www.alodokter.com/allopurinol" TargetMode="External" /><Relationship Id="rId180" Type="http://schemas.openxmlformats.org/officeDocument/2006/relationships/hyperlink" Target="https://www.alodokter.com/penghambat-alfa" TargetMode="External" /><Relationship Id="rId13" Type="http://schemas.openxmlformats.org/officeDocument/2006/relationships/hyperlink" Target="https://www.alodokter.com/sakit-kepala" TargetMode="External" /><Relationship Id="rId18" Type="http://schemas.openxmlformats.org/officeDocument/2006/relationships/hyperlink" Target="https://www.alodokter.com/candidiasis" TargetMode="External" /><Relationship Id="rId39" Type="http://schemas.openxmlformats.org/officeDocument/2006/relationships/hyperlink" Target="https://www.alodokter.com/cari-dokter/dokter-penyakit-dalam" TargetMode="External" /><Relationship Id="rId109" Type="http://schemas.openxmlformats.org/officeDocument/2006/relationships/hyperlink" Target="https://www.alodokter.com/herpes" TargetMode="External" /><Relationship Id="rId34" Type="http://schemas.openxmlformats.org/officeDocument/2006/relationships/hyperlink" Target="https://www.alodokter.com/mual" TargetMode="External" /><Relationship Id="rId50" Type="http://schemas.openxmlformats.org/officeDocument/2006/relationships/hyperlink" Target="https://www.alodokter.com/diare" TargetMode="External" /><Relationship Id="rId55" Type="http://schemas.openxmlformats.org/officeDocument/2006/relationships/hyperlink" Target="https://www.alodokter.com/sakit-kepala" TargetMode="External" /><Relationship Id="rId76" Type="http://schemas.openxmlformats.org/officeDocument/2006/relationships/hyperlink" Target="https://www.k24klik.com/cariObat/tag:vitamin" TargetMode="External" /><Relationship Id="rId97" Type="http://schemas.openxmlformats.org/officeDocument/2006/relationships/hyperlink" Target="https://www.alodokter.com/cari-dokter/dokter-penyakit-dalam" TargetMode="External" /><Relationship Id="rId104" Type="http://schemas.openxmlformats.org/officeDocument/2006/relationships/hyperlink" Target="https://www.alodokter.com/cari-dokter/dokter-penyakit-dalam" TargetMode="External" /><Relationship Id="rId120" Type="http://schemas.openxmlformats.org/officeDocument/2006/relationships/hyperlink" Target="https://www.alodokter.com/herpes-genital" TargetMode="External" /><Relationship Id="rId125" Type="http://schemas.openxmlformats.org/officeDocument/2006/relationships/hyperlink" Target="https://www.alodokter.com/osteoporosis" TargetMode="External" /><Relationship Id="rId141" Type="http://schemas.openxmlformats.org/officeDocument/2006/relationships/hyperlink" Target="https://www.alodokter.com/diabetes-tipe-2" TargetMode="External" /><Relationship Id="rId146" Type="http://schemas.openxmlformats.org/officeDocument/2006/relationships/hyperlink" Target="https://www.alodokter.com/sulfonilurea" TargetMode="External" /><Relationship Id="rId167" Type="http://schemas.openxmlformats.org/officeDocument/2006/relationships/hyperlink" Target="https://idnmedis.com/faringitis" TargetMode="External" /><Relationship Id="rId7" Type="http://schemas.openxmlformats.org/officeDocument/2006/relationships/hyperlink" Target="https://www.alodokter.com/infeksi-luka-operasi" TargetMode="External" /><Relationship Id="rId71" Type="http://schemas.openxmlformats.org/officeDocument/2006/relationships/hyperlink" Target="https://www.alodokter.com/malaria" TargetMode="External" /><Relationship Id="rId92" Type="http://schemas.openxmlformats.org/officeDocument/2006/relationships/hyperlink" Target="https://www.alodokter.com/cari-dokter/dokter-penyakit-dalam" TargetMode="External" /><Relationship Id="rId162" Type="http://schemas.openxmlformats.org/officeDocument/2006/relationships/hyperlink" Target="https://idnmedis.com/hematuria" TargetMode="External" /><Relationship Id="rId183" Type="http://schemas.openxmlformats.org/officeDocument/2006/relationships/hyperlink" Target="https://www.alodokter.com/pingsan" TargetMode="External" /><Relationship Id="rId2" Type="http://schemas.openxmlformats.org/officeDocument/2006/relationships/styles" Target="styles.xml" /><Relationship Id="rId29" Type="http://schemas.openxmlformats.org/officeDocument/2006/relationships/hyperlink" Target="https://www.alodokter.com/malaria" TargetMode="External" /><Relationship Id="rId24" Type="http://schemas.openxmlformats.org/officeDocument/2006/relationships/hyperlink" Target="https://www.alodokter.com/infeksi-jamur" TargetMode="External" /><Relationship Id="rId40" Type="http://schemas.openxmlformats.org/officeDocument/2006/relationships/hyperlink" Target="https://www.alodokter.com/antibiotik" TargetMode="External" /><Relationship Id="rId45" Type="http://schemas.openxmlformats.org/officeDocument/2006/relationships/hyperlink" Target="https://www.alodokter.com/sakit-kepala" TargetMode="External" /><Relationship Id="rId66" Type="http://schemas.openxmlformats.org/officeDocument/2006/relationships/hyperlink" Target="https://www.alodokter.com/cari-dokter/dokter-penyakit-dalam" TargetMode="External" /><Relationship Id="rId87" Type="http://schemas.openxmlformats.org/officeDocument/2006/relationships/hyperlink" Target="https://www.alodokter.com/aritmia" TargetMode="External" /><Relationship Id="rId110" Type="http://schemas.openxmlformats.org/officeDocument/2006/relationships/hyperlink" Target="https://www.alodokter.com/herpes-genital" TargetMode="External" /><Relationship Id="rId115" Type="http://schemas.openxmlformats.org/officeDocument/2006/relationships/hyperlink" Target="https://www.alodokter.com/pusing" TargetMode="External" /><Relationship Id="rId131" Type="http://schemas.openxmlformats.org/officeDocument/2006/relationships/hyperlink" Target="https://www.alodokter.com/nyeri-otot" TargetMode="External" /><Relationship Id="rId136" Type="http://schemas.openxmlformats.org/officeDocument/2006/relationships/hyperlink" Target="https://www.alodokter.com/segudang-bahaya-merokok-terhadap-tubuh" TargetMode="External" /><Relationship Id="rId157" Type="http://schemas.openxmlformats.org/officeDocument/2006/relationships/hyperlink" Target="https://www.alodokter.com/diare" TargetMode="External" /><Relationship Id="rId178" Type="http://schemas.openxmlformats.org/officeDocument/2006/relationships/hyperlink" Target="https://www.alodokter.com/kantuk" TargetMode="External" /><Relationship Id="rId61" Type="http://schemas.openxmlformats.org/officeDocument/2006/relationships/hyperlink" Target="https://www.alodokter.com/nyeri-otot" TargetMode="External" /><Relationship Id="rId82" Type="http://schemas.openxmlformats.org/officeDocument/2006/relationships/hyperlink" Target="https://www.alodokter.com/depresi" TargetMode="External" /><Relationship Id="rId152" Type="http://schemas.openxmlformats.org/officeDocument/2006/relationships/hyperlink" Target="https://www.alodokter.com/kenali-tanda-tanda-batuk-kering-dan-cara-mengatasinya" TargetMode="External" /><Relationship Id="rId173" Type="http://schemas.openxmlformats.org/officeDocument/2006/relationships/hyperlink" Target="https://www.alodokter.com/batu-ginjal" TargetMode="External" /><Relationship Id="rId19" Type="http://schemas.openxmlformats.org/officeDocument/2006/relationships/hyperlink" Target="https://www.alodokter.com/aspergillosis" TargetMode="External" /><Relationship Id="rId14" Type="http://schemas.openxmlformats.org/officeDocument/2006/relationships/hyperlink" Target="https://www.alodokter.com/muntah" TargetMode="External" /><Relationship Id="rId30" Type="http://schemas.openxmlformats.org/officeDocument/2006/relationships/hyperlink" Target="https://www.alodokter.com/toksoplasmosis" TargetMode="External" /><Relationship Id="rId35" Type="http://schemas.openxmlformats.org/officeDocument/2006/relationships/hyperlink" Target="https://www.alodokter.com/sulfadiazine" TargetMode="External" /><Relationship Id="rId56" Type="http://schemas.openxmlformats.org/officeDocument/2006/relationships/hyperlink" Target="https://www.alodokter.com/insomnia" TargetMode="External" /><Relationship Id="rId77" Type="http://schemas.openxmlformats.org/officeDocument/2006/relationships/hyperlink" Target="https://www.alodokter.com/obat-antivirus" TargetMode="External" /><Relationship Id="rId100" Type="http://schemas.openxmlformats.org/officeDocument/2006/relationships/hyperlink" Target="https://www.alodokter.com/sariawan" TargetMode="External" /><Relationship Id="rId105" Type="http://schemas.openxmlformats.org/officeDocument/2006/relationships/hyperlink" Target="https://www.alodokter.com/antasida" TargetMode="External" /><Relationship Id="rId126" Type="http://schemas.openxmlformats.org/officeDocument/2006/relationships/hyperlink" Target="https://www.alodokter.com/kortikosteroid" TargetMode="External" /><Relationship Id="rId147" Type="http://schemas.openxmlformats.org/officeDocument/2006/relationships/hyperlink" Target="https://www.alodokter.com/diabetes" TargetMode="External" /><Relationship Id="rId168" Type="http://schemas.openxmlformats.org/officeDocument/2006/relationships/hyperlink" Target="https://idnmedis.com/bisul" TargetMode="External" /><Relationship Id="rId8" Type="http://schemas.openxmlformats.org/officeDocument/2006/relationships/hyperlink" Target="https://www.alodokter.com/infeksi-kulit" TargetMode="External" /><Relationship Id="rId51" Type="http://schemas.openxmlformats.org/officeDocument/2006/relationships/hyperlink" Target="https://www.alodokter.com/analgetik-antipiretik" TargetMode="External" /><Relationship Id="rId72" Type="http://schemas.openxmlformats.org/officeDocument/2006/relationships/hyperlink" Target="https://www.alodokter.com/ini-dia-makanan-pengganti-susu-yang-kaya-kalsium" TargetMode="External" /><Relationship Id="rId93" Type="http://schemas.openxmlformats.org/officeDocument/2006/relationships/hyperlink" Target="https://www.alodokter.com/kantuk" TargetMode="External" /><Relationship Id="rId98" Type="http://schemas.openxmlformats.org/officeDocument/2006/relationships/hyperlink" Target="https://www.alodokter.com/sofosbuvir" TargetMode="External" /><Relationship Id="rId121" Type="http://schemas.openxmlformats.org/officeDocument/2006/relationships/hyperlink" Target="https://www.alodokter.com/cari-dokter/dokter-penyakit-dalam" TargetMode="External" /><Relationship Id="rId142" Type="http://schemas.openxmlformats.org/officeDocument/2006/relationships/hyperlink" Target="https://www.alodokter.com/cari-dokter/dokter-penyakit-dalam" TargetMode="External" /><Relationship Id="rId163" Type="http://schemas.openxmlformats.org/officeDocument/2006/relationships/hyperlink" Target="https://idnmedis.com/batuk" TargetMode="External" /><Relationship Id="rId184" Type="http://schemas.openxmlformats.org/officeDocument/2006/relationships/hyperlink" Target="https://www.alodokter.com/kantuk" TargetMode="External" /><Relationship Id="rId3" Type="http://schemas.openxmlformats.org/officeDocument/2006/relationships/settings" Target="settings.xml" /><Relationship Id="rId25" Type="http://schemas.openxmlformats.org/officeDocument/2006/relationships/hyperlink" Target="https://www.alodokter.com/jamur-kulit" TargetMode="External" /><Relationship Id="rId46" Type="http://schemas.openxmlformats.org/officeDocument/2006/relationships/hyperlink" Target="https://www.alodokter.com/penisilin" TargetMode="External" /><Relationship Id="rId67" Type="http://schemas.openxmlformats.org/officeDocument/2006/relationships/hyperlink" Target="https://www.alodokter.com/diare" TargetMode="External" /><Relationship Id="rId116" Type="http://schemas.openxmlformats.org/officeDocument/2006/relationships/hyperlink" Target="https://www.alodokter.com/sakit-perut" TargetMode="External" /><Relationship Id="rId137" Type="http://schemas.openxmlformats.org/officeDocument/2006/relationships/hyperlink" Target="https://www.alodokter.com/kegunaan-alkohol-tak-sebanding-efek-negatifnya" TargetMode="External" /><Relationship Id="rId158" Type="http://schemas.openxmlformats.org/officeDocument/2006/relationships/hyperlink" Target="https://www.alodokter.com/konstipasi" TargetMode="External" /><Relationship Id="rId20" Type="http://schemas.openxmlformats.org/officeDocument/2006/relationships/hyperlink" Target="https://www.alodokter.com/endokarditis" TargetMode="External" /><Relationship Id="rId41" Type="http://schemas.openxmlformats.org/officeDocument/2006/relationships/hyperlink" Target="https://www.alodokter.com/infeksi-streptococcus" TargetMode="External" /><Relationship Id="rId62" Type="http://schemas.openxmlformats.org/officeDocument/2006/relationships/hyperlink" Target="https://www.alodokter.com/nyeri-sendi" TargetMode="External" /><Relationship Id="rId83" Type="http://schemas.openxmlformats.org/officeDocument/2006/relationships/hyperlink" Target="https://www.alodokter.com/gangguan-kecemasan-umum" TargetMode="External" /><Relationship Id="rId88" Type="http://schemas.openxmlformats.org/officeDocument/2006/relationships/hyperlink" Target="https://hellosehat.com/obat-suplemen/acyclovir/" TargetMode="External" /><Relationship Id="rId111" Type="http://schemas.openxmlformats.org/officeDocument/2006/relationships/hyperlink" Target="https://www.alodokter.com/herpes-zoster" TargetMode="External" /><Relationship Id="rId132" Type="http://schemas.openxmlformats.org/officeDocument/2006/relationships/hyperlink" Target="https://www.alodokter.com/bisfosfonat" TargetMode="External" /><Relationship Id="rId153" Type="http://schemas.openxmlformats.org/officeDocument/2006/relationships/hyperlink" Target="https://www.alodokter.com/jantung-berdebar" TargetMode="External" /><Relationship Id="rId174" Type="http://schemas.openxmlformats.org/officeDocument/2006/relationships/hyperlink" Target="https://www.alodokter.com/cari-dokter/dokter-penyakit-dalam" TargetMode="External" /><Relationship Id="rId179" Type="http://schemas.openxmlformats.org/officeDocument/2006/relationships/hyperlink" Target="https://www.alodokter.com/nyeri-sendi" TargetMode="External" /><Relationship Id="rId15" Type="http://schemas.openxmlformats.org/officeDocument/2006/relationships/hyperlink" Target="https://www.alodokter.com/diare" TargetMode="External" /><Relationship Id="rId36" Type="http://schemas.openxmlformats.org/officeDocument/2006/relationships/hyperlink" Target="https://www.alodokter.com/sulfonamida" TargetMode="External" /><Relationship Id="rId57" Type="http://schemas.openxmlformats.org/officeDocument/2006/relationships/hyperlink" Target="https://www.alodokter.com/penyakit-kuning" TargetMode="External" /><Relationship Id="rId106" Type="http://schemas.openxmlformats.org/officeDocument/2006/relationships/hyperlink" Target="https://www.alodokter.com/mual" TargetMode="External" /><Relationship Id="rId127" Type="http://schemas.openxmlformats.org/officeDocument/2006/relationships/hyperlink" Target="https://www.alodokter.com/menopause" TargetMode="External" /><Relationship Id="rId10" Type="http://schemas.openxmlformats.org/officeDocument/2006/relationships/hyperlink" Target="https://www.alodokter.com/sefalosporin" TargetMode="External" /><Relationship Id="rId31" Type="http://schemas.openxmlformats.org/officeDocument/2006/relationships/hyperlink" Target="https://www.alodokter.com/sulfadiazine" TargetMode="External" /><Relationship Id="rId52" Type="http://schemas.openxmlformats.org/officeDocument/2006/relationships/hyperlink" Target="https://www.alodokter.com/demam" TargetMode="External" /><Relationship Id="rId73" Type="http://schemas.openxmlformats.org/officeDocument/2006/relationships/hyperlink" Target="https://www.alodokter.com/diare" TargetMode="External" /><Relationship Id="rId78" Type="http://schemas.openxmlformats.org/officeDocument/2006/relationships/hyperlink" Target="https://www.alodokter.com/hiv-aids" TargetMode="External" /><Relationship Id="rId94" Type="http://schemas.openxmlformats.org/officeDocument/2006/relationships/hyperlink" Target="https://www.alodokter.com/konstipasi" TargetMode="External" /><Relationship Id="rId99" Type="http://schemas.openxmlformats.org/officeDocument/2006/relationships/hyperlink" Target="https://www.alodokter.com/nyeri-otot" TargetMode="External" /><Relationship Id="rId101" Type="http://schemas.openxmlformats.org/officeDocument/2006/relationships/hyperlink" Target="https://www.alodokter.com/konjungtivitis" TargetMode="External" /><Relationship Id="rId122" Type="http://schemas.openxmlformats.org/officeDocument/2006/relationships/hyperlink" Target="https://www.alodokter.com/mengenal-penyebab-mudah-memar" TargetMode="External" /><Relationship Id="rId143" Type="http://schemas.openxmlformats.org/officeDocument/2006/relationships/hyperlink" Target="https://www.alodokter.com/muntah" TargetMode="External" /><Relationship Id="rId148" Type="http://schemas.openxmlformats.org/officeDocument/2006/relationships/hyperlink" Target="https://www.alodokter.com/cari-dokter/dokter-penyakit-dalam" TargetMode="External" /><Relationship Id="rId164" Type="http://schemas.openxmlformats.org/officeDocument/2006/relationships/hyperlink" Target="https://idnmedis.com/demam" TargetMode="External" /><Relationship Id="rId169" Type="http://schemas.openxmlformats.org/officeDocument/2006/relationships/hyperlink" Target="https://idnmedis.com/bintik-putih-di-bibir" TargetMode="External" /><Relationship Id="rId185"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14397</Words>
  <Characters>82064</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6282259162379</cp:lastModifiedBy>
  <cp:revision>2</cp:revision>
  <dcterms:created xsi:type="dcterms:W3CDTF">2022-05-14T00:29:00Z</dcterms:created>
  <dcterms:modified xsi:type="dcterms:W3CDTF">2022-05-14T00:29:00Z</dcterms:modified>
</cp:coreProperties>
</file>