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7"/>
        <w:spacing w:after="0" w:lineRule="atLeast" w:line="100"/>
        <w:ind w:left="643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 xml:space="preserve">WORKSHEETS (LEMBAR KERJA) </w:t>
      </w:r>
    </w:p>
    <w:p>
      <w:pPr>
        <w:pStyle w:val="style67"/>
        <w:spacing w:after="0" w:lineRule="atLeast" w:line="100"/>
        <w:ind w:left="643"/>
        <w:jc w:val="center"/>
        <w:rPr>
          <w:b/>
          <w:bCs/>
        </w:rPr>
      </w:pPr>
      <w:r>
        <w:rPr>
          <w:b/>
          <w:bCs/>
          <w:lang w:val="id-ID"/>
        </w:rPr>
        <w:t>PRAKTIKUM</w:t>
      </w:r>
    </w:p>
    <w:p>
      <w:pPr>
        <w:pStyle w:val="style67"/>
        <w:spacing w:after="0" w:lineRule="atLeast" w:line="100"/>
        <w:ind w:left="643"/>
        <w:jc w:val="center"/>
        <w:rPr>
          <w:b/>
          <w:bCs/>
        </w:rPr>
      </w:pPr>
    </w:p>
    <w:tbl>
      <w:tblPr>
        <w:tblW w:w="921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6370"/>
      </w:tblGrid>
      <w:tr>
        <w:trPr>
          <w:trHeight w:val="453" w:hRule="atLeast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Komunikasi dan Konseling</w:t>
            </w:r>
          </w:p>
        </w:tc>
      </w:tr>
      <w:tr>
        <w:tblPrEx/>
        <w:trPr>
          <w:trHeight w:val="275" w:hRule="atLeast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Tehnik Konseling</w:t>
            </w:r>
          </w:p>
        </w:tc>
      </w:tr>
      <w:tr>
        <w:tblPrEx/>
        <w:trPr>
          <w:trHeight w:val="275" w:hRule="atLeast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Nama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Alfina Febriyani</w:t>
            </w:r>
          </w:p>
        </w:tc>
      </w:tr>
      <w:tr>
        <w:tblPrEx/>
        <w:trPr>
          <w:trHeight w:val="420" w:hRule="atLeast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67"/>
              <w:spacing w:after="0" w:lineRule="atLeast" w:line="10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lang w:val="en-US"/>
              </w:rPr>
              <w:t>3</w:t>
            </w:r>
          </w:p>
        </w:tc>
      </w:tr>
    </w:tbl>
    <w:p>
      <w:pPr>
        <w:pStyle w:val="style67"/>
        <w:spacing w:after="0" w:lineRule="atLeast" w:line="100"/>
        <w:ind w:left="0"/>
        <w:jc w:val="both"/>
        <w:rPr>
          <w:bCs/>
          <w:lang w:val="id-ID"/>
        </w:rPr>
      </w:pPr>
    </w:p>
    <w:tbl>
      <w:tblPr>
        <w:tblStyle w:val="style154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25"/>
        <w:gridCol w:w="4195"/>
        <w:gridCol w:w="4394"/>
      </w:tblGrid>
      <w:tr>
        <w:trPr/>
        <w:tc>
          <w:tcPr>
            <w:tcW w:w="625" w:type="dxa"/>
            <w:tcBorders/>
            <w:shd w:val="clear" w:color="auto" w:fill="66ffff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195" w:type="dxa"/>
            <w:tcBorders/>
            <w:shd w:val="clear" w:color="auto" w:fill="66ffff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bCs/>
              </w:rPr>
              <w:t>KOMPONEN</w:t>
            </w:r>
          </w:p>
        </w:tc>
        <w:tc>
          <w:tcPr>
            <w:tcW w:w="4394" w:type="dxa"/>
            <w:tcBorders/>
            <w:shd w:val="clear" w:color="auto" w:fill="66ffff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Mengucapkan salam, menyambut pasien, memperkenalkan diri dan berjabat tangan dengan ramah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Pada </w:t>
            </w:r>
            <w:r>
              <w:rPr>
                <w:lang w:val="en-US"/>
              </w:rPr>
              <w:t>saat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datang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petugas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atau</w:t>
            </w:r>
            <w:r>
              <w:rPr>
                <w:lang w:val="en-US"/>
              </w:rPr>
              <w:t xml:space="preserve"> pun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bergegas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menghampiri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kemudian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memperkenalkan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diri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manyambutnya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ramah</w:t>
            </w:r>
            <w:r>
              <w:rPr>
                <w:lang w:val="en-US"/>
              </w:rPr>
              <w:t>.</w:t>
            </w: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Menjelaskan tujuan konseling</w:t>
            </w:r>
            <w:r>
              <w:t>, prosedur yang akan dilaksanakan, meminta persetujuan dan kontrak waktu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Menjelaskan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dan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prosedur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kemudian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menanyakan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apakah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siap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mengikuti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berikan</w:t>
            </w:r>
            <w:r>
              <w:rPr>
                <w:lang w:val="en-US"/>
              </w:rPr>
              <w:t xml:space="preserve"> oleh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Persetujuan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kontrak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waktu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adalah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meminta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waktu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waktu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apakah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keberatan</w:t>
            </w:r>
            <w:r>
              <w:rPr>
                <w:lang w:val="en-US"/>
              </w:rPr>
              <w:t>.</w:t>
            </w: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3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 xml:space="preserve">Mengucapkan </w:t>
            </w:r>
            <w:r>
              <w:rPr>
                <w:i/>
              </w:rPr>
              <w:t>basmallah</w:t>
            </w:r>
            <w:r>
              <w:t xml:space="preserve"> sebelum konseling 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Sebelum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melakukan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segala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sesuatu</w:t>
            </w:r>
            <w:r>
              <w:rPr>
                <w:lang w:val="en-US"/>
              </w:rPr>
              <w:t xml:space="preserve"> di </w:t>
            </w:r>
            <w:r>
              <w:rPr>
                <w:lang w:val="en-US"/>
              </w:rPr>
              <w:t>anjurkan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membaca</w:t>
            </w:r>
            <w:r>
              <w:rPr>
                <w:lang w:val="en-US"/>
              </w:rPr>
              <w:t xml:space="preserve"> bismillah </w:t>
            </w:r>
            <w:r>
              <w:rPr>
                <w:lang w:val="en-US"/>
              </w:rPr>
              <w:t>terlebih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dahulu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4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Duduk menghadap klien dengan tubuh agak condong ke klien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Itu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merupakan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bukti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bahwa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bersungguh-sungguh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agar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memahami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apa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katakan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5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Kontak mata dengan cara yang dapat diterima budaya setempat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Kontak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mata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merupakan</w:t>
            </w:r>
            <w:r>
              <w:rPr>
                <w:lang w:val="en-US"/>
              </w:rPr>
              <w:t xml:space="preserve"> salah </w:t>
            </w:r>
            <w:r>
              <w:rPr>
                <w:lang w:val="en-US"/>
              </w:rPr>
              <w:t>satu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bentuk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komunikasi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nonverbalyang</w:t>
            </w:r>
            <w:r>
              <w:rPr>
                <w:lang w:val="en-US"/>
              </w:rPr>
              <w:t xml:space="preserve"> di </w:t>
            </w:r>
            <w:r>
              <w:rPr>
                <w:lang w:val="en-US"/>
              </w:rPr>
              <w:t>sebut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okulesik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memiliki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pengaruh</w:t>
            </w:r>
            <w:r>
              <w:rPr>
                <w:lang w:val="en-US"/>
              </w:rPr>
              <w:t xml:space="preserve"> yang </w:t>
            </w:r>
            <w:r>
              <w:rPr>
                <w:lang w:val="en-US"/>
              </w:rPr>
              <w:t>besar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dalam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perilaku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sosial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dan </w:t>
            </w:r>
            <w:r>
              <w:rPr>
                <w:lang w:val="en-US"/>
              </w:rPr>
              <w:t>kenyamanan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6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Santai dan bersikap bersahabat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hendaknya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harus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santai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tegang</w:t>
            </w:r>
            <w:r>
              <w:rPr>
                <w:lang w:val="en-US"/>
              </w:rPr>
              <w:t xml:space="preserve"> agar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merasa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nyaman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tertekan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mudah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mengerti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apa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sampaikannya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7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Volume suara memadai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Hendaknya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suara</w:t>
            </w:r>
            <w:r>
              <w:rPr>
                <w:lang w:val="en-US"/>
              </w:rPr>
              <w:t xml:space="preserve"> yang </w:t>
            </w:r>
            <w:r>
              <w:rPr>
                <w:lang w:val="en-US"/>
              </w:rPr>
              <w:t>standar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membuat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merasa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takut</w:t>
            </w:r>
            <w:r>
              <w:rPr>
                <w:lang w:val="en-US"/>
              </w:rPr>
              <w:t xml:space="preserve">, dan juga </w:t>
            </w:r>
            <w:r>
              <w:rPr>
                <w:lang w:val="en-US"/>
              </w:rPr>
              <w:t>mudah</w:t>
            </w:r>
            <w:r>
              <w:rPr>
                <w:lang w:val="en-US"/>
              </w:rPr>
              <w:t xml:space="preserve"> di </w:t>
            </w:r>
            <w:r>
              <w:rPr>
                <w:lang w:val="en-US"/>
              </w:rPr>
              <w:t>resapi</w:t>
            </w:r>
            <w:r>
              <w:rPr>
                <w:lang w:val="en-US"/>
              </w:rPr>
              <w:t xml:space="preserve"> dan di </w:t>
            </w:r>
            <w:r>
              <w:rPr>
                <w:lang w:val="en-US"/>
              </w:rPr>
              <w:t>mengerti</w:t>
            </w:r>
            <w:r>
              <w:rPr>
                <w:lang w:val="en-US"/>
              </w:rPr>
              <w:t xml:space="preserve"> oleh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8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Mendengarkan secara pasif (tidak memotong pembicaraan klien)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hendaknya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waktu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/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untuk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berbicara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tentang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keluhan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apa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rasakan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memotong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pembicaraan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sebelum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selesai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bicara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9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Penerimaan (tidak membenarkan/menyalahkan kata-kata klien)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hendaknya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menerima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semua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keluhan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menyalahkan</w:t>
            </w:r>
            <w:r>
              <w:rPr>
                <w:lang w:val="en-US"/>
              </w:rPr>
              <w:t xml:space="preserve"> kata-kata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semisal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menyebut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keluhan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kata-kata </w:t>
            </w:r>
            <w:r>
              <w:rPr>
                <w:lang w:val="en-US"/>
              </w:rPr>
              <w:t>medis</w:t>
            </w:r>
            <w:r>
              <w:rPr>
                <w:lang w:val="en-US"/>
              </w:rPr>
              <w:t>.</w:t>
            </w: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10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Klarifikasi bila perlu dari perkataan klien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menjelsakan</w:t>
            </w:r>
            <w:r>
              <w:rPr>
                <w:lang w:val="en-US"/>
              </w:rPr>
              <w:t xml:space="preserve"> Kembali </w:t>
            </w:r>
            <w:r>
              <w:rPr>
                <w:lang w:val="en-US"/>
              </w:rPr>
              <w:t>tentang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apa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katakan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bila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terdapat</w:t>
            </w:r>
            <w:r>
              <w:rPr>
                <w:lang w:val="en-US"/>
              </w:rPr>
              <w:t xml:space="preserve"> kata-kata yang salah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11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Fokus dengan permasalahan klien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harus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fokus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permasalahan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membahas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permasalahan</w:t>
            </w:r>
            <w:r>
              <w:rPr>
                <w:lang w:val="en-US"/>
              </w:rPr>
              <w:t xml:space="preserve"> di </w:t>
            </w:r>
            <w:r>
              <w:rPr>
                <w:lang w:val="en-US"/>
              </w:rPr>
              <w:t>luar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permasalahan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12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Asertif (percaya diri, tegas dann tidak menyalahkan)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harus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percaya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diri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saat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tegas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dalam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larangan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demi Kesehatan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menyalahkan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mengapa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bisa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sakit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13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Observasi respon dan keadaan klien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mencatat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merespon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keluhan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keadaan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14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Memberikan pertanyaan terbuka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Pertanyaan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terbukan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cenderung</w:t>
            </w:r>
            <w:r>
              <w:rPr>
                <w:lang w:val="en-US"/>
              </w:rPr>
              <w:t xml:space="preserve"> denga </w:t>
            </w:r>
            <w:r>
              <w:rPr>
                <w:lang w:val="en-US"/>
              </w:rPr>
              <w:t>apa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mengapa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bagaimana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atau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jelaskan</w:t>
            </w:r>
            <w:r>
              <w:rPr>
                <w:lang w:val="en-US"/>
              </w:rPr>
              <w:t xml:space="preserve">. </w:t>
            </w:r>
            <w:r>
              <w:rPr>
                <w:lang w:val="en-US"/>
              </w:rPr>
              <w:t>Pertanyaan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terbuka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mengajak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penjawab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untuk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berfikir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merenung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15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Mengajukan pertanyaan satu persatu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hendaknya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satu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persatu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pertanyaan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dan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memberatkan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pertanyaan</w:t>
            </w:r>
            <w:r>
              <w:rPr>
                <w:lang w:val="en-US"/>
              </w:rPr>
              <w:t xml:space="preserve"> yang </w:t>
            </w:r>
            <w:r>
              <w:rPr>
                <w:lang w:val="en-US"/>
              </w:rPr>
              <w:t>begitu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banyak</w:t>
            </w:r>
            <w:r>
              <w:rPr>
                <w:lang w:val="en-US"/>
              </w:rPr>
              <w:t xml:space="preserve"> agar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bisa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menjawab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pertanyaan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tersebut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16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Memberikan informasi sesuai kebutuhan klien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sesuai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kebutuhan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keluhan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17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Menggunakan alat bantu untuk memperjelas informasi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hendaknya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menggunakan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alat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peraga</w:t>
            </w:r>
            <w:r>
              <w:rPr>
                <w:lang w:val="en-US"/>
              </w:rPr>
              <w:t xml:space="preserve"> Ketika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mengerti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apa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sampaikan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18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Membantu merumuskan permasalahan klien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hasil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dari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penjelasan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atau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keluhan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seperti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penyakit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apa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derita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19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Membantu merumuskan alternatif pemecahan masalah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resep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atau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himbawan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agar </w:t>
            </w:r>
            <w:r>
              <w:rPr>
                <w:lang w:val="en-US"/>
              </w:rPr>
              <w:t>menjaga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pola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makan</w:t>
            </w:r>
            <w:r>
              <w:rPr>
                <w:lang w:val="en-US"/>
              </w:rPr>
              <w:t xml:space="preserve"> yang </w:t>
            </w:r>
            <w:r>
              <w:rPr>
                <w:lang w:val="en-US"/>
              </w:rPr>
              <w:t>teratur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supaya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penyakit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derita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lekas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sembuh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</w:t>
            </w:r>
            <w:r>
              <w:t>0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Membantu merumuskan langkah-langkah pemecahan masalah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mengidentifikasi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masalah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penyakit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terlebih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dahulu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kemudian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mengenalisis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mencari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solusi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untuk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meringankan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penyakit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cata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resep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obat</w:t>
            </w:r>
            <w:r>
              <w:rPr>
                <w:lang w:val="en-US"/>
              </w:rPr>
              <w:t xml:space="preserve"> dan Tindakan.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21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Memberikan kesempatan kepada klien untuk bertanya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waktu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tentang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apa</w:t>
            </w:r>
            <w:r>
              <w:rPr>
                <w:lang w:val="en-US"/>
              </w:rPr>
              <w:t xml:space="preserve"> yang </w:t>
            </w:r>
            <w:r>
              <w:rPr>
                <w:lang w:val="en-US"/>
              </w:rPr>
              <w:t>belum</w:t>
            </w:r>
            <w:r>
              <w:rPr>
                <w:lang w:val="en-US"/>
              </w:rPr>
              <w:t xml:space="preserve"> di </w:t>
            </w:r>
            <w:r>
              <w:rPr>
                <w:lang w:val="en-US"/>
              </w:rPr>
              <w:t>pahami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selama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melakukan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konseling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22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Merangkum permasalahan klien sesuai fokus masalah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menjelaskan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tentang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pemyakit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derita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klien</w:t>
            </w:r>
            <w:r>
              <w:rPr>
                <w:lang w:val="en-US"/>
              </w:rPr>
              <w:t xml:space="preserve"> dak </w:t>
            </w:r>
            <w:r>
              <w:rPr>
                <w:lang w:val="en-US"/>
              </w:rPr>
              <w:t>akibat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penyakitnya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serta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memberikan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solusi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untuk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permasalahan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23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Humor, sopan dan empati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sesekali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melakukan</w:t>
            </w:r>
            <w:r>
              <w:rPr>
                <w:lang w:val="en-US"/>
              </w:rPr>
              <w:t xml:space="preserve"> humor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agar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tegang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tetapi</w:t>
            </w:r>
            <w:r>
              <w:rPr>
                <w:lang w:val="en-US"/>
              </w:rPr>
              <w:t xml:space="preserve"> juga </w:t>
            </w:r>
            <w:r>
              <w:rPr>
                <w:lang w:val="en-US"/>
              </w:rPr>
              <w:t>harus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mengerti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perasaan</w:t>
            </w:r>
            <w:r>
              <w:rPr>
                <w:lang w:val="en-US"/>
              </w:rPr>
              <w:t xml:space="preserve"> yang di </w:t>
            </w:r>
            <w:r>
              <w:rPr>
                <w:lang w:val="en-US"/>
              </w:rPr>
              <w:t>rasakan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agar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tersinggung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24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Menjelaskan kapan kunjungan ulang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menjelaskan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waktu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kapan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haeus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melakukan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pemeriksaan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ulang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terkait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penyakit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25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Mengakhiri pertemuan dan ucapan terimakasih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mengakhiri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percakapan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dengam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mangucappkan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terika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kasih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26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Melakukan pendokumentasian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Sesekalo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mengambil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dukumentasi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sebelum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pulang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27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Mengkahiri konseling dengan membaca hamdalah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Alhamdulillah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25" w:type="dxa"/>
            <w:tcBorders/>
          </w:tcPr>
          <w:p>
            <w:pPr>
              <w:pStyle w:val="style0"/>
              <w:jc w:val="center"/>
              <w:rPr/>
            </w:pPr>
            <w:r>
              <w:t>28</w:t>
            </w:r>
          </w:p>
        </w:tc>
        <w:tc>
          <w:tcPr>
            <w:tcW w:w="4195" w:type="dxa"/>
            <w:tcBorders/>
          </w:tcPr>
          <w:p>
            <w:pPr>
              <w:pStyle w:val="style0"/>
              <w:rPr/>
            </w:pPr>
            <w:r>
              <w:t>Menjaga privacy pasien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Setelah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pulang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seorang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harus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menjaga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privasi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seperti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tidak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membicatakan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pentakit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pasien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kepada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siapapun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</w:tbl>
    <w:p>
      <w:pPr>
        <w:pStyle w:val="style67"/>
        <w:spacing w:after="0" w:lineRule="atLeast" w:line="100"/>
        <w:ind w:left="643"/>
        <w:jc w:val="center"/>
        <w:rPr>
          <w:b/>
          <w:bCs/>
          <w:lang w:val="id-ID"/>
        </w:rPr>
      </w:pPr>
    </w:p>
    <w:p>
      <w:pPr>
        <w:pStyle w:val="style67"/>
        <w:spacing w:after="0" w:lineRule="atLeast" w:line="100"/>
        <w:ind w:left="643"/>
        <w:jc w:val="center"/>
        <w:rPr>
          <w:b/>
          <w:bCs/>
          <w:lang w:val="id-ID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002080304"/>
    <w:charset w:val="80"/>
    <w:family w:val="roman"/>
    <w:pitch w:val="fixed"/>
    <w:sig w:usb0="00000000" w:usb1="08070000" w:usb2="00000010" w:usb3="00000000" w:csb0="0002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FBA7D3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uppressAutoHyphens/>
      <w:autoSpaceDE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id-ID" w:bidi="id-ID" w:eastAsia="id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097"/>
    <w:qFormat/>
    <w:uiPriority w:val="34"/>
    <w:pPr>
      <w:ind w:left="720"/>
    </w:pPr>
    <w:rPr/>
  </w:style>
  <w:style w:type="character" w:customStyle="1" w:styleId="style4097">
    <w:name w:val="List Paragraph Char"/>
    <w:next w:val="style4097"/>
    <w:link w:val="style179"/>
    <w:uiPriority w:val="34"/>
    <w:rPr>
      <w:rFonts w:ascii="Times New Roman" w:cs="Times New Roman" w:eastAsia="Times New Roman" w:hAnsi="Times New Roman"/>
      <w:sz w:val="24"/>
      <w:szCs w:val="24"/>
      <w:lang w:val="id-ID" w:bidi="id-ID" w:eastAsia="id-I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mbria" w:cs="Times New Roman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7">
    <w:name w:val="Body Text Indent"/>
    <w:basedOn w:val="style0"/>
    <w:next w:val="style67"/>
    <w:link w:val="style4098"/>
    <w:uiPriority w:val="99"/>
    <w:pPr>
      <w:widowControl/>
      <w:suppressAutoHyphens w:val="false"/>
      <w:autoSpaceDE/>
      <w:spacing w:after="120" w:lineRule="auto" w:line="276"/>
      <w:ind w:left="283"/>
    </w:pPr>
    <w:rPr>
      <w:rFonts w:ascii="Calibri" w:cs="Calibri" w:eastAsia="Calibri" w:hAnsi="Calibri"/>
      <w:sz w:val="22"/>
      <w:szCs w:val="22"/>
      <w:lang w:val="en-US" w:bidi="ar-SA" w:eastAsia="en-US"/>
    </w:rPr>
  </w:style>
  <w:style w:type="character" w:customStyle="1" w:styleId="style4098">
    <w:name w:val="Body Text Indent Char"/>
    <w:basedOn w:val="style65"/>
    <w:next w:val="style4098"/>
    <w:link w:val="style67"/>
    <w:uiPriority w:val="99"/>
    <w:rPr>
      <w:rFonts w:ascii="Calibri" w:cs="Calibri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705</Words>
  <Pages>4</Pages>
  <Characters>4493</Characters>
  <Application>WPS Office</Application>
  <DocSecurity>0</DocSecurity>
  <Paragraphs>190</Paragraphs>
  <ScaleCrop>false</ScaleCrop>
  <LinksUpToDate>false</LinksUpToDate>
  <CharactersWithSpaces>5101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2022-04-01T07:45:13Z</dcterms:created>
  <dc:creator>Windows User</dc:creator>
  <lastModifiedBy>CPH2209</lastModifiedBy>
  <dcterms:modified xsi:type="dcterms:W3CDTF">2022-04-01T07:45:13Z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