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E8" w:rsidRDefault="006610E8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0E8" w:rsidRDefault="006610E8" w:rsidP="00661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NAMA: RAHMA NELY SEPTIYA</w:t>
      </w:r>
    </w:p>
    <w:p w:rsidR="006610E8" w:rsidRDefault="006610E8" w:rsidP="00661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NIM: 2110105011</w:t>
      </w:r>
    </w:p>
    <w:p w:rsidR="006610E8" w:rsidRDefault="006610E8" w:rsidP="006610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PRODI: D3 KEBIDANAN</w:t>
      </w:r>
    </w:p>
    <w:p w:rsidR="006610E8" w:rsidRDefault="006610E8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0E8" w:rsidRDefault="006610E8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10E8" w:rsidRDefault="006610E8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0E8" w:rsidRDefault="006610E8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63B" w:rsidRDefault="0049063B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SOAL TAKE HOME</w:t>
      </w: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Soimah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S.ST., MH</w:t>
      </w:r>
    </w:p>
    <w:p w:rsidR="0049063B" w:rsidRDefault="0049063B" w:rsidP="0049063B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update,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(1x24jam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pascaujian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G2/P1/A0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 mg,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610E8">
        <w:fldChar w:fldCharType="begin"/>
      </w:r>
      <w:r w:rsidR="006610E8">
        <w:instrText xml:space="preserve"> HYPERLINK "https://www.liputan6.com/regional/read</w:instrText>
      </w:r>
      <w:r w:rsidR="006610E8">
        <w:instrText xml:space="preserve">/4280983/kronologi-satu-keluarga-tenaga-medis-di-sampang-meninggal-karena-covid-19" \o "Persalinan darurat" </w:instrText>
      </w:r>
      <w:r w:rsidR="006610E8">
        <w:fldChar w:fldCharType="separate"/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Persalinan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darurat</w:t>
      </w:r>
      <w:proofErr w:type="spellEnd"/>
      <w:r w:rsidR="006610E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35DAE" w:rsidRDefault="00D35DAE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Pr="00D35DAE" w:rsidRDefault="0049063B" w:rsidP="00D35DAE">
      <w:pPr>
        <w:pStyle w:val="ListParagraph"/>
        <w:numPr>
          <w:ilvl w:val="0"/>
          <w:numId w:val="2"/>
        </w:num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DA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DAE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D35DAE">
        <w:rPr>
          <w:rFonts w:ascii="Times New Roman" w:hAnsi="Times New Roman" w:cs="Times New Roman"/>
          <w:sz w:val="24"/>
          <w:szCs w:val="24"/>
        </w:rPr>
        <w:t>!</w:t>
      </w:r>
    </w:p>
    <w:p w:rsidR="00D35DAE" w:rsidRDefault="00D35DAE" w:rsidP="00BF2261">
      <w:pPr>
        <w:tabs>
          <w:tab w:val="left" w:pos="416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2261" w:rsidRDefault="00BF2261" w:rsidP="00BF2261">
      <w:pPr>
        <w:tabs>
          <w:tab w:val="left" w:pos="416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penelantaran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membahayakan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r w:rsidR="00CD55D7" w:rsidRPr="00CD55D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UU No. 36/2009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190 (1)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interpretasikan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32 (2)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85 (2)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paling lama 2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 w:rsidRPr="00CD55D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D55D7" w:rsidRP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="00CD55D7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CD55D7">
        <w:rPr>
          <w:rFonts w:ascii="Times New Roman" w:hAnsi="Times New Roman" w:cs="Times New Roman"/>
          <w:sz w:val="24"/>
          <w:szCs w:val="24"/>
        </w:rPr>
        <w:t>’’</w:t>
      </w:r>
    </w:p>
    <w:p w:rsidR="00D35DAE" w:rsidRDefault="000F6359" w:rsidP="00BF2261">
      <w:pPr>
        <w:tabs>
          <w:tab w:val="left" w:pos="416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6359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D77B8">
          <w:rPr>
            <w:rStyle w:val="Hyperlink"/>
            <w:rFonts w:ascii="Times New Roman" w:hAnsi="Times New Roman" w:cs="Times New Roman"/>
            <w:sz w:val="24"/>
            <w:szCs w:val="24"/>
          </w:rPr>
          <w:t>https://petajatim.co/oknum-bidan-sf-yang-menelantarkan-pasien-melahirkan-bisa-berujung-pidana/</w:t>
        </w:r>
      </w:hyperlink>
    </w:p>
    <w:p w:rsidR="000F6359" w:rsidRPr="00BF2261" w:rsidRDefault="000F6359" w:rsidP="00BF2261">
      <w:pPr>
        <w:tabs>
          <w:tab w:val="left" w:pos="416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35DAE" w:rsidRDefault="00D35DAE" w:rsidP="00D35DAE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35DAE" w:rsidRDefault="00D35DAE" w:rsidP="00D35DAE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359">
        <w:rPr>
          <w:rFonts w:ascii="Times New Roman" w:hAnsi="Times New Roman" w:cs="Times New Roman"/>
          <w:sz w:val="24"/>
          <w:szCs w:val="24"/>
        </w:rPr>
        <w:t>kesaksian</w:t>
      </w:r>
      <w:proofErr w:type="spellEnd"/>
      <w:r w:rsid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35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359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359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0F6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upayanya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5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2575">
        <w:rPr>
          <w:rFonts w:ascii="Times New Roman" w:hAnsi="Times New Roman" w:cs="Times New Roman"/>
          <w:sz w:val="24"/>
          <w:szCs w:val="24"/>
        </w:rPr>
        <w:t>Selebihnya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359">
        <w:rPr>
          <w:rFonts w:ascii="Times New Roman" w:hAnsi="Times New Roman" w:cs="Times New Roman"/>
          <w:sz w:val="24"/>
          <w:szCs w:val="24"/>
        </w:rPr>
        <w:t>alas</w:t>
      </w:r>
      <w:r w:rsidR="008A257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57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A25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5DAE" w:rsidRDefault="00D35DAE" w:rsidP="00D35DAE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A2575" w:rsidRDefault="008A2575" w:rsidP="008A257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A2575" w:rsidRDefault="008A2575" w:rsidP="008A257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A2575" w:rsidRDefault="000F6359" w:rsidP="008A257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6359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6359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SIPB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359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0F63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6359" w:rsidRDefault="000F6359" w:rsidP="008A257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C04" w:rsidRDefault="002B1C04" w:rsidP="008A257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D77B8">
          <w:rPr>
            <w:rStyle w:val="Hyperlink"/>
            <w:rFonts w:ascii="Times New Roman" w:hAnsi="Times New Roman" w:cs="Times New Roman"/>
            <w:sz w:val="24"/>
            <w:szCs w:val="24"/>
          </w:rPr>
          <w:t>https://media.neliti.com</w:t>
        </w:r>
      </w:hyperlink>
    </w:p>
    <w:p w:rsidR="002B1C04" w:rsidRDefault="002B1C04" w:rsidP="008A2575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A0706" w:rsidRDefault="004A0706" w:rsidP="004A0706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A0706" w:rsidRDefault="004A0706" w:rsidP="004A0706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A0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0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0706" w:rsidRDefault="004A0706" w:rsidP="004A0706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A0706" w:rsidRDefault="004A0706" w:rsidP="004A0706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1C04" w:rsidRDefault="002B1C04" w:rsidP="004A0706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32958" w:rsidRDefault="00E943FD" w:rsidP="00532958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SIPB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>.</w:t>
      </w:r>
      <w:r w:rsid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PENYELESAIAN KASUS DUGAAN PELANGGARAN HAM BERAT SEBELUM BERLAKUNNYA UU No. 26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PENGADILAN HAK ASASI MANUSIA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="00532958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958" w:rsidRPr="00532958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5329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2958" w:rsidRDefault="00532958" w:rsidP="00532958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Default="00532958" w:rsidP="005329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49063B" w:rsidRPr="00532958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5329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9063B" w:rsidRPr="00532958">
        <w:rPr>
          <w:rFonts w:ascii="Times New Roman" w:hAnsi="Times New Roman" w:cs="Times New Roman"/>
          <w:sz w:val="24"/>
          <w:szCs w:val="24"/>
        </w:rPr>
        <w:t xml:space="preserve"> 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DBB" w:rsidRDefault="003E1DBB" w:rsidP="005329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958" w:rsidRDefault="003E1DBB" w:rsidP="005329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r w:rsidR="003F794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plakat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didepan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sed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kebidan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944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944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="003F7944">
        <w:rPr>
          <w:rFonts w:ascii="Times New Roman" w:hAnsi="Times New Roman" w:cs="Times New Roman"/>
          <w:sz w:val="24"/>
          <w:szCs w:val="24"/>
        </w:rPr>
        <w:t>.</w:t>
      </w:r>
    </w:p>
    <w:p w:rsidR="003E1DBB" w:rsidRPr="00532958" w:rsidRDefault="003E1DBB" w:rsidP="005329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63B" w:rsidRPr="003E1DBB" w:rsidRDefault="003E1DBB" w:rsidP="003E1DB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 w:rsidR="0049063B" w:rsidRPr="003E1DBB">
        <w:rPr>
          <w:rFonts w:ascii="Times New Roman" w:hAnsi="Times New Roman" w:cs="Times New Roman"/>
          <w:sz w:val="24"/>
          <w:szCs w:val="24"/>
        </w:rPr>
        <w:t>Bagaimana</w:t>
      </w:r>
      <w:proofErr w:type="gram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3E1DB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3E1DB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063B" w:rsidRPr="003E1DB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3E1DB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3E1DBB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3E1DB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3E1DBB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3E1DB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3E1DB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9063B" w:rsidRPr="003E1DBB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9063B" w:rsidRDefault="003F7944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memasang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pla</w:t>
      </w:r>
      <w:r w:rsidR="006610E8">
        <w:rPr>
          <w:rFonts w:ascii="Times New Roman" w:hAnsi="Times New Roman" w:cs="Times New Roman"/>
          <w:sz w:val="24"/>
          <w:szCs w:val="24"/>
          <w:lang w:val="en-GB"/>
        </w:rPr>
        <w:t>kat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penolakan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pasien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="006610E8">
        <w:rPr>
          <w:rFonts w:ascii="Times New Roman" w:hAnsi="Times New Roman" w:cs="Times New Roman"/>
          <w:sz w:val="24"/>
          <w:szCs w:val="24"/>
          <w:lang w:val="en-GB"/>
        </w:rPr>
        <w:t>Tetapi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walaupun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begitu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bidan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tsb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masih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mempunyai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etikat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baik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untuk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menolong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pasien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contoh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mengantar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pasien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 xml:space="preserve"> RS </w:t>
      </w:r>
      <w:proofErr w:type="spellStart"/>
      <w:r w:rsidR="006610E8">
        <w:rPr>
          <w:rFonts w:ascii="Times New Roman" w:hAnsi="Times New Roman" w:cs="Times New Roman"/>
          <w:sz w:val="24"/>
          <w:szCs w:val="24"/>
          <w:lang w:val="en-GB"/>
        </w:rPr>
        <w:t>terdekat</w:t>
      </w:r>
      <w:proofErr w:type="spellEnd"/>
      <w:r w:rsidR="006610E8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D056B" w:rsidRDefault="00CD056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114C8" w:rsidRDefault="004114C8"/>
    <w:sectPr w:rsidR="00411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C01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9C7258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0F06E3"/>
    <w:multiLevelType w:val="hybridMultilevel"/>
    <w:tmpl w:val="49162FC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B"/>
    <w:rsid w:val="000F6359"/>
    <w:rsid w:val="002B1C04"/>
    <w:rsid w:val="003E1DBB"/>
    <w:rsid w:val="003F7944"/>
    <w:rsid w:val="004114C8"/>
    <w:rsid w:val="0049063B"/>
    <w:rsid w:val="004A0706"/>
    <w:rsid w:val="00532958"/>
    <w:rsid w:val="006610E8"/>
    <w:rsid w:val="008A2575"/>
    <w:rsid w:val="00BF2261"/>
    <w:rsid w:val="00CD056B"/>
    <w:rsid w:val="00CD55D7"/>
    <w:rsid w:val="00D35DAE"/>
    <w:rsid w:val="00E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ia.neli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tajatim.co/oknum-bidan-sf-yang-menelantarkan-pasien-melahirkan-bisa-berujung-pida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dcterms:created xsi:type="dcterms:W3CDTF">2021-12-01T12:39:00Z</dcterms:created>
  <dcterms:modified xsi:type="dcterms:W3CDTF">2021-12-02T15:04:00Z</dcterms:modified>
</cp:coreProperties>
</file>