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3B" w:rsidRDefault="0049063B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SOAL TAKE HOME</w:t>
      </w:r>
    </w:p>
    <w:p w:rsidR="00B5662F" w:rsidRDefault="00B5662F" w:rsidP="00B5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: Erlin Ismawati</w:t>
      </w:r>
    </w:p>
    <w:p w:rsidR="00B5662F" w:rsidRPr="00B5662F" w:rsidRDefault="00B5662F" w:rsidP="00B5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 : 2110105024</w:t>
      </w: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Soimah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S.ST., MH</w:t>
      </w:r>
    </w:p>
    <w:p w:rsidR="0049063B" w:rsidRDefault="0049063B" w:rsidP="0049063B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update,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(1x24jam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pascaujian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G2/P1/A0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 mg,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53DCB">
        <w:fldChar w:fldCharType="begin"/>
      </w:r>
      <w:r w:rsidR="006436FD">
        <w:instrText>HYPERLINK "https://www.liputan6.com/regional/read/4280983/kronologi-satu-keluarga-tenaga-medis-di-sampang-meninggal-karena-covid-19" \o "Persalinan darurat"</w:instrText>
      </w:r>
      <w:r w:rsidR="00D53DCB">
        <w:fldChar w:fldCharType="separate"/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Persalinan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darurat</w:t>
      </w:r>
      <w:proofErr w:type="spellEnd"/>
      <w:r w:rsidR="00D53DCB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063B" w:rsidRPr="00BE195C" w:rsidRDefault="0049063B" w:rsidP="00BE195C">
      <w:pPr>
        <w:pStyle w:val="ListParagraph"/>
        <w:numPr>
          <w:ilvl w:val="0"/>
          <w:numId w:val="2"/>
        </w:num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E195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5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195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5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5C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5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E195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5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5C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BE195C">
        <w:rPr>
          <w:rFonts w:ascii="Times New Roman" w:hAnsi="Times New Roman" w:cs="Times New Roman"/>
          <w:sz w:val="24"/>
          <w:szCs w:val="24"/>
        </w:rPr>
        <w:t>!</w:t>
      </w:r>
    </w:p>
    <w:p w:rsidR="00BE195C" w:rsidRPr="003D1C34" w:rsidRDefault="00BE195C" w:rsidP="00B92E1D">
      <w:pPr>
        <w:tabs>
          <w:tab w:val="left" w:pos="416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E195C">
        <w:rPr>
          <w:rFonts w:ascii="Times New Roman" w:hAnsi="Times New Roman" w:cs="Times New Roman"/>
          <w:sz w:val="24"/>
          <w:szCs w:val="24"/>
          <w:lang w:val="id-ID"/>
        </w:rPr>
        <w:t>Jawaban : 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enurut saya kasus diatas merupakan masalah </w:t>
      </w:r>
      <w:r w:rsidR="00862AC2">
        <w:rPr>
          <w:rFonts w:ascii="Times New Roman" w:hAnsi="Times New Roman" w:cs="Times New Roman"/>
          <w:sz w:val="24"/>
          <w:szCs w:val="24"/>
          <w:lang w:val="id-ID"/>
        </w:rPr>
        <w:t xml:space="preserve">pelanggaran kode </w:t>
      </w:r>
      <w:r>
        <w:rPr>
          <w:rFonts w:ascii="Times New Roman" w:hAnsi="Times New Roman" w:cs="Times New Roman"/>
          <w:sz w:val="24"/>
          <w:szCs w:val="24"/>
          <w:lang w:val="id-ID"/>
        </w:rPr>
        <w:t>etik</w:t>
      </w:r>
      <w:r w:rsidR="00862AC2">
        <w:rPr>
          <w:rFonts w:ascii="Times New Roman" w:hAnsi="Times New Roman" w:cs="Times New Roman"/>
          <w:sz w:val="24"/>
          <w:szCs w:val="24"/>
          <w:lang w:val="id-ID"/>
        </w:rPr>
        <w:t xml:space="preserve"> karena tugas dan tanggung jawab bidan yaitu memberikan pelayanan kepada pasien dengan mementingkan pasien dari dirinya sendiri. Dan dengan adanya kasus tersebut maka b</w:t>
      </w:r>
      <w:r w:rsidR="003D1C34">
        <w:rPr>
          <w:rFonts w:ascii="Times New Roman" w:hAnsi="Times New Roman" w:cs="Times New Roman"/>
          <w:sz w:val="24"/>
          <w:szCs w:val="24"/>
          <w:lang w:val="id-ID"/>
        </w:rPr>
        <w:t xml:space="preserve">idan bisa terkena sanksi.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Sanksi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diberikan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kepada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="003D1C34" w:rsidRPr="003D1C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bidan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bisa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berupa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pencabutan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ijin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praktek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="003D1C34" w:rsidRPr="003D1C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bidan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pencabutan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SIPB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sementara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atau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bisa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juga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berupa</w:t>
      </w:r>
      <w:proofErr w:type="spellEnd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1C34" w:rsidRPr="003D1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denda</w:t>
      </w:r>
      <w:proofErr w:type="spellEnd"/>
    </w:p>
    <w:p w:rsidR="00494C62" w:rsidRPr="00BE195C" w:rsidRDefault="00494C62" w:rsidP="00BE195C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9063B" w:rsidRPr="00494C62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94C62" w:rsidRDefault="00494C62" w:rsidP="00494C6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 : bidan bisa mengatakan bahwa hal tersebut merupakan sebuah kecelakaan medis. mungkin bidan benar</w:t>
      </w:r>
      <w:r w:rsidR="001E000E">
        <w:rPr>
          <w:rFonts w:ascii="Times New Roman" w:hAnsi="Times New Roman" w:cs="Times New Roman"/>
          <w:sz w:val="24"/>
          <w:szCs w:val="24"/>
          <w:lang w:val="id-ID"/>
        </w:rPr>
        <w:t>-benar sedang sakit dan tidak bisa menolong pasien. Ia takut nantinya malah membahayakan pasien dan terjadi kesalahan</w:t>
      </w:r>
      <w:r w:rsidR="00B92E1D">
        <w:rPr>
          <w:rFonts w:ascii="Times New Roman" w:hAnsi="Times New Roman" w:cs="Times New Roman"/>
          <w:sz w:val="24"/>
          <w:szCs w:val="24"/>
          <w:lang w:val="id-ID"/>
        </w:rPr>
        <w:t xml:space="preserve"> dalam proses persalinan karna ia dalam kondisi tidak vit, d</w:t>
      </w:r>
      <w:r>
        <w:rPr>
          <w:rFonts w:ascii="Times New Roman" w:hAnsi="Times New Roman" w:cs="Times New Roman"/>
          <w:sz w:val="24"/>
          <w:szCs w:val="24"/>
          <w:lang w:val="id-ID"/>
        </w:rPr>
        <w:t>an bidan bisa juga dengan mengatakan mengapa tidak dibawa ke rumah sakit/tempat bersalin</w:t>
      </w:r>
      <w:r w:rsidR="001E000E">
        <w:rPr>
          <w:rFonts w:ascii="Times New Roman" w:hAnsi="Times New Roman" w:cs="Times New Roman"/>
          <w:sz w:val="24"/>
          <w:szCs w:val="24"/>
          <w:lang w:val="id-ID"/>
        </w:rPr>
        <w:t xml:space="preserve"> terdekat bukan malah tetap menunggu didepan pagar ru</w:t>
      </w:r>
      <w:r w:rsidR="00B92E1D">
        <w:rPr>
          <w:rFonts w:ascii="Times New Roman" w:hAnsi="Times New Roman" w:cs="Times New Roman"/>
          <w:sz w:val="24"/>
          <w:szCs w:val="24"/>
          <w:lang w:val="id-ID"/>
        </w:rPr>
        <w:t>mah bidan agar di bukakan pintu</w:t>
      </w:r>
      <w:r w:rsidR="001E000E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B92E1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E000E">
        <w:rPr>
          <w:rFonts w:ascii="Times New Roman" w:hAnsi="Times New Roman" w:cs="Times New Roman"/>
          <w:sz w:val="24"/>
          <w:szCs w:val="24"/>
          <w:lang w:val="id-ID"/>
        </w:rPr>
        <w:t>sebab pasien dan keluarga sudah tahu bah</w:t>
      </w:r>
      <w:r w:rsidR="00B92E1D">
        <w:rPr>
          <w:rFonts w:ascii="Times New Roman" w:hAnsi="Times New Roman" w:cs="Times New Roman"/>
          <w:sz w:val="24"/>
          <w:szCs w:val="24"/>
          <w:lang w:val="id-ID"/>
        </w:rPr>
        <w:t>w</w:t>
      </w:r>
      <w:r w:rsidR="001E000E">
        <w:rPr>
          <w:rFonts w:ascii="Times New Roman" w:hAnsi="Times New Roman" w:cs="Times New Roman"/>
          <w:sz w:val="24"/>
          <w:szCs w:val="24"/>
          <w:lang w:val="id-ID"/>
        </w:rPr>
        <w:t>a bidan sedang sakit.</w:t>
      </w:r>
    </w:p>
    <w:p w:rsidR="003D1C34" w:rsidRPr="00494C62" w:rsidRDefault="003D1C34" w:rsidP="00494C6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9063B" w:rsidRPr="001E000E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E000E" w:rsidRDefault="00B92E1D" w:rsidP="001E000E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Dalam kasus tersebut b</w:t>
      </w:r>
      <w:r w:rsidR="001E000E">
        <w:rPr>
          <w:rFonts w:ascii="Times New Roman" w:hAnsi="Times New Roman" w:cs="Times New Roman"/>
          <w:sz w:val="24"/>
          <w:szCs w:val="24"/>
          <w:lang w:val="id-ID"/>
        </w:rPr>
        <w:t>idan harus bersedia jika dimintai keterangan oleh pihak yang berwajib dengan mengatakan kasus yang sebenarnya terjadi</w:t>
      </w:r>
      <w:r>
        <w:rPr>
          <w:rFonts w:ascii="Times New Roman" w:hAnsi="Times New Roman" w:cs="Times New Roman"/>
          <w:sz w:val="24"/>
          <w:szCs w:val="24"/>
          <w:lang w:val="id-ID"/>
        </w:rPr>
        <w:t>, serta bidan harus bersedia apabila ia mendapat sanksi</w:t>
      </w:r>
      <w:r w:rsidR="001E000E">
        <w:rPr>
          <w:rFonts w:ascii="Times New Roman" w:hAnsi="Times New Roman" w:cs="Times New Roman"/>
          <w:sz w:val="24"/>
          <w:szCs w:val="24"/>
          <w:lang w:val="id-ID"/>
        </w:rPr>
        <w:t xml:space="preserve">, baik berupa denda maupun pencabutan izin praktik . </w:t>
      </w:r>
    </w:p>
    <w:p w:rsidR="003D1C34" w:rsidRDefault="003D1C34" w:rsidP="001E000E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Pr="00C95B04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95B04" w:rsidRDefault="00B92E1D" w:rsidP="00C95B0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 : menurut saya tidak bidan tidak berhak mendapatkan perlindungan hukum, k</w:t>
      </w:r>
      <w:r w:rsidR="00C95B04">
        <w:rPr>
          <w:rFonts w:ascii="Times New Roman" w:hAnsi="Times New Roman" w:cs="Times New Roman"/>
          <w:sz w:val="24"/>
          <w:szCs w:val="24"/>
          <w:lang w:val="id-ID"/>
        </w:rPr>
        <w:t xml:space="preserve">arena bidan sudah melakukan kesalahan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C95B04">
        <w:rPr>
          <w:rFonts w:ascii="Times New Roman" w:hAnsi="Times New Roman" w:cs="Times New Roman"/>
          <w:sz w:val="24"/>
          <w:szCs w:val="24"/>
          <w:lang w:val="id-ID"/>
        </w:rPr>
        <w:t>fatal</w:t>
      </w:r>
      <w:r w:rsidR="00000FD7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C95B0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00FD7">
        <w:rPr>
          <w:rFonts w:ascii="Times New Roman" w:hAnsi="Times New Roman" w:cs="Times New Roman"/>
          <w:sz w:val="24"/>
          <w:szCs w:val="24"/>
          <w:lang w:val="id-ID"/>
        </w:rPr>
        <w:t xml:space="preserve">salah satunya yaitu </w:t>
      </w:r>
      <w:r w:rsidR="00C95B04">
        <w:rPr>
          <w:rFonts w:ascii="Times New Roman" w:hAnsi="Times New Roman" w:cs="Times New Roman"/>
          <w:sz w:val="24"/>
          <w:szCs w:val="24"/>
          <w:lang w:val="id-ID"/>
        </w:rPr>
        <w:t>dengan me</w:t>
      </w:r>
      <w:r w:rsidR="00000FD7">
        <w:rPr>
          <w:rFonts w:ascii="Times New Roman" w:hAnsi="Times New Roman" w:cs="Times New Roman"/>
          <w:sz w:val="24"/>
          <w:szCs w:val="24"/>
          <w:lang w:val="id-ID"/>
        </w:rPr>
        <w:t>langgar kode etik bidan. Bahwa dalam kasus diatas bidan</w:t>
      </w:r>
      <w:r w:rsidR="00C95B04">
        <w:rPr>
          <w:rFonts w:ascii="Times New Roman" w:hAnsi="Times New Roman" w:cs="Times New Roman"/>
          <w:sz w:val="24"/>
          <w:szCs w:val="24"/>
          <w:lang w:val="id-ID"/>
        </w:rPr>
        <w:t xml:space="preserve"> tidak keluar untuk membukakan pintu pagar dan menolong pasien </w:t>
      </w:r>
      <w:r w:rsidR="00000FD7">
        <w:rPr>
          <w:rFonts w:ascii="Times New Roman" w:hAnsi="Times New Roman" w:cs="Times New Roman"/>
          <w:sz w:val="24"/>
          <w:szCs w:val="24"/>
          <w:lang w:val="id-ID"/>
        </w:rPr>
        <w:t xml:space="preserve">untuk </w:t>
      </w:r>
      <w:r w:rsidR="00C95B04">
        <w:rPr>
          <w:rFonts w:ascii="Times New Roman" w:hAnsi="Times New Roman" w:cs="Times New Roman"/>
          <w:sz w:val="24"/>
          <w:szCs w:val="24"/>
          <w:lang w:val="id-ID"/>
        </w:rPr>
        <w:t>bersalin</w:t>
      </w:r>
      <w:r w:rsidR="00000FD7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C95B04">
        <w:rPr>
          <w:rFonts w:ascii="Times New Roman" w:hAnsi="Times New Roman" w:cs="Times New Roman"/>
          <w:sz w:val="24"/>
          <w:szCs w:val="24"/>
          <w:lang w:val="id-ID"/>
        </w:rPr>
        <w:t xml:space="preserve"> sehingga menyebabk</w:t>
      </w:r>
      <w:r w:rsidR="00000FD7">
        <w:rPr>
          <w:rFonts w:ascii="Times New Roman" w:hAnsi="Times New Roman" w:cs="Times New Roman"/>
          <w:sz w:val="24"/>
          <w:szCs w:val="24"/>
          <w:lang w:val="id-ID"/>
        </w:rPr>
        <w:t xml:space="preserve">an pasien kehilangan nyawa bayinya </w:t>
      </w:r>
      <w:r w:rsidR="00C95B04">
        <w:rPr>
          <w:rFonts w:ascii="Times New Roman" w:hAnsi="Times New Roman" w:cs="Times New Roman"/>
          <w:sz w:val="24"/>
          <w:szCs w:val="24"/>
          <w:lang w:val="id-ID"/>
        </w:rPr>
        <w:t>yang mungkin selama ini diharapkan kehadiranya</w:t>
      </w:r>
      <w:r w:rsidR="003D1C3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D1C34" w:rsidRDefault="003D1C34" w:rsidP="00C95B0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Pr="001E000E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A07BD" w:rsidRDefault="001E000E" w:rsidP="001E000E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Jawab :</w:t>
      </w:r>
      <w:r w:rsidR="00C95B0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07BD">
        <w:rPr>
          <w:rFonts w:ascii="Times New Roman" w:hAnsi="Times New Roman" w:cs="Times New Roman"/>
          <w:sz w:val="24"/>
          <w:szCs w:val="24"/>
          <w:lang w:val="id-ID"/>
        </w:rPr>
        <w:t xml:space="preserve">terdapat dalam undang undang-undang nomor 36 tahun 2009 tentang kesehatan. 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190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gawat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32ayat (2)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85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paling lama 2 (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Rp.200.000.000,00 (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04" w:rsidRPr="00C95B0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C95B04" w:rsidRPr="00C95B04">
        <w:rPr>
          <w:rFonts w:ascii="Times New Roman" w:hAnsi="Times New Roman" w:cs="Times New Roman"/>
          <w:sz w:val="24"/>
          <w:szCs w:val="24"/>
        </w:rPr>
        <w:t xml:space="preserve"> rupiah). </w:t>
      </w:r>
    </w:p>
    <w:p w:rsidR="001E000E" w:rsidRDefault="00C95B04" w:rsidP="001E000E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95B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kecacatan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kematian,pimpinan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paling lama 10 (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Rp.1.000.000.000,00 (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04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C95B04">
        <w:rPr>
          <w:rFonts w:ascii="Times New Roman" w:hAnsi="Times New Roman" w:cs="Times New Roman"/>
          <w:sz w:val="24"/>
          <w:szCs w:val="24"/>
        </w:rPr>
        <w:t xml:space="preserve"> rupiah)</w:t>
      </w:r>
      <w:r w:rsidR="001E000E" w:rsidRPr="00C95B04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E00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4A07BD" w:rsidRPr="004A07BD" w:rsidRDefault="004A07BD" w:rsidP="001E000E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9063B" w:rsidRPr="00000FD7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0FD7" w:rsidRDefault="00000FD7" w:rsidP="00000FD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Jawab : sebaiknya pihak berwajib perlu mengintrogasi bidan, serta mencari informasi kepada warga yang turut membantu prosen persalinan tersebut. </w:t>
      </w:r>
    </w:p>
    <w:p w:rsidR="003D1C34" w:rsidRDefault="003D1C34" w:rsidP="00000FD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Pr="004A07BD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A07BD" w:rsidRDefault="003D1C34" w:rsidP="004A07B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Jawab : bidan tetap dikenakan sanksi sebab bidan telah melanggar kode etik seorang bidan. </w:t>
      </w:r>
    </w:p>
    <w:p w:rsidR="003D1C34" w:rsidRDefault="003D1C34" w:rsidP="004A07B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D1C34" w:rsidRPr="004A07BD" w:rsidRDefault="003D1C34" w:rsidP="004A07B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Referensi : </w:t>
      </w:r>
    </w:p>
    <w:p w:rsidR="003D1C34" w:rsidRPr="003D1C34" w:rsidRDefault="003D1C34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D1C34" w:rsidRPr="003D1C34" w:rsidRDefault="00D53DCB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lang w:val="id-ID"/>
        </w:rPr>
      </w:pPr>
      <w:hyperlink r:id="rId5" w:history="1">
        <w:r w:rsidR="003D1C34" w:rsidRPr="00484D67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https://www.scribd.com/doc/80773199/Tugas-Dan-Tanggung-Jawab-Bidan</w:t>
        </w:r>
      </w:hyperlink>
    </w:p>
    <w:p w:rsidR="003D1C34" w:rsidRDefault="003D1C34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D1C34" w:rsidRDefault="00D53DCB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6" w:anchor=":~:text=Kode%20etik%20bidan%20merupakan%20standard%20perilaku%20seorang%20bidan%20dalam%20melaksanakan%20profesinya.&amp;text=Kemudian%20pada%20tahun%202007%2C%20dikeluarkan,2007%20TENTANG%20STANDAR%20PROFESI%20BIDAN" w:history="1">
        <w:r w:rsidR="003D1C34" w:rsidRPr="0060485E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https://www.e-jurnal.com/2013/12/kode-etik-bidan.html#:~:text=Kode%20etik%20bidan%20merupakan%20standard%20perilaku%20seorang%20bidan%20dalam%20melaksanakan%20profesinya.&amp;text=Kemudian%20pada%20tahun%202007%2C%20dikeluarkan,2007%20TENTANG%20STANDAR%20PROFESI%20BIDAN</w:t>
        </w:r>
      </w:hyperlink>
      <w:r w:rsidR="003D1C34" w:rsidRPr="003D1C3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D1C34" w:rsidRDefault="003D1C34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D1C34" w:rsidRDefault="00D53DCB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7" w:history="1">
        <w:r w:rsidR="004405E9" w:rsidRPr="009C4236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http://kejari-badung.go.id/infografis/detail/3/pasal-190-undang-undang-nomor-36-tahun-2009-tentang-kesehatan.html</w:t>
        </w:r>
      </w:hyperlink>
    </w:p>
    <w:p w:rsidR="004405E9" w:rsidRDefault="004405E9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405E9" w:rsidRDefault="00D53DCB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8" w:history="1">
        <w:r w:rsidR="004405E9" w:rsidRPr="009C4236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https://ojs.unud.ac.id/index.php/kerthawicara/article/download/60360/35265</w:t>
        </w:r>
      </w:hyperlink>
    </w:p>
    <w:p w:rsidR="004405E9" w:rsidRDefault="004405E9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405E9" w:rsidRDefault="00D53DCB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9" w:history="1">
        <w:r w:rsidR="004405E9" w:rsidRPr="009C4236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http://repository.unimus.ac.id/3597/1/NEW%20PERLINDUNGAN%20HUKUM%20PROFESI%20BIDAN.pdf</w:t>
        </w:r>
      </w:hyperlink>
    </w:p>
    <w:p w:rsidR="004405E9" w:rsidRPr="003D1C34" w:rsidRDefault="004405E9" w:rsidP="003D1C34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9063B" w:rsidRPr="003D1C34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114C8" w:rsidRDefault="004114C8">
      <w:bookmarkStart w:id="0" w:name="_GoBack"/>
      <w:bookmarkEnd w:id="0"/>
    </w:p>
    <w:sectPr w:rsidR="004114C8" w:rsidSect="0064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C01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9C72580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49063B"/>
    <w:rsid w:val="00000FD7"/>
    <w:rsid w:val="001E000E"/>
    <w:rsid w:val="003D1C34"/>
    <w:rsid w:val="004114C8"/>
    <w:rsid w:val="004405E9"/>
    <w:rsid w:val="0049063B"/>
    <w:rsid w:val="00494C62"/>
    <w:rsid w:val="004A07BD"/>
    <w:rsid w:val="006436FD"/>
    <w:rsid w:val="00756ABD"/>
    <w:rsid w:val="00862AC2"/>
    <w:rsid w:val="00B5662F"/>
    <w:rsid w:val="00B92E1D"/>
    <w:rsid w:val="00BE195C"/>
    <w:rsid w:val="00C95B04"/>
    <w:rsid w:val="00D53DCB"/>
    <w:rsid w:val="00E47B56"/>
    <w:rsid w:val="00F9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9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1C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6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unud.ac.id/index.php/kerthawicara/article/download/60360/352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ejari-badung.go.id/infografis/detail/3/pasal-190-undang-undang-nomor-36-tahun-2009-tentang-kesehatan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jurnal.com/2013/12/kode-etik-bida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ribd.com/doc/80773199/Tugas-Dan-Tanggung-Jawab-Bid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pository.unimus.ac.id/3597/1/NEW%20PERLINDUNGAN%20HUKUM%20PROFESI%20BID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2021-12-01T12:39:00Z</dcterms:created>
  <dcterms:modified xsi:type="dcterms:W3CDTF">2021-12-02T13:31:00Z</dcterms:modified>
</cp:coreProperties>
</file>