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BF" w:rsidRDefault="000000BF">
      <w:pPr>
        <w:pStyle w:val="BodyText"/>
        <w:spacing w:before="63"/>
        <w:ind w:left="3065"/>
      </w:pPr>
      <w:r w:rsidRPr="000000BF">
        <w:pict>
          <v:group id="_x0000_s1115" style="position:absolute;left:0;text-align:left;margin-left:77.6pt;margin-top:83.45pt;width:432.75pt;height:28.05pt;z-index:-15818240;mso-position-horizontal-relative:page" coordorigin="1553,1669" coordsize="8655,561">
            <v:shape id="_x0000_s1122" style="position:absolute;left:4285;top:1680;width:284;height:541" coordorigin="4286,1680" coordsize="284,541" path="m4570,1680r-104,l4390,1680r-104,l4286,2221r284,l4570,1680xe" fillcolor="#cfc" stroked="f">
              <v:path arrowok="t"/>
            </v:shape>
            <v:rect id="_x0000_s1121" style="position:absolute;left:4285;top:1668;width:284;height:8" fillcolor="black" stroked="f"/>
            <v:rect id="_x0000_s1120" style="position:absolute;left:4285;top:1676;width:284;height:4" fillcolor="#cfc" stroked="f"/>
            <v:shape id="_x0000_s1119" style="position:absolute;left:4277;top:1668;width:292;height:561" coordorigin="4278,1669" coordsize="292,561" path="m4570,2221r-284,l4286,1669r-8,l4278,2229r8,l4570,2229r,-8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4573;top:1672;width:5630;height:553" fillcolor="#cfc" strokeweight=".4pt">
              <v:textbox inset="0,0,0,0">
                <w:txbxContent>
                  <w:p w:rsidR="000000BF" w:rsidRDefault="0007476E">
                    <w:pPr>
                      <w:spacing w:before="2"/>
                      <w:ind w:left="2192" w:right="2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Pembahasan</w:t>
                    </w:r>
                  </w:p>
                </w:txbxContent>
              </v:textbox>
            </v:shape>
            <v:shape id="_x0000_s1117" type="#_x0000_t202" style="position:absolute;left:2164;top:1672;width:2118;height:553" fillcolor="#cfc" strokeweight=".4pt">
              <v:textbox inset="0,0,0,0">
                <w:txbxContent>
                  <w:p w:rsidR="000000BF" w:rsidRDefault="0007476E">
                    <w:pPr>
                      <w:spacing w:before="2"/>
                      <w:ind w:left="496"/>
                      <w:rPr>
                        <w:b/>
                      </w:rPr>
                    </w:pPr>
                    <w:r>
                      <w:rPr>
                        <w:b/>
                      </w:rPr>
                      <w:t>Keterangan</w:t>
                    </w:r>
                  </w:p>
                </w:txbxContent>
              </v:textbox>
            </v:shape>
            <v:shape id="_x0000_s1116" type="#_x0000_t202" style="position:absolute;left:1556;top:1672;width:608;height:553" fillcolor="#cfc" strokeweight=".4pt">
              <v:textbox inset="0,0,0,0">
                <w:txbxContent>
                  <w:p w:rsidR="000000BF" w:rsidRDefault="0007476E">
                    <w:pPr>
                      <w:spacing w:before="2"/>
                      <w:ind w:left="163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07476E">
        <w:t>WORKSHEETS (LEMBAR KERJA)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0"/>
        <w:gridCol w:w="367"/>
        <w:gridCol w:w="5770"/>
      </w:tblGrid>
      <w:tr w:rsidR="000000BF">
        <w:trPr>
          <w:trHeight w:val="370"/>
        </w:trPr>
        <w:tc>
          <w:tcPr>
            <w:tcW w:w="2480" w:type="dxa"/>
            <w:tcBorders>
              <w:right w:val="nil"/>
            </w:tcBorders>
          </w:tcPr>
          <w:p w:rsidR="000000BF" w:rsidRDefault="0007476E">
            <w:pPr>
              <w:pStyle w:val="TableParagraph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0000BF" w:rsidRDefault="0007476E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0000BF" w:rsidRDefault="0007476E">
            <w:pPr>
              <w:pStyle w:val="TableParagraph"/>
              <w:rPr>
                <w:b/>
              </w:rPr>
            </w:pPr>
            <w:r>
              <w:rPr>
                <w:b/>
              </w:rPr>
              <w:t>Anatomi</w:t>
            </w:r>
          </w:p>
        </w:tc>
      </w:tr>
      <w:tr w:rsidR="000000BF">
        <w:trPr>
          <w:trHeight w:val="338"/>
        </w:trPr>
        <w:tc>
          <w:tcPr>
            <w:tcW w:w="2480" w:type="dxa"/>
            <w:tcBorders>
              <w:right w:val="nil"/>
            </w:tcBorders>
          </w:tcPr>
          <w:p w:rsidR="000000BF" w:rsidRDefault="0007476E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Materi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0000BF" w:rsidRDefault="0007476E">
            <w:pPr>
              <w:pStyle w:val="TableParagraph"/>
              <w:spacing w:before="0" w:line="250" w:lineRule="exact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0000BF" w:rsidRDefault="0007476E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Anatomi Panca Indra</w:t>
            </w:r>
          </w:p>
        </w:tc>
      </w:tr>
      <w:tr w:rsidR="000000BF">
        <w:trPr>
          <w:trHeight w:val="354"/>
        </w:trPr>
        <w:tc>
          <w:tcPr>
            <w:tcW w:w="2480" w:type="dxa"/>
            <w:tcBorders>
              <w:right w:val="nil"/>
            </w:tcBorders>
          </w:tcPr>
          <w:p w:rsidR="000000BF" w:rsidRDefault="0007476E">
            <w:pPr>
              <w:pStyle w:val="TableParagraph"/>
              <w:rPr>
                <w:b/>
              </w:rPr>
            </w:pPr>
            <w:r>
              <w:rPr>
                <w:b/>
              </w:rPr>
              <w:t>NIM/Nama Mahasiswa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0000BF" w:rsidRDefault="0007476E">
            <w:pPr>
              <w:pStyle w:val="TableParagraph"/>
              <w:ind w:left="0" w:right="94"/>
              <w:jc w:val="right"/>
              <w:rPr>
                <w:b/>
              </w:rPr>
            </w:pPr>
            <w:r>
              <w:rPr>
                <w:b/>
                <w:w w:val="99"/>
              </w:rPr>
              <w:t>:</w:t>
            </w:r>
          </w:p>
        </w:tc>
        <w:tc>
          <w:tcPr>
            <w:tcW w:w="5770" w:type="dxa"/>
            <w:tcBorders>
              <w:left w:val="nil"/>
            </w:tcBorders>
          </w:tcPr>
          <w:p w:rsidR="000000BF" w:rsidRPr="004E5B92" w:rsidRDefault="004E5B92">
            <w:pPr>
              <w:pStyle w:val="TableParagraph"/>
              <w:spacing w:before="0"/>
              <w:ind w:left="0"/>
              <w:rPr>
                <w:lang w:val="id-ID"/>
              </w:rPr>
            </w:pPr>
            <w:r>
              <w:rPr>
                <w:lang w:val="id-ID"/>
              </w:rPr>
              <w:t>Bisayarotul Walidah /2110101031</w:t>
            </w:r>
          </w:p>
        </w:tc>
      </w:tr>
    </w:tbl>
    <w:p w:rsidR="000000BF" w:rsidRDefault="004E5B92">
      <w:pPr>
        <w:pStyle w:val="BodyText"/>
        <w:spacing w:before="6"/>
        <w:rPr>
          <w:sz w:val="18"/>
        </w:rPr>
      </w:pPr>
      <w:r>
        <w:rPr>
          <w:noProof/>
          <w:lang w:val="id-ID" w:eastAsia="id-ID"/>
        </w:rPr>
        <w:pict>
          <v:rect id="_x0000_s1124" style="position:absolute;margin-left:38.65pt;margin-top:440.1pt;width:96.3pt;height:19.1pt;z-index:487589888;mso-position-horizontal-relative:text;mso-position-vertical-relative:text">
            <v:textbox>
              <w:txbxContent>
                <w:p w:rsidR="004E5B92" w:rsidRPr="004E5B92" w:rsidRDefault="004E5B92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Lipelan antiheliks</w:t>
                  </w:r>
                </w:p>
              </w:txbxContent>
            </v:textbox>
          </v:rect>
        </w:pict>
      </w:r>
    </w:p>
    <w:p w:rsidR="000000BF" w:rsidRDefault="00B75F9E">
      <w:pPr>
        <w:rPr>
          <w:sz w:val="18"/>
        </w:rPr>
        <w:sectPr w:rsidR="000000BF">
          <w:type w:val="continuous"/>
          <w:pgSz w:w="11910" w:h="16840"/>
          <w:pgMar w:top="1360" w:right="1580" w:bottom="280" w:left="1440" w:header="720" w:footer="720" w:gutter="0"/>
          <w:cols w:space="720"/>
        </w:sectPr>
      </w:pPr>
      <w:r>
        <w:rPr>
          <w:noProof/>
          <w:lang w:val="id-ID" w:eastAsia="id-ID"/>
        </w:rPr>
        <w:pict>
          <v:rect id="_x0000_s1250" style="position:absolute;margin-left:11.05pt;margin-top:79.75pt;width:56.25pt;height:20.25pt;z-index:487610368">
            <v:textbox>
              <w:txbxContent>
                <w:p w:rsidR="002273D9" w:rsidRPr="002273D9" w:rsidRDefault="002273D9" w:rsidP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Iris </w:t>
                  </w:r>
                </w:p>
              </w:txbxContent>
            </v:textbox>
          </v:rect>
        </w:pict>
      </w:r>
      <w:r w:rsidR="002273D9">
        <w:rPr>
          <w:noProof/>
          <w:lang w:val="id-ID" w:eastAsia="id-ID"/>
        </w:rPr>
        <w:pict>
          <v:rect id="_x0000_s1251" style="position:absolute;margin-left:14.55pt;margin-top:133.55pt;width:56.25pt;height:20.25pt;z-index:487611392">
            <v:textbox>
              <w:txbxContent>
                <w:p w:rsidR="002273D9" w:rsidRPr="002273D9" w:rsidRDefault="002273D9" w:rsidP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lensa</w:t>
                  </w:r>
                </w:p>
              </w:txbxContent>
            </v:textbox>
          </v:rect>
        </w:pict>
      </w:r>
      <w:r w:rsidR="002273D9">
        <w:rPr>
          <w:noProof/>
          <w:lang w:val="id-ID" w:eastAsia="id-ID"/>
        </w:rPr>
        <w:pict>
          <v:rect id="_x0000_s1252" style="position:absolute;margin-left:13.05pt;margin-top:102.05pt;width:56.25pt;height:20.25pt;z-index:487612416">
            <v:textbox>
              <w:txbxContent>
                <w:p w:rsidR="002273D9" w:rsidRPr="002273D9" w:rsidRDefault="002273D9" w:rsidP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Pupils </w:t>
                  </w:r>
                </w:p>
              </w:txbxContent>
            </v:textbox>
          </v:rect>
        </w:pict>
      </w:r>
      <w:r w:rsidR="002273D9">
        <w:rPr>
          <w:noProof/>
          <w:lang w:val="id-ID" w:eastAsia="id-ID"/>
        </w:rPr>
        <w:pict>
          <v:rect id="_x0000_s1253" style="position:absolute;margin-left:238.05pt;margin-top:83.5pt;width:56.25pt;height:20.25pt;z-index:487613440">
            <v:textbox>
              <w:txbxContent>
                <w:p w:rsidR="002273D9" w:rsidRPr="002273D9" w:rsidRDefault="002273D9" w:rsidP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retina</w:t>
                  </w:r>
                </w:p>
              </w:txbxContent>
            </v:textbox>
          </v:rect>
        </w:pict>
      </w:r>
      <w:r w:rsidR="002273D9">
        <w:rPr>
          <w:noProof/>
          <w:lang w:val="id-ID" w:eastAsia="id-ID"/>
        </w:rPr>
        <w:pict>
          <v:rect id="_x0000_s1254" style="position:absolute;margin-left:238.05pt;margin-top:119.5pt;width:56.25pt;height:20.25pt;z-index:487614464">
            <v:textbox>
              <w:txbxContent>
                <w:p w:rsidR="002273D9" w:rsidRPr="002273D9" w:rsidRDefault="002273D9" w:rsidP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Saraf </w:t>
                  </w:r>
                </w:p>
              </w:txbxContent>
            </v:textbox>
          </v:rect>
        </w:pict>
      </w:r>
      <w:r w:rsidR="002273D9">
        <w:rPr>
          <w:noProof/>
          <w:lang w:val="id-ID" w:eastAsia="id-ID"/>
        </w:rPr>
        <w:pict>
          <v:rect id="_x0000_s1249" style="position:absolute;margin-left:10.8pt;margin-top:59.5pt;width:56.25pt;height:20.25pt;z-index:487609344">
            <v:textbox>
              <w:txbxContent>
                <w:p w:rsidR="002273D9" w:rsidRPr="002273D9" w:rsidRDefault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kornea</w:t>
                  </w:r>
                </w:p>
              </w:txbxContent>
            </v:textbox>
          </v:rect>
        </w:pict>
      </w:r>
      <w:r w:rsidR="002273D9" w:rsidRPr="000000BF">
        <w:pict>
          <v:group id="_x0000_s1062" style="position:absolute;margin-left:77.3pt;margin-top:.55pt;width:432.75pt;height:562.35pt;z-index:-15727616;mso-wrap-distance-left:0;mso-wrap-distance-right:0;mso-position-horizontal-relative:page" coordorigin="1553,252" coordsize="8655,11247">
            <v:shape id="_x0000_s1114" style="position:absolute;left:1552;top:252;width:8655;height:11247" coordorigin="1553,252" coordsize="8655,11247" o:spt="100" adj="0,,0" path="m2168,11490r-7,l2160,11490r-599,l1553,11490r,8l1561,11498r599,l2161,11498r7,l2168,11490xm2168,3227r-8,l2160,3873r,8l2160,7562r-599,l1561,3881r599,l2160,3873r-599,l1561,252r-8,l1553,11490r8,l1561,7570r599,l2160,11490r8,l2168,3227xm2168,2597r-8,l2160,2912r8,l2168,2597xm2168,2177r-8,l2160,2282r8,l2168,2177xm2168,1772r-8,l2160,1862r8,l2168,1772xm2168,1377r-8,l2160,1457r8,l2168,1377xm2168,252r-8,l2160,1062r8,l2168,252xm10207,11490r-8,l10199,11490r-8030,l2169,11498r8030,l10199,11498r8,l10207,11490xm10207,252r-8,l10199,3873r-8030,l2169,3881r8030,l10199,7562r-8030,l2169,7570r8030,l10199,11490r8,l10207,25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2272;top:1067;width:4485;height:2803">
              <v:imagedata r:id="rId4" o:title=""/>
            </v:shape>
            <v:shape id="_x0000_s1112" type="#_x0000_t75" style="position:absolute;left:3239;top:4156;width:5168;height:3135">
              <v:imagedata r:id="rId5" o:title=""/>
            </v:shape>
            <v:shape id="_x0000_s1111" type="#_x0000_t75" style="position:absolute;left:3052;top:7569;width:5195;height:3915">
              <v:imagedata r:id="rId6" o:title=""/>
            </v:shape>
            <v:rect id="_x0000_s1110" style="position:absolute;left:1905;top:1062;width:1125;height:315" stroked="f">
              <v:textbox style="mso-next-textbox:#_x0000_s1110">
                <w:txbxContent>
                  <w:p w:rsidR="004E5B92" w:rsidRPr="002273D9" w:rsidRDefault="004E5B92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109" style="position:absolute;left:1905;top:1062;width:1125;height:315" filled="f" strokeweight="1pt"/>
            <v:rect id="_x0000_s1108" style="position:absolute;left:1648;top:1457;width:1125;height:315" stroked="f">
              <v:textbox style="mso-next-textbox:#_x0000_s1108">
                <w:txbxContent>
                  <w:p w:rsidR="002273D9" w:rsidRPr="002273D9" w:rsidRDefault="002273D9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Kornea </w:t>
                    </w:r>
                  </w:p>
                </w:txbxContent>
              </v:textbox>
            </v:rect>
            <v:rect id="_x0000_s1107" style="position:absolute;left:1648;top:1457;width:1125;height:315" filled="f" strokeweight="1pt"/>
            <v:rect id="_x0000_s1106" style="position:absolute;left:1663;top:1862;width:1125;height:315" stroked="f">
              <v:textbox>
                <w:txbxContent>
                  <w:p w:rsidR="002273D9" w:rsidRPr="002273D9" w:rsidRDefault="002273D9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105" style="position:absolute;left:1663;top:1862;width:1125;height:315" filled="f" strokeweight="1pt"/>
            <v:rect id="_x0000_s1104" style="position:absolute;left:1708;top:2282;width:1125;height:315" stroked="f"/>
            <v:rect id="_x0000_s1103" style="position:absolute;left:1708;top:2282;width:1125;height:315" filled="f" strokeweight="1pt"/>
            <v:rect id="_x0000_s1102" style="position:absolute;left:1738;top:2912;width:1125;height:315" stroked="f"/>
            <v:rect id="_x0000_s1101" style="position:absolute;left:1738;top:2912;width:1125;height:315" filled="f" strokeweight="1pt"/>
            <v:rect id="_x0000_s1100" style="position:absolute;left:6208;top:2717;width:1125;height:315" stroked="f"/>
            <v:rect id="_x0000_s1099" style="position:absolute;left:6208;top:2717;width:1125;height:315" filled="f" strokeweight="1pt"/>
            <v:rect id="_x0000_s1098" style="position:absolute;left:6208;top:1982;width:1125;height:315" stroked="f"/>
            <v:rect id="_x0000_s1097" style="position:absolute;left:6208;top:1982;width:1125;height:315" filled="f" strokeweight="1pt"/>
            <v:rect id="_x0000_s1096" style="position:absolute;left:4258;top:7075;width:1125;height:315" stroked="f"/>
            <v:rect id="_x0000_s1095" style="position:absolute;left:4258;top:7075;width:1125;height:315" filled="f" strokeweight="1pt"/>
            <v:rect id="_x0000_s1094" style="position:absolute;left:2938;top:5065;width:1125;height:315" stroked="f"/>
            <v:rect id="_x0000_s1093" style="position:absolute;left:2938;top:5065;width:1125;height:315" filled="f" strokeweight="1pt"/>
            <v:rect id="_x0000_s1092" style="position:absolute;left:4785;top:4347;width:1215;height:405" stroked="f">
              <v:textbox style="mso-next-textbox:#_x0000_s1092">
                <w:txbxContent>
                  <w:p w:rsidR="00B365CE" w:rsidRPr="00B365CE" w:rsidRDefault="00B365CE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091" style="position:absolute;left:4785;top:4347;width:1215;height:405" filled="f" strokeweight="1pt"/>
            <v:rect id="_x0000_s1090" style="position:absolute;left:6180;top:4107;width:1125;height:420" stroked="f"/>
            <v:rect id="_x0000_s1089" style="position:absolute;left:6180;top:4107;width:1125;height:420" filled="f" strokeweight="1pt"/>
            <v:rect id="_x0000_s1088" style="position:absolute;left:7528;top:4870;width:1125;height:315" stroked="f"/>
            <v:rect id="_x0000_s1087" style="position:absolute;left:7528;top:4870;width:1125;height:315" filled="f" strokeweight="1pt"/>
            <v:rect id="_x0000_s1086" style="position:absolute;left:6630;top:6732;width:1125;height:375" stroked="f"/>
            <v:rect id="_x0000_s1085" style="position:absolute;left:6630;top:6732;width:1125;height:375" filled="f" strokeweight="1pt"/>
            <v:rect id="_x0000_s1084" style="position:absolute;left:5263;top:6565;width:1125;height:315" stroked="f"/>
            <v:rect id="_x0000_s1083" style="position:absolute;left:5263;top:6565;width:1125;height:315" filled="f" strokeweight="1pt"/>
            <v:rect id="_x0000_s1082" style="position:absolute;left:2938;top:8329;width:1125;height:375" stroked="f">
              <v:textbox style="mso-next-textbox:#_x0000_s1082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helixs</w:t>
                    </w:r>
                  </w:p>
                </w:txbxContent>
              </v:textbox>
            </v:rect>
            <v:rect id="_x0000_s1081" style="position:absolute;left:2938;top:8329;width:1125;height:375" filled="f" strokeweight="1pt"/>
            <v:rect id="_x0000_s1080" style="position:absolute;left:2788;top:8809;width:1125;height:375" stroked="f">
              <v:textbox style="mso-next-textbox:#_x0000_s1080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lipelan</w:t>
                    </w:r>
                  </w:p>
                </w:txbxContent>
              </v:textbox>
            </v:rect>
            <v:rect id="_x0000_s1079" style="position:absolute;left:2788;top:8809;width:1125;height:375" filled="f" strokeweight="1pt"/>
            <v:rect id="_x0000_s1078" style="position:absolute;left:2818;top:9439;width:1125;height:375" stroked="f">
              <v:textbox style="mso-next-textbox:#_x0000_s1078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antiheliksss</w:t>
                    </w:r>
                  </w:p>
                </w:txbxContent>
              </v:textbox>
            </v:rect>
            <v:rect id="_x0000_s1077" style="position:absolute;left:2818;top:9439;width:1125;height:375" filled="f" strokeweight="1pt"/>
            <v:rect id="_x0000_s1076" style="position:absolute;left:3028;top:10084;width:1125;height:375" stroked="f"/>
            <v:rect id="_x0000_s1075" style="position:absolute;left:3028;top:10084;width:1125;height:375" filled="f" strokeweight="1pt">
              <v:textbox style="mso-next-textbox:#_x0000_s1075">
                <w:txbxContent>
                  <w:p w:rsidR="004E5B92" w:rsidRDefault="004E5B92"/>
                </w:txbxContent>
              </v:textbox>
            </v:rect>
            <v:rect id="_x0000_s1074" style="position:absolute;left:2923;top:10714;width:1125;height:375" stroked="f">
              <v:textbox style="mso-next-textbox:#_x0000_s1074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lobulus</w:t>
                    </w:r>
                  </w:p>
                </w:txbxContent>
              </v:textbox>
            </v:rect>
            <v:rect id="_x0000_s1073" style="position:absolute;left:2923;top:10714;width:1125;height:375" filled="f" strokeweight="1pt"/>
            <v:rect id="_x0000_s1072" style="position:absolute;left:7498;top:10714;width:1125;height:375" stroked="f">
              <v:textbox style="mso-next-textbox:#_x0000_s1072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Antit</w:t>
                    </w: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531495" cy="109804"/>
                          <wp:effectExtent l="19050" t="0" r="190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1495" cy="109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id-ID"/>
                      </w:rPr>
                      <w:t>ragus</w:t>
                    </w:r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531495" cy="109804"/>
                          <wp:effectExtent l="19050" t="0" r="190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1495" cy="109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id-ID"/>
                      </w:rPr>
                      <w:t>titragys</w:t>
                    </w:r>
                  </w:p>
                </w:txbxContent>
              </v:textbox>
            </v:rect>
            <v:rect id="_x0000_s1071" style="position:absolute;left:7498;top:10714;width:1125;height:375" filled="f" strokeweight="1pt"/>
            <v:rect id="_x0000_s1070" style="position:absolute;left:7423;top:10084;width:1125;height:375" stroked="f">
              <v:textbox style="mso-next-textbox:#_x0000_s1070">
                <w:txbxContent>
                  <w:p w:rsidR="004E5B92" w:rsidRPr="004E5B92" w:rsidRDefault="004E5B92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Tragus </w:t>
                    </w:r>
                  </w:p>
                </w:txbxContent>
              </v:textbox>
            </v:rect>
            <v:rect id="_x0000_s1069" style="position:absolute;left:7423;top:10084;width:1125;height:375" filled="f" strokeweight="1pt"/>
            <v:rect id="_x0000_s1068" style="position:absolute;left:7468;top:9184;width:1125;height:375" stroked="f"/>
            <v:rect id="_x0000_s1067" style="position:absolute;left:7468;top:9184;width:1125;height:375" filled="f" strokeweight="1pt"/>
            <v:rect id="_x0000_s1066" style="position:absolute;left:7455;top:8442;width:1155;height:360" stroked="f"/>
            <v:rect id="_x0000_s1065" style="position:absolute;left:7455;top:8442;width:1155;height:360" filled="f" strokeweight="1pt"/>
            <v:shape id="_x0000_s1064" type="#_x0000_t202" style="position:absolute;left:1804;top:824;width:938;height:244" filled="f" stroked="f">
              <v:textbox style="mso-next-textbox:#_x0000_s1064" inset="0,0,0,0">
                <w:txbxContent>
                  <w:p w:rsidR="000000BF" w:rsidRDefault="0007476E">
                    <w:pPr>
                      <w:tabs>
                        <w:tab w:val="left" w:pos="467"/>
                      </w:tabs>
                      <w:spacing w:line="244" w:lineRule="exact"/>
                    </w:pPr>
                    <w:r>
                      <w:t>1</w:t>
                    </w:r>
                    <w:r>
                      <w:tab/>
                      <w:t>Mata</w:t>
                    </w:r>
                  </w:p>
                </w:txbxContent>
              </v:textbox>
            </v:shape>
            <v:shape id="_x0000_s1063" type="#_x0000_t202" style="position:absolute;left:2332;top:3891;width:754;height:266" filled="f" stroked="f">
              <v:textbox style="mso-next-textbox:#_x0000_s1063" inset="0,0,0,0">
                <w:txbxContent>
                  <w:p w:rsidR="000000BF" w:rsidRDefault="0007476E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Telinga</w:t>
                    </w:r>
                  </w:p>
                </w:txbxContent>
              </v:textbox>
            </v:shape>
            <w10:wrap type="topAndBottom" anchorx="page"/>
          </v:group>
        </w:pict>
      </w:r>
      <w:r w:rsidR="002273D9">
        <w:rPr>
          <w:noProof/>
          <w:lang w:val="id-ID" w:eastAsia="id-ID"/>
        </w:rPr>
        <w:pict>
          <v:rect id="_x0000_s1195" style="position:absolute;margin-left:18.4pt;margin-top:38.3pt;width:60pt;height:21.2pt;z-index:487608320">
            <v:textbox style="mso-next-textbox:#_x0000_s1195">
              <w:txbxContent>
                <w:p w:rsidR="002273D9" w:rsidRPr="002273D9" w:rsidRDefault="002273D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Otot mata </w:t>
                  </w:r>
                </w:p>
              </w:txbxContent>
            </v:textbox>
          </v:rect>
        </w:pict>
      </w:r>
      <w:r w:rsidR="00B365CE">
        <w:rPr>
          <w:noProof/>
          <w:lang w:val="id-ID" w:eastAsia="id-ID"/>
        </w:rPr>
        <w:pict>
          <v:rect id="_x0000_s1194" style="position:absolute;margin-left:232.5pt;margin-top:186.6pt;width:115.55pt;height:33pt;z-index:487607296">
            <v:textbox>
              <w:txbxContent>
                <w:p w:rsidR="00B365CE" w:rsidRPr="00B365CE" w:rsidRDefault="00B365CE" w:rsidP="00B365C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3 saluran pertengahan lingkaran</w:t>
                  </w:r>
                </w:p>
              </w:txbxContent>
            </v:textbox>
          </v:rect>
        </w:pict>
      </w:r>
      <w:r w:rsidR="00B365CE">
        <w:rPr>
          <w:noProof/>
          <w:lang w:val="id-ID" w:eastAsia="id-ID"/>
        </w:rPr>
        <w:pict>
          <v:rect id="_x0000_s1193" style="position:absolute;margin-left:152.3pt;margin-top:204.25pt;width:79.55pt;height:24.4pt;z-index:487606272">
            <v:textbox>
              <w:txbxContent>
                <w:p w:rsidR="00B365CE" w:rsidRPr="00B365CE" w:rsidRDefault="00B365C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Tulang martil</w:t>
                  </w:r>
                </w:p>
              </w:txbxContent>
            </v:textbox>
          </v:rect>
        </w:pict>
      </w:r>
      <w:r w:rsidR="00B365CE">
        <w:rPr>
          <w:noProof/>
          <w:lang w:val="id-ID" w:eastAsia="id-ID"/>
        </w:rPr>
        <w:pict>
          <v:rect id="_x0000_s1139" style="position:absolute;margin-left:59.5pt;margin-top:237.75pt;width:75.5pt;height:21.9pt;z-index:487605248">
            <v:textbox>
              <w:txbxContent>
                <w:p w:rsidR="00B365CE" w:rsidRPr="0037751C" w:rsidRDefault="00B365CE" w:rsidP="00B365C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Daun telinga </w:t>
                  </w:r>
                </w:p>
              </w:txbxContent>
            </v:textbox>
          </v:rect>
        </w:pict>
      </w:r>
      <w:r w:rsidR="00B365CE">
        <w:rPr>
          <w:noProof/>
          <w:lang w:val="id-ID" w:eastAsia="id-ID"/>
        </w:rPr>
        <w:pict>
          <v:rect id="_x0000_s1138" style="position:absolute;margin-left:258.15pt;margin-top:324.4pt;width:95.9pt;height:21.9pt;z-index:487604224">
            <v:textbox>
              <w:txbxContent>
                <w:p w:rsidR="00B365CE" w:rsidRPr="0037751C" w:rsidRDefault="00B365CE" w:rsidP="00B365C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Saluran eustacius</w:t>
                  </w:r>
                </w:p>
              </w:txbxContent>
            </v:textbox>
          </v:rect>
        </w:pict>
      </w:r>
      <w:r w:rsidR="00B365CE">
        <w:rPr>
          <w:noProof/>
          <w:lang w:val="id-ID" w:eastAsia="id-ID"/>
        </w:rPr>
        <w:pict>
          <v:rect id="_x0000_s1137" style="position:absolute;margin-left:301.1pt;margin-top:226.7pt;width:104pt;height:22.55pt;z-index:487603200">
            <v:textbox>
              <w:txbxContent>
                <w:p w:rsidR="00B365CE" w:rsidRPr="0037751C" w:rsidRDefault="00B365CE" w:rsidP="00B365C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Saraf pendengaran </w:t>
                  </w:r>
                </w:p>
              </w:txbxContent>
            </v:textbox>
          </v:rect>
        </w:pict>
      </w:r>
      <w:r w:rsidR="0037751C">
        <w:rPr>
          <w:noProof/>
          <w:lang w:val="id-ID" w:eastAsia="id-ID"/>
        </w:rPr>
        <w:pict>
          <v:rect id="_x0000_s1135" style="position:absolute;margin-left:181.4pt;margin-top:305.2pt;width:69.2pt;height:34pt;z-index:487601152">
            <v:textbox>
              <w:txbxContent>
                <w:p w:rsidR="0037751C" w:rsidRPr="0037751C" w:rsidRDefault="0037751C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Gendang telinga</w:t>
                  </w:r>
                </w:p>
              </w:txbxContent>
            </v:textbox>
          </v:rect>
        </w:pict>
      </w:r>
      <w:r w:rsidR="0037751C">
        <w:rPr>
          <w:noProof/>
          <w:lang w:val="id-ID" w:eastAsia="id-ID"/>
        </w:rPr>
        <w:pict>
          <v:rect id="_x0000_s1136" style="position:absolute;margin-left:130.35pt;margin-top:343.1pt;width:87.65pt;height:21.9pt;z-index:487602176">
            <v:textbox>
              <w:txbxContent>
                <w:p w:rsidR="0037751C" w:rsidRPr="0037751C" w:rsidRDefault="0037751C" w:rsidP="0037751C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Saluran telinga </w:t>
                  </w:r>
                </w:p>
              </w:txbxContent>
            </v:textbox>
          </v:rect>
        </w:pict>
      </w:r>
      <w:r w:rsidR="004E5B92">
        <w:rPr>
          <w:noProof/>
          <w:lang w:val="id-ID" w:eastAsia="id-ID"/>
        </w:rPr>
        <w:pict>
          <v:rect id="_x0000_s1128" style="position:absolute;margin-left:301.5pt;margin-top:524.35pt;width:74.5pt;height:19.4pt;z-index:487593984">
            <v:textbox>
              <w:txbxContent>
                <w:p w:rsidR="00D3405B" w:rsidRPr="00D3405B" w:rsidRDefault="00D3405B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Antitragus </w:t>
                  </w:r>
                </w:p>
              </w:txbxContent>
            </v:textbox>
          </v:rect>
        </w:pict>
      </w:r>
      <w:r w:rsidR="004E5B92">
        <w:rPr>
          <w:noProof/>
          <w:lang w:val="id-ID" w:eastAsia="id-ID"/>
        </w:rPr>
        <w:pict>
          <v:rect id="_x0000_s1127" style="position:absolute;margin-left:300.7pt;margin-top:448.2pt;width:118.8pt;height:23.35pt;z-index:487592960">
            <v:textbox>
              <w:txbxContent>
                <w:p w:rsidR="004E5B92" w:rsidRPr="004E5B92" w:rsidRDefault="004E5B92" w:rsidP="004E5B92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Skin tag preaurikuler</w:t>
                  </w:r>
                </w:p>
              </w:txbxContent>
            </v:textbox>
          </v:rect>
        </w:pict>
      </w:r>
      <w:r w:rsidR="004E5B92">
        <w:rPr>
          <w:noProof/>
          <w:lang w:val="id-ID" w:eastAsia="id-ID"/>
        </w:rPr>
        <w:pict>
          <v:rect id="_x0000_s1126" style="position:absolute;margin-left:299.1pt;margin-top:411.45pt;width:131pt;height:22.25pt;z-index:487591936">
            <v:textbox>
              <w:txbxContent>
                <w:p w:rsidR="004E5B92" w:rsidRPr="004E5B92" w:rsidRDefault="004E5B92" w:rsidP="004E5B92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Lubang kulit preaurikuler</w:t>
                  </w:r>
                </w:p>
              </w:txbxContent>
            </v:textbox>
          </v:rect>
        </w:pict>
      </w:r>
      <w:r w:rsidR="004E5B92">
        <w:rPr>
          <w:noProof/>
          <w:sz w:val="18"/>
          <w:lang w:val="id-ID" w:eastAsia="id-ID"/>
        </w:rPr>
        <w:pict>
          <v:rect id="_x0000_s1125" style="position:absolute;margin-left:11.1pt;margin-top:493.55pt;width:137.3pt;height:24.95pt;z-index:487590912">
            <v:textbox>
              <w:txbxContent>
                <w:p w:rsidR="004E5B92" w:rsidRPr="004E5B92" w:rsidRDefault="004E5B92" w:rsidP="004E5B92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Kanalis auditorius eksterna</w:t>
                  </w:r>
                </w:p>
              </w:txbxContent>
            </v:textbox>
          </v:rect>
        </w:pict>
      </w:r>
    </w:p>
    <w:p w:rsidR="000000BF" w:rsidRDefault="00DA7FA0">
      <w:pPr>
        <w:pStyle w:val="BodyText"/>
        <w:ind w:left="112"/>
        <w:rPr>
          <w:b w:val="0"/>
          <w:sz w:val="20"/>
        </w:rPr>
      </w:pPr>
      <w:r>
        <w:rPr>
          <w:b w:val="0"/>
          <w:noProof/>
          <w:sz w:val="20"/>
          <w:lang w:val="id-ID" w:eastAsia="id-ID"/>
        </w:rPr>
        <w:lastRenderedPageBreak/>
        <w:pict>
          <v:rect id="_x0000_s1296" style="position:absolute;left:0;text-align:left;margin-left:-16.25pt;margin-top:112.45pt;width:118.1pt;height:40.55pt;z-index:487620608">
            <v:textbox>
              <w:txbxContent>
                <w:p w:rsidR="00DA7FA0" w:rsidRPr="00DA7FA0" w:rsidRDefault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Horizontal semicular canal </w:t>
                  </w:r>
                </w:p>
              </w:txbxContent>
            </v:textbox>
          </v:rect>
        </w:pict>
      </w:r>
      <w:r>
        <w:rPr>
          <w:b w:val="0"/>
          <w:noProof/>
          <w:sz w:val="20"/>
          <w:lang w:val="id-ID" w:eastAsia="id-ID"/>
        </w:rPr>
        <w:pict>
          <v:rect id="_x0000_s1295" style="position:absolute;left:0;text-align:left;margin-left:-35.6pt;margin-top:50.45pt;width:136.8pt;height:30.75pt;z-index:487619584">
            <v:textbox>
              <w:txbxContent>
                <w:p w:rsidR="00DA7FA0" w:rsidRPr="00DA7FA0" w:rsidRDefault="00DA7FA0" w:rsidP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Posterior Samicular canals </w:t>
                  </w:r>
                </w:p>
              </w:txbxContent>
            </v:textbox>
          </v:rect>
        </w:pict>
      </w:r>
      <w:r>
        <w:rPr>
          <w:b w:val="0"/>
          <w:noProof/>
          <w:sz w:val="20"/>
          <w:lang w:val="id-ID" w:eastAsia="id-ID"/>
        </w:rPr>
        <w:pict>
          <v:rect id="_x0000_s1258" style="position:absolute;left:0;text-align:left;margin-left:302.1pt;margin-top:51.7pt;width:136.8pt;height:30.75pt;z-index:487618560">
            <v:textbox>
              <w:txbxContent>
                <w:p w:rsidR="00DA7FA0" w:rsidRPr="00DA7FA0" w:rsidRDefault="00DA7FA0" w:rsidP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Superior Samicular canals </w:t>
                  </w:r>
                </w:p>
              </w:txbxContent>
            </v:textbox>
          </v:rect>
        </w:pict>
      </w:r>
      <w:r>
        <w:rPr>
          <w:b w:val="0"/>
          <w:noProof/>
          <w:sz w:val="20"/>
          <w:lang w:val="id-ID" w:eastAsia="id-ID"/>
        </w:rPr>
        <w:pict>
          <v:rect id="_x0000_s1257" style="position:absolute;left:0;text-align:left;margin-left:3.15pt;margin-top:178.75pt;width:94.95pt;height:26.25pt;z-index:487617536">
            <v:textbox>
              <w:txbxContent>
                <w:p w:rsidR="00DA7FA0" w:rsidRPr="00DA7FA0" w:rsidRDefault="00DA7FA0" w:rsidP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Tympanic cavity</w:t>
                  </w:r>
                </w:p>
              </w:txbxContent>
            </v:textbox>
          </v:rect>
        </w:pict>
      </w:r>
      <w:r>
        <w:rPr>
          <w:b w:val="0"/>
          <w:noProof/>
          <w:sz w:val="20"/>
          <w:lang w:val="id-ID" w:eastAsia="id-ID"/>
        </w:rPr>
        <w:pict>
          <v:rect id="_x0000_s1256" style="position:absolute;left:0;text-align:left;margin-left:300.7pt;margin-top:142.45pt;width:98.85pt;height:26.25pt;z-index:487616512">
            <v:textbox>
              <w:txbxContent>
                <w:p w:rsidR="00DA7FA0" w:rsidRPr="00DA7FA0" w:rsidRDefault="00DA7FA0" w:rsidP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Cochelar nerve</w:t>
                  </w:r>
                </w:p>
              </w:txbxContent>
            </v:textbox>
          </v:rect>
        </w:pict>
      </w:r>
      <w:r>
        <w:rPr>
          <w:b w:val="0"/>
          <w:noProof/>
          <w:sz w:val="20"/>
          <w:lang w:val="id-ID" w:eastAsia="id-ID"/>
        </w:rPr>
        <w:pict>
          <v:rect id="_x0000_s1255" style="position:absolute;left:0;text-align:left;margin-left:298.35pt;margin-top:93.5pt;width:98.85pt;height:26.25pt;z-index:487615488">
            <v:textbox>
              <w:txbxContent>
                <w:p w:rsidR="00DA7FA0" w:rsidRPr="00DA7FA0" w:rsidRDefault="00DA7FA0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Vestibular nerve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33" style="position:absolute;left:0;text-align:left;margin-left:300.7pt;margin-top:370.2pt;width:113.85pt;height:26.15pt;z-index:487599104">
            <v:textbox>
              <w:txbxContent>
                <w:p w:rsidR="00731A53" w:rsidRPr="00731A53" w:rsidRDefault="00731A53" w:rsidP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Filiform papillae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34" style="position:absolute;left:0;text-align:left;margin-left:298.45pt;margin-top:341.9pt;width:113.85pt;height:26.15pt;z-index:487600128">
            <v:textbox>
              <w:txbxContent>
                <w:p w:rsidR="00731A53" w:rsidRPr="00731A53" w:rsidRDefault="00731A53" w:rsidP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Foliate papillae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32" style="position:absolute;left:0;text-align:left;margin-left:300.7pt;margin-top:296.9pt;width:113.85pt;height:26.15pt;z-index:487598080">
            <v:textbox>
              <w:txbxContent>
                <w:p w:rsidR="00731A53" w:rsidRPr="00731A53" w:rsidRDefault="00731A53" w:rsidP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Lingual tonsil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31" style="position:absolute;left:0;text-align:left;margin-left:302.85pt;margin-top:265.5pt;width:104.1pt;height:26.15pt;z-index:487597056">
            <v:textbox>
              <w:txbxContent>
                <w:p w:rsidR="00731A53" w:rsidRPr="00731A53" w:rsidRDefault="00731A53" w:rsidP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Palatine tonsil 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30" style="position:absolute;left:0;text-align:left;margin-left:38.1pt;margin-top:316.4pt;width:139.8pt;height:25.5pt;z-index:487596032">
            <v:textbox>
              <w:txbxContent>
                <w:p w:rsidR="00731A53" w:rsidRPr="00731A53" w:rsidRDefault="00731A53" w:rsidP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Circulumvallate papillae</w:t>
                  </w:r>
                </w:p>
              </w:txbxContent>
            </v:textbox>
          </v:rect>
        </w:pict>
      </w:r>
      <w:r w:rsidR="00731A53">
        <w:rPr>
          <w:b w:val="0"/>
          <w:noProof/>
          <w:sz w:val="20"/>
          <w:lang w:val="id-ID" w:eastAsia="id-ID"/>
        </w:rPr>
        <w:pict>
          <v:rect id="_x0000_s1129" style="position:absolute;left:0;text-align:left;margin-left:63.35pt;margin-top:368.9pt;width:113.85pt;height:26.15pt;z-index:487595008">
            <v:textbox>
              <w:txbxContent>
                <w:p w:rsidR="00731A53" w:rsidRPr="00731A53" w:rsidRDefault="00731A53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Fungiform papillae</w:t>
                  </w:r>
                </w:p>
              </w:txbxContent>
            </v:textbox>
          </v:rect>
        </w:pict>
      </w:r>
      <w:r w:rsidR="000000BF" w:rsidRPr="000000BF">
        <w:rPr>
          <w:b w:val="0"/>
          <w:sz w:val="20"/>
        </w:rPr>
      </w:r>
      <w:r w:rsidR="000000BF">
        <w:rPr>
          <w:b w:val="0"/>
          <w:sz w:val="20"/>
        </w:rPr>
        <w:pict>
          <v:group id="_x0000_s1026" style="width:432.75pt;height:427.1pt;mso-position-horizontal-relative:char;mso-position-vertical-relative:line" coordsize="8655,8542">
            <v:shape id="_x0000_s1061" style="position:absolute;left:2733;top:11;width:284;height:541" coordorigin="2733,12" coordsize="284,541" path="m3017,12r-104,l2913,12r-76,l2837,12r-104,l2733,552r284,l3017,12xe" fillcolor="#cfc" stroked="f">
              <v:path arrowok="t"/>
            </v:shape>
            <v:rect id="_x0000_s1060" style="position:absolute;left:2733;width:284;height:8" fillcolor="black" stroked="f"/>
            <v:rect id="_x0000_s1059" style="position:absolute;left:2733;top:8;width:284;height:4" fillcolor="#cfc" stroked="f"/>
            <v:shape id="_x0000_s1058" style="position:absolute;width:8655;height:8542" coordsize="8655,8542" o:spt="100" adj="0,,0" path="m616,8533r-8,l608,8533r-600,l,8533r,8l8,8541r600,l608,8541r8,l616,8533xm616,r-8,l608,552r,8l608,4072r-600,l8,560r600,l608,552,8,552,8,,,,,8533r8,l8,4080r600,l608,8533r8,l616,xm3017,552r-284,l2733,r-8,l2725,560r8,l3017,560r,-8xm8654,8533r-7,l8647,8533r-8031,l616,8541r8031,l8647,8541r7,l8654,8533xm8654,r-7,l8647,4072r-8031,l616,4080r8031,l8647,8533r7,l8654,xe" fillcolor="black" stroked="f">
              <v:stroke joinstyle="round"/>
              <v:formulas/>
              <v:path arrowok="t" o:connecttype="segments"/>
            </v:shape>
            <v:shape id="_x0000_s1057" type="#_x0000_t75" style="position:absolute;left:719;top:563;width:6180;height:3495">
              <v:imagedata r:id="rId8" o:title=""/>
            </v:shape>
            <v:shape id="_x0000_s1056" type="#_x0000_t75" style="position:absolute;left:2399;top:4083;width:4934;height:4446">
              <v:imagedata r:id="rId9" o:title=""/>
            </v:shape>
            <v:rect id="_x0000_s1055" style="position:absolute;left:5842;top:7389;width:1455;height:510" stroked="f"/>
            <v:rect id="_x0000_s1054" style="position:absolute;left:5842;top:7389;width:1455;height:510" filled="f" strokeweight="1pt"/>
            <v:rect id="_x0000_s1053" style="position:absolute;left:1910;top:7363;width:1455;height:510" stroked="f">
              <v:textbox style="mso-next-textbox:#_x0000_s1053">
                <w:txbxContent>
                  <w:p w:rsidR="00731A53" w:rsidRPr="00731A53" w:rsidRDefault="00731A53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052" style="position:absolute;left:1910;top:7363;width:1455;height:510" filled="f" strokeweight="1pt"/>
            <v:rect id="_x0000_s1051" style="position:absolute;left:5855;top:6823;width:1455;height:510" stroked="f"/>
            <v:rect id="_x0000_s1050" style="position:absolute;left:5855;top:6823;width:1455;height:510" filled="f" strokeweight="1pt"/>
            <v:rect id="_x0000_s1049" style="position:absolute;left:5915;top:5923;width:1455;height:510" stroked="f"/>
            <v:rect id="_x0000_s1048" style="position:absolute;left:5915;top:5923;width:1455;height:510" filled="f" strokeweight="1pt"/>
            <v:rect id="_x0000_s1047" style="position:absolute;left:6035;top:5308;width:1455;height:510" stroked="f">
              <v:textbox style="mso-next-textbox:#_x0000_s1047">
                <w:txbxContent>
                  <w:p w:rsidR="00731A53" w:rsidRPr="00731A53" w:rsidRDefault="00731A53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046" style="position:absolute;left:6035;top:5308;width:1455;height:510" filled="f" strokeweight="1pt"/>
            <v:rect id="_x0000_s1045" style="position:absolute;left:2015;top:6313;width:1455;height:510" stroked="f"/>
            <v:rect id="_x0000_s1044" style="position:absolute;left:2015;top:6313;width:1455;height:510" filled="f" strokeweight="1pt"/>
            <v:rect id="_x0000_s1043" style="position:absolute;left:5887;top:2834;width:1200;height:495" stroked="f"/>
            <v:rect id="_x0000_s1042" style="position:absolute;left:5887;top:2834;width:1200;height:495" filled="f" strokeweight="1pt"/>
            <v:rect id="_x0000_s1041" style="position:absolute;left:652;top:929;width:1200;height:705" stroked="f">
              <v:textbox style="mso-next-textbox:#_x0000_s1041">
                <w:txbxContent>
                  <w:p w:rsidR="00DA7FA0" w:rsidRP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Posterior Samicular canals </w:t>
                    </w:r>
                  </w:p>
                </w:txbxContent>
              </v:textbox>
            </v:rect>
            <v:rect id="_x0000_s1040" style="position:absolute;left:652;top:929;width:1200;height:705" filled="f" strokeweight="1pt"/>
            <v:rect id="_x0000_s1039" style="position:absolute;left:637;top:2234;width:1200;height:690" stroked="f">
              <v:textbox style="mso-next-textbox:#_x0000_s1039">
                <w:txbxContent>
                  <w:p w:rsidR="00DA7FA0" w:rsidRDefault="00DA7FA0">
                    <w:r>
                      <w:rPr>
                        <w:noProof/>
                        <w:lang w:val="id-ID" w:eastAsia="id-ID"/>
                      </w:rPr>
                      <w:drawing>
                        <wp:inline distT="0" distB="0" distL="0" distR="0">
                          <wp:extent cx="579120" cy="131590"/>
                          <wp:effectExtent l="19050" t="0" r="0" b="0"/>
                          <wp:docPr id="5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9120" cy="1315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_x0000_s1038" style="position:absolute;left:637;top:2234;width:1200;height:690" filled="f" strokeweight="1pt"/>
            <v:rect id="_x0000_s1037" style="position:absolute;left:635;top:3560;width:1200;height:495" stroked="f">
              <v:textbox style="mso-next-textbox:#_x0000_s1037">
                <w:txbxContent>
                  <w:p w:rsid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Tympanic</w:t>
                    </w:r>
                  </w:p>
                  <w:p w:rsidR="00DA7FA0" w:rsidRP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ca</w:t>
                    </w:r>
                  </w:p>
                </w:txbxContent>
              </v:textbox>
            </v:rect>
            <v:rect id="_x0000_s1036" style="position:absolute;left:635;top:3560;width:1200;height:495" filled="f" strokeweight="1pt"/>
            <v:rect id="_x0000_s1035" style="position:absolute;left:5917;top:1019;width:1200;height:555" stroked="f">
              <v:textbox style="mso-next-textbox:#_x0000_s1035">
                <w:txbxContent>
                  <w:p w:rsid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Samicular </w:t>
                    </w:r>
                  </w:p>
                  <w:p w:rsidR="00DA7FA0" w:rsidRP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Canals </w:t>
                    </w:r>
                  </w:p>
                </w:txbxContent>
              </v:textbox>
            </v:rect>
            <v:rect id="_x0000_s1034" style="position:absolute;left:5917;top:1019;width:1200;height:555" filled="f" strokeweight="1pt"/>
            <v:rect id="_x0000_s1033" style="position:absolute;left:5855;top:1893;width:1200;height:495" stroked="f">
              <v:textbox style="mso-next-textbox:#_x0000_s1033">
                <w:txbxContent>
                  <w:p w:rsidR="00DA7FA0" w:rsidRPr="00DA7FA0" w:rsidRDefault="00DA7FA0">
                    <w:pPr>
                      <w:rPr>
                        <w:lang w:val="id-ID"/>
                      </w:rPr>
                    </w:pPr>
                  </w:p>
                </w:txbxContent>
              </v:textbox>
            </v:rect>
            <v:rect id="_x0000_s1032" style="position:absolute;left:5855;top:1893;width:1200;height:495" filled="f" strokeweight="1pt"/>
            <v:rect id="_x0000_s1031" style="position:absolute;left:5930;top:3543;width:1200;height:495" stroked="f">
              <v:textbox style="mso-next-textbox:#_x0000_s1031">
                <w:txbxContent>
                  <w:p w:rsidR="00DA7FA0" w:rsidRPr="00DA7FA0" w:rsidRDefault="00DA7FA0">
                    <w:pPr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Cochela </w:t>
                    </w:r>
                  </w:p>
                </w:txbxContent>
              </v:textbox>
            </v:rect>
            <v:rect id="_x0000_s1030" style="position:absolute;left:5930;top:3543;width:1200;height:495" filled="f" strokeweight="1pt"/>
            <v:shape id="_x0000_s1029" type="#_x0000_t202" style="position:absolute;left:3021;top:4;width:5630;height:552" fillcolor="#cfc" strokeweight=".4pt">
              <v:textbox style="mso-next-textbox:#_x0000_s1029" inset="0,0,0,0">
                <w:txbxContent>
                  <w:p w:rsidR="000000BF" w:rsidRDefault="0007476E">
                    <w:pPr>
                      <w:spacing w:before="2"/>
                      <w:ind w:left="2192" w:right="2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Pembahasan</w:t>
                    </w:r>
                  </w:p>
                </w:txbxContent>
              </v:textbox>
            </v:shape>
            <v:shape id="_x0000_s1028" type="#_x0000_t202" style="position:absolute;left:611;top:4;width:2118;height:552" fillcolor="#cfc" strokeweight=".4pt">
              <v:textbox style="mso-next-textbox:#_x0000_s1028" inset="0,0,0,0">
                <w:txbxContent>
                  <w:p w:rsidR="000000BF" w:rsidRDefault="0007476E">
                    <w:pPr>
                      <w:spacing w:before="2"/>
                      <w:ind w:left="496"/>
                      <w:rPr>
                        <w:b/>
                      </w:rPr>
                    </w:pPr>
                    <w:r>
                      <w:rPr>
                        <w:b/>
                      </w:rPr>
                      <w:t>Keterangan</w:t>
                    </w:r>
                  </w:p>
                </w:txbxContent>
              </v:textbox>
            </v:shape>
            <v:shape id="_x0000_s1027" type="#_x0000_t202" style="position:absolute;left:4;top:4;width:608;height:552" fillcolor="#cfc" strokeweight=".4pt">
              <v:textbox style="mso-next-textbox:#_x0000_s1027" inset="0,0,0,0">
                <w:txbxContent>
                  <w:p w:rsidR="000000BF" w:rsidRDefault="0007476E">
                    <w:pPr>
                      <w:spacing w:before="2"/>
                      <w:ind w:left="163"/>
                      <w:rPr>
                        <w:b/>
                      </w:rPr>
                    </w:pPr>
                    <w:r>
                      <w:rPr>
                        <w:b/>
                      </w:rPr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000BF" w:rsidSect="000000BF">
      <w:pgSz w:w="11910" w:h="16840"/>
      <w:pgMar w:top="1420" w:right="15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00BF"/>
    <w:rsid w:val="000000BF"/>
    <w:rsid w:val="0007476E"/>
    <w:rsid w:val="002273D9"/>
    <w:rsid w:val="0037751C"/>
    <w:rsid w:val="004E5B92"/>
    <w:rsid w:val="00731A53"/>
    <w:rsid w:val="00B365CE"/>
    <w:rsid w:val="00B75F9E"/>
    <w:rsid w:val="00D3405B"/>
    <w:rsid w:val="00DA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00BF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0BF"/>
    <w:rPr>
      <w:b/>
      <w:bCs/>
    </w:rPr>
  </w:style>
  <w:style w:type="paragraph" w:styleId="ListParagraph">
    <w:name w:val="List Paragraph"/>
    <w:basedOn w:val="Normal"/>
    <w:uiPriority w:val="1"/>
    <w:qFormat/>
    <w:rsid w:val="000000BF"/>
  </w:style>
  <w:style w:type="paragraph" w:customStyle="1" w:styleId="TableParagraph">
    <w:name w:val="Table Paragraph"/>
    <w:basedOn w:val="Normal"/>
    <w:uiPriority w:val="1"/>
    <w:qFormat/>
    <w:rsid w:val="000000BF"/>
    <w:pPr>
      <w:spacing w:before="1"/>
      <w:ind w:left="10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92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fayakun bakhtiar</dc:creator>
  <cp:lastModifiedBy>Windows User</cp:lastModifiedBy>
  <cp:revision>5</cp:revision>
  <dcterms:created xsi:type="dcterms:W3CDTF">2021-10-26T02:22:00Z</dcterms:created>
  <dcterms:modified xsi:type="dcterms:W3CDTF">2021-10-26T04:17:00Z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2021-10-26T00:00:00Z</vt:filetime>
  </property>
</Properties>
</file>