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36" w:rsidRPr="000F123E" w:rsidRDefault="009B4F4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Fauzia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Alvian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Nurkasanah</w:t>
      </w:r>
      <w:proofErr w:type="spellEnd"/>
    </w:p>
    <w:p w:rsidR="009B4F44" w:rsidRPr="000F123E" w:rsidRDefault="009B4F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F123E">
        <w:rPr>
          <w:rFonts w:ascii="Times New Roman" w:hAnsi="Times New Roman" w:cs="Times New Roman"/>
          <w:sz w:val="24"/>
          <w:szCs w:val="24"/>
        </w:rPr>
        <w:t>NIM :</w:t>
      </w:r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 2110101036</w:t>
      </w:r>
    </w:p>
    <w:p w:rsidR="00275F99" w:rsidRDefault="00275F99" w:rsidP="009B4F44">
      <w:pPr>
        <w:rPr>
          <w:rFonts w:ascii="Times New Roman" w:hAnsi="Times New Roman" w:cs="Times New Roman"/>
          <w:b/>
          <w:sz w:val="24"/>
          <w:szCs w:val="24"/>
        </w:rPr>
      </w:pPr>
    </w:p>
    <w:p w:rsidR="009B4F44" w:rsidRPr="000F123E" w:rsidRDefault="000F123E" w:rsidP="009B4F4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F123E">
        <w:rPr>
          <w:rFonts w:ascii="Times New Roman" w:hAnsi="Times New Roman" w:cs="Times New Roman"/>
          <w:b/>
          <w:sz w:val="24"/>
          <w:szCs w:val="24"/>
        </w:rPr>
        <w:t>SIFAT KIMIA</w:t>
      </w:r>
    </w:p>
    <w:p w:rsidR="009B4F44" w:rsidRPr="000F123E" w:rsidRDefault="009B4F44" w:rsidP="009B4F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Mereduksi</w:t>
      </w:r>
      <w:proofErr w:type="spellEnd"/>
    </w:p>
    <w:p w:rsidR="009B4F44" w:rsidRPr="000F123E" w:rsidRDefault="009B4F44" w:rsidP="009B4F44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Monosakarida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disakarida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mereduksi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basa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reduktor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karbohidratmaupun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mereduksi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gugus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aldehida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keton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molekul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karbohidrat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ion-ion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logam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ion Cu++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Ag+yang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pereaksi-pereaksi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B4F44" w:rsidRPr="000F123E" w:rsidRDefault="009B4F44" w:rsidP="009B4F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Furfural</w:t>
      </w:r>
    </w:p>
    <w:p w:rsidR="009B4F44" w:rsidRPr="000F123E" w:rsidRDefault="009B4F44" w:rsidP="009B4F44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encer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dipanaskan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monosakarida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dipanaskan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pekat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monosakarida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furfural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derivatnya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furfural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dehidrasi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pelepasan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molekul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B4F44" w:rsidRPr="000F123E" w:rsidRDefault="009B4F44" w:rsidP="009B4F44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Pentosa-pentosa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terdehidrasi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furfural.</w:t>
      </w:r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dehidrasi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heksosa-heksosa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hidroksimetilfurfural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furfural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derivatnya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direaksikan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α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naftol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timol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pengenal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karbohidrat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B4F44" w:rsidRPr="000F123E" w:rsidRDefault="009B4F44" w:rsidP="009B4F44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Pereaksi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molisch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α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naftol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alkohol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pereaksi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ditambahan</w:t>
      </w:r>
      <w:proofErr w:type="spellEnd"/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glukosa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hati-hati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ditambahkan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sulfat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pekat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cair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ungu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kondensasi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furfural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α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naftol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karbohidrat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karbohidrat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karbohidrat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D325B" w:rsidRPr="000F123E" w:rsidRDefault="00FD325B" w:rsidP="00FD32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Osazon</w:t>
      </w:r>
      <w:proofErr w:type="spellEnd"/>
    </w:p>
    <w:p w:rsidR="00FD325B" w:rsidRPr="000F123E" w:rsidRDefault="00FD325B" w:rsidP="00FD325B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karbohidrat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gugus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aldehida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keton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osazon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dipanaskan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fenilhidrazin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berlebih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Osazon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kristal</w:t>
      </w:r>
      <w:proofErr w:type="spellEnd"/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lebur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yang has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karbohidrat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karbohidrat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monosakarida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glukosa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galaktosa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urine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menyusui.</w:t>
      </w:r>
      <w:proofErr w:type="spellEnd"/>
    </w:p>
    <w:p w:rsidR="00FD325B" w:rsidRPr="000F123E" w:rsidRDefault="00FD325B" w:rsidP="00FD325B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glukosa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fenilhidrazin</w:t>
      </w:r>
      <w:proofErr w:type="spellEnd"/>
      <w:proofErr w:type="gramStart"/>
      <w:r w:rsidRPr="000F123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mula</w:t>
      </w:r>
      <w:proofErr w:type="gramEnd"/>
      <w:r w:rsidRPr="000F123E">
        <w:rPr>
          <w:rFonts w:ascii="Times New Roman" w:hAnsi="Times New Roman" w:cs="Times New Roman"/>
          <w:sz w:val="24"/>
          <w:szCs w:val="24"/>
        </w:rPr>
        <w:t>-mula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D-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glukosafenilhidrazin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berlanjut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D-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glukasazon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Glukosa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fruktosa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manosa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fenilhidrazin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osazon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lastRenderedPageBreak/>
        <w:t>ketiga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monosakarida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gugus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–OH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atom H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atom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3, 4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osazon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0F123E">
        <w:rPr>
          <w:rFonts w:ascii="Times New Roman" w:hAnsi="Times New Roman" w:cs="Times New Roman"/>
          <w:sz w:val="24"/>
          <w:szCs w:val="24"/>
        </w:rPr>
        <w:t>.</w:t>
      </w:r>
    </w:p>
    <w:p w:rsidR="00FD325B" w:rsidRPr="000F123E" w:rsidRDefault="00FD325B" w:rsidP="00FD32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Ester</w:t>
      </w:r>
    </w:p>
    <w:p w:rsidR="00FD325B" w:rsidRPr="000F123E" w:rsidRDefault="00FD325B" w:rsidP="00FD325B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gugus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hidroksil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karbohidrat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ester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direaksikan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Monosakarida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gugus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–OH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fosfat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menghendakinya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ester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fosfat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 Ester yang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α-D-glukosa-6-fosfat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α-D-fruktosa-1</w:t>
      </w:r>
      <w:proofErr w:type="gramStart"/>
      <w:r w:rsidRPr="000F123E">
        <w:rPr>
          <w:rFonts w:ascii="Times New Roman" w:hAnsi="Times New Roman" w:cs="Times New Roman"/>
          <w:sz w:val="24"/>
          <w:szCs w:val="24"/>
        </w:rPr>
        <w:t>,6</w:t>
      </w:r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-difosfat. </w:t>
      </w: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ester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monosakarida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adenosintrifosfat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(ATP)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enzim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esterifikasi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asa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fosfat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fosforilasi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glukosa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fruktosa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gugus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fosfat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atom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1, 2, 3, </w:t>
      </w:r>
      <w:proofErr w:type="gramStart"/>
      <w:r w:rsidRPr="000F123E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6</w:t>
      </w:r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α-D-glukosa-6-fosfat,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gugus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fosfat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atom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6,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α-D-fruktosa-1</w:t>
      </w:r>
      <w:proofErr w:type="gramStart"/>
      <w:r w:rsidRPr="000F123E">
        <w:rPr>
          <w:rFonts w:ascii="Times New Roman" w:hAnsi="Times New Roman" w:cs="Times New Roman"/>
          <w:sz w:val="24"/>
          <w:szCs w:val="24"/>
        </w:rPr>
        <w:t>,6</w:t>
      </w:r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-difosfat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gugus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fosfat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atom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6.</w:t>
      </w:r>
    </w:p>
    <w:p w:rsidR="00FD325B" w:rsidRPr="000F123E" w:rsidRDefault="00445269" w:rsidP="00FD32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123E">
        <w:rPr>
          <w:rFonts w:ascii="Times New Roman" w:hAnsi="Times New Roman" w:cs="Times New Roman"/>
          <w:sz w:val="24"/>
          <w:szCs w:val="24"/>
        </w:rPr>
        <w:t>Isomerasi</w:t>
      </w:r>
      <w:proofErr w:type="spellEnd"/>
    </w:p>
    <w:p w:rsidR="00445269" w:rsidRPr="000F123E" w:rsidRDefault="00445269" w:rsidP="00445269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encer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monosakarida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monosakarida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dilarutkan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basa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encer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Glukosa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basa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encer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sebagaian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fruktosa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manosa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monosakarida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pula,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dilarutkan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fruktosa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manosa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monosakarida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lobry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de bruin van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eckenstein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enolisasi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>.</w:t>
      </w:r>
    </w:p>
    <w:p w:rsidR="00445269" w:rsidRPr="000F123E" w:rsidRDefault="00445269" w:rsidP="004452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Glikosida</w:t>
      </w:r>
      <w:proofErr w:type="spellEnd"/>
    </w:p>
    <w:p w:rsidR="00445269" w:rsidRPr="000F123E" w:rsidRDefault="00445269" w:rsidP="00445269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glukosa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direaksikan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metilalkohol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dipisahkan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gramStart"/>
      <w:r w:rsidRPr="000F123E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keduaya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aldehida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gugus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–OH yang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atom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asetal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glikosida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Ikatan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gugus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metil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monosakarida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ikatan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glikosida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gugus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–OH yang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bereaksi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gugus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–OH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glikosidik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45269" w:rsidRPr="000F123E" w:rsidRDefault="00445269" w:rsidP="00445269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Metilglikosida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glukosa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metilalkohol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metilglukosida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123E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metil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>-α-D-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glukosida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metil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>-α-D-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glukopiranosida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metil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>-β-D-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glukosida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metil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>-β-D-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glukopiranosida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rotasi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optik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kelarutan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hidrolisis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metilglikosida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diubah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menjad</w:t>
      </w:r>
      <w:r w:rsidRPr="000F123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karbohidrat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metilalkohol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45269" w:rsidRPr="000F123E" w:rsidRDefault="00445269" w:rsidP="000F123E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Glikosida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dialam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karbohidrat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glikosida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metilalkohol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gliserol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sterol.</w:t>
      </w:r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sesama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monosakarida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ikatan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glikosida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molekul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sukrosa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ikatan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α-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glukosida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>-β-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fruktosida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45269" w:rsidRPr="000F123E" w:rsidRDefault="000F123E" w:rsidP="00445269">
      <w:pPr>
        <w:rPr>
          <w:rFonts w:ascii="Times New Roman" w:hAnsi="Times New Roman" w:cs="Times New Roman"/>
          <w:b/>
          <w:sz w:val="24"/>
          <w:szCs w:val="24"/>
        </w:rPr>
      </w:pPr>
      <w:r w:rsidRPr="000F123E">
        <w:rPr>
          <w:rFonts w:ascii="Times New Roman" w:hAnsi="Times New Roman" w:cs="Times New Roman"/>
          <w:b/>
          <w:sz w:val="24"/>
          <w:szCs w:val="24"/>
        </w:rPr>
        <w:lastRenderedPageBreak/>
        <w:t>SIFAT FISIKA</w:t>
      </w:r>
    </w:p>
    <w:p w:rsidR="00445269" w:rsidRPr="000F123E" w:rsidRDefault="00445269" w:rsidP="004452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123E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Fischer</w:t>
      </w:r>
    </w:p>
    <w:p w:rsidR="00445269" w:rsidRPr="000F123E" w:rsidRDefault="00445269" w:rsidP="0044526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Fischer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dekstro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(d)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levo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(l).</w:t>
      </w:r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l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nama</w:t>
      </w:r>
      <w:proofErr w:type="spellEnd"/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gula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l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bayangan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cermin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d.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gugus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hidroksil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2 (di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molekul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gliseraldehida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dinamakan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dinamakan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l.</w:t>
      </w:r>
      <w:proofErr w:type="gramEnd"/>
    </w:p>
    <w:p w:rsidR="00445269" w:rsidRPr="000F123E" w:rsidRDefault="00445269" w:rsidP="0044526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45269" w:rsidRPr="000F123E" w:rsidRDefault="00445269" w:rsidP="0044526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0F123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25816A" wp14:editId="4BE29BF8">
            <wp:extent cx="3362325" cy="1457325"/>
            <wp:effectExtent l="0" t="0" r="9525" b="9525"/>
            <wp:docPr id="1" name="Picture 1" descr="https://4.bp.blogspot.com/-vphpnrIYXOI/V-ybHuxYoiI/AAAAAAAAEv8/FYmwbt2Ojdw_OplcAfuBcJ3fmWUx2_4cwCLcB/s1600/gambar_1_struktur_karbohidrat_kok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vphpnrIYXOI/V-ybHuxYoiI/AAAAAAAAEv8/FYmwbt2Ojdw_OplcAfuBcJ3fmWUx2_4cwCLcB/s1600/gambar_1_struktur_karbohidrat_koki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269" w:rsidRPr="000F123E" w:rsidRDefault="00445269" w:rsidP="0044526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dituliskan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>:</w:t>
      </w:r>
    </w:p>
    <w:p w:rsidR="00445269" w:rsidRPr="000F123E" w:rsidRDefault="00445269" w:rsidP="0044526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0F123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86587A" wp14:editId="6FFD22EC">
            <wp:extent cx="2886075" cy="1257300"/>
            <wp:effectExtent l="0" t="0" r="9525" b="0"/>
            <wp:docPr id="2" name="Picture 2" descr="https://1.bp.blogspot.com/-HuKbYRzwPkA/V-ybQq3NB6I/AAAAAAAAEwA/T0aR4cVB7rIWWC7tJh17tabhaHrVlr9WACLcB/s1600/gambar_2_struktur_karbohidrat_kok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.bp.blogspot.com/-HuKbYRzwPkA/V-ybQq3NB6I/AAAAAAAAEwA/T0aR4cVB7rIWWC7tJh17tabhaHrVlr9WACLcB/s1600/gambar_2_struktur_karbohidrat_koki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269" w:rsidRPr="000F123E" w:rsidRDefault="00445269" w:rsidP="0044526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45269" w:rsidRPr="000F123E" w:rsidRDefault="00445269" w:rsidP="0044526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0F123E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>:</w:t>
      </w:r>
    </w:p>
    <w:p w:rsidR="00445269" w:rsidRPr="000F123E" w:rsidRDefault="00445269" w:rsidP="0044526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0F123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31B96F" wp14:editId="57A3C159">
            <wp:extent cx="5581650" cy="2162175"/>
            <wp:effectExtent l="0" t="0" r="0" b="9525"/>
            <wp:docPr id="3" name="Picture 3" descr="https://4.bp.blogspot.com/-HxOTqE4UIkg/V-ybWwtFH4I/AAAAAAAAEwE/5gp7iB9_4MMssw_4DpPM8Md31Z0eY3tOQCLcB/s1600/gambar_3_struktur_karbohidrat_kok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4.bp.blogspot.com/-HxOTqE4UIkg/V-ybWwtFH4I/AAAAAAAAEwE/5gp7iB9_4MMssw_4DpPM8Md31Z0eY3tOQCLcB/s1600/gambar_3_struktur_karbohidrat_koki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269" w:rsidRPr="000F123E" w:rsidRDefault="00445269" w:rsidP="00445269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l,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monosakarida-monosakarida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d,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123E">
        <w:rPr>
          <w:rFonts w:ascii="Times New Roman" w:hAnsi="Times New Roman" w:cs="Times New Roman"/>
          <w:sz w:val="24"/>
          <w:szCs w:val="24"/>
        </w:rPr>
        <w:t>l ,</w:t>
      </w:r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l-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fruktosa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mukopolisakarida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mukoprotein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lastRenderedPageBreak/>
        <w:t>pentosa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l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l-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arabinosa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l-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xilosa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urin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pentosuria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45269" w:rsidRPr="000F123E" w:rsidRDefault="00445269" w:rsidP="0044526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45269" w:rsidRPr="000F123E" w:rsidRDefault="00445269" w:rsidP="0044526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0F123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0F123E">
        <w:rPr>
          <w:rFonts w:ascii="Times New Roman" w:hAnsi="Times New Roman" w:cs="Times New Roman"/>
          <w:sz w:val="24"/>
          <w:szCs w:val="24"/>
        </w:rPr>
        <w:t xml:space="preserve">Fischer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(d)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konfigurasi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(+)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gliseraldehida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gugus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hidroksil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enantiomernya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gugus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hidroksil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l (−)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gliseraldehida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teroksidasi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(CHO)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45269" w:rsidRPr="000F123E" w:rsidRDefault="00445269" w:rsidP="0044526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0F123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3D4DFF" wp14:editId="0AE6013D">
            <wp:extent cx="4105275" cy="1647825"/>
            <wp:effectExtent l="0" t="0" r="9525" b="9525"/>
            <wp:docPr id="4" name="Picture 4" descr="https://3.bp.blogspot.com/-sZW86bZ1GG4/V-ybfiuZVrI/AAAAAAAAEwI/tZkZZzSpq44NyJkP3mu5BMJlo4Hoz3fuACLcB/s1600/gambar_4_struktur_karbohidrat_kok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3.bp.blogspot.com/-sZW86bZ1GG4/V-ybfiuZVrI/AAAAAAAAEwI/tZkZZzSpq44NyJkP3mu5BMJlo4Hoz3fuACLcB/s1600/gambar_4_struktur_karbohidrat_koki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23E" w:rsidRPr="000F123E" w:rsidRDefault="000F123E" w:rsidP="000F123E">
      <w:pPr>
        <w:rPr>
          <w:rFonts w:ascii="Times New Roman" w:hAnsi="Times New Roman" w:cs="Times New Roman"/>
          <w:sz w:val="24"/>
          <w:szCs w:val="24"/>
        </w:rPr>
      </w:pPr>
    </w:p>
    <w:p w:rsidR="000F123E" w:rsidRPr="000F123E" w:rsidRDefault="000F123E" w:rsidP="000F12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Optik</w:t>
      </w:r>
      <w:proofErr w:type="spellEnd"/>
    </w:p>
    <w:p w:rsidR="000F123E" w:rsidRPr="000F123E" w:rsidRDefault="000F123E" w:rsidP="000F123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pemutaran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cahaya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terpolarisasi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optik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memutar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cahaya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terpolarisasi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d (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dekstro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memutar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cahaya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terpolarisasi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l (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levo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0F123E" w:rsidRPr="000F123E" w:rsidRDefault="000F123E" w:rsidP="000F12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Konfigurasi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Molekul</w:t>
      </w:r>
      <w:proofErr w:type="spellEnd"/>
    </w:p>
    <w:p w:rsidR="000F123E" w:rsidRPr="000F123E" w:rsidRDefault="000F123E" w:rsidP="000F123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0F123E">
        <w:rPr>
          <w:rFonts w:ascii="Times New Roman" w:hAnsi="Times New Roman" w:cs="Times New Roman"/>
          <w:sz w:val="24"/>
          <w:szCs w:val="24"/>
        </w:rPr>
        <w:t xml:space="preserve">a. D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atom C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asimetrik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terjauh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gugus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mengikat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gugus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– OH di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>.</w:t>
      </w:r>
    </w:p>
    <w:p w:rsidR="000F123E" w:rsidRPr="000F123E" w:rsidRDefault="000F123E" w:rsidP="000F123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0F123E">
        <w:rPr>
          <w:rFonts w:ascii="Times New Roman" w:hAnsi="Times New Roman" w:cs="Times New Roman"/>
          <w:sz w:val="24"/>
          <w:szCs w:val="24"/>
        </w:rPr>
        <w:t xml:space="preserve">b. L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atom C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asimetrik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terjauh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gugus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mengikat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gugus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– OH di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>.</w:t>
      </w:r>
    </w:p>
    <w:p w:rsidR="000F123E" w:rsidRPr="000F123E" w:rsidRDefault="000F123E" w:rsidP="000F12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123E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Haworth</w:t>
      </w:r>
    </w:p>
    <w:p w:rsidR="000F123E" w:rsidRPr="000F123E" w:rsidRDefault="000F123E" w:rsidP="000F123E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Kimiawan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karbohidrat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WN.</w:t>
      </w:r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Howarth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proyeksi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proyeksi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Howarth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valensi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atom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180circ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109,5circ.</w:t>
      </w:r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gugus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aldehida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gugus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hidroksil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atom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123E">
        <w:rPr>
          <w:rFonts w:ascii="Times New Roman" w:hAnsi="Times New Roman" w:cs="Times New Roman"/>
          <w:sz w:val="24"/>
          <w:szCs w:val="24"/>
        </w:rPr>
        <w:t>lima</w:t>
      </w:r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rantai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dipuntir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>.</w:t>
      </w:r>
    </w:p>
    <w:p w:rsidR="000F123E" w:rsidRPr="000F123E" w:rsidRDefault="000F123E" w:rsidP="000F123E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0F12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proyeksi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cincin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digambarkan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seolah-olah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planar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tepinya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oksigen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kanan-atas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Substituen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melekat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cincin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mengonversi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proyeksi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proyeksi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gugus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hidroksil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proyeksi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Fischer </w:t>
      </w: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proyeksi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Howarth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gugus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hidroksi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proyeksi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Fischer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proyeksi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Howarth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>.</w:t>
      </w:r>
    </w:p>
    <w:p w:rsidR="000F123E" w:rsidRPr="000F123E" w:rsidRDefault="000F123E" w:rsidP="000F123E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0F123E" w:rsidRPr="000F123E" w:rsidRDefault="000F123E" w:rsidP="000F123E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0F123E" w:rsidRPr="000F123E" w:rsidRDefault="000F123E" w:rsidP="000F123E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0F123E" w:rsidRPr="000F123E" w:rsidRDefault="000F123E" w:rsidP="000F123E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0F123E" w:rsidRPr="000F123E" w:rsidRDefault="000F123E" w:rsidP="000F123E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0F123E" w:rsidRPr="000F123E" w:rsidRDefault="000F123E" w:rsidP="000F123E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0F123E" w:rsidRPr="000F123E" w:rsidRDefault="000F123E" w:rsidP="000F123E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123E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Howarth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gula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F123E">
        <w:rPr>
          <w:rFonts w:ascii="Times New Roman" w:hAnsi="Times New Roman" w:cs="Times New Roman"/>
          <w:sz w:val="24"/>
          <w:szCs w:val="24"/>
        </w:rPr>
        <w:t>:</w:t>
      </w:r>
    </w:p>
    <w:p w:rsidR="000F123E" w:rsidRPr="000F123E" w:rsidRDefault="000F123E" w:rsidP="000F123E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0F123E" w:rsidRPr="000F123E" w:rsidRDefault="000F123E" w:rsidP="000F123E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0F123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CA2D38" wp14:editId="4B358FB1">
            <wp:extent cx="4124325" cy="4681259"/>
            <wp:effectExtent l="0" t="0" r="0" b="5080"/>
            <wp:docPr id="5" name="Picture 5" descr="https://3.bp.blogspot.com/-e447hfRqXIs/V-ybng7WUeI/AAAAAAAAEwM/RWC-h-NpBZEbB4dATpTpE789ZQKfihY7QCLcB/s1600/gambar_5_struktur_karbohidrat_kok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3.bp.blogspot.com/-e447hfRqXIs/V-ybng7WUeI/AAAAAAAAEwM/RWC-h-NpBZEbB4dATpTpE789ZQKfihY7QCLcB/s1600/gambar_5_struktur_karbohidrat_koki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757" cy="46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23E" w:rsidRPr="000F123E" w:rsidRDefault="000F123E" w:rsidP="000F123E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0F123E" w:rsidRPr="000F123E" w:rsidRDefault="000F123E" w:rsidP="000F123E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0F123E" w:rsidRPr="000F123E" w:rsidRDefault="000F123E" w:rsidP="000F123E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0F123E" w:rsidRPr="000F123E" w:rsidRDefault="000F123E" w:rsidP="000F123E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445269" w:rsidRPr="000F123E" w:rsidRDefault="00445269" w:rsidP="0044526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sectPr w:rsidR="00445269" w:rsidRPr="000F1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2BC0"/>
    <w:multiLevelType w:val="hybridMultilevel"/>
    <w:tmpl w:val="026E8F4C"/>
    <w:lvl w:ilvl="0" w:tplc="C3A8A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5919BF"/>
    <w:multiLevelType w:val="hybridMultilevel"/>
    <w:tmpl w:val="7144A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84AA1"/>
    <w:multiLevelType w:val="hybridMultilevel"/>
    <w:tmpl w:val="6A14E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44"/>
    <w:rsid w:val="000F123E"/>
    <w:rsid w:val="00272F36"/>
    <w:rsid w:val="00275F99"/>
    <w:rsid w:val="00445269"/>
    <w:rsid w:val="009B4F44"/>
    <w:rsid w:val="00FD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2021-10-15T01:54:00Z</dcterms:created>
  <dcterms:modified xsi:type="dcterms:W3CDTF">2021-10-15T03:01:00Z</dcterms:modified>
</cp:coreProperties>
</file>