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0064" w14:textId="47D6CF93" w:rsidR="00C40E5C" w:rsidRPr="00C40E5C" w:rsidRDefault="00C40E5C" w:rsidP="00C40E5C">
      <w:pPr>
        <w:pStyle w:val="NormalWeb"/>
        <w:shd w:val="clear" w:color="auto" w:fill="FFFFFF"/>
        <w:jc w:val="center"/>
      </w:pPr>
      <w:r w:rsidRPr="00C40E5C">
        <w:rPr>
          <w:b/>
          <w:bCs/>
        </w:rPr>
        <w:t>WORKSHEETS (LEMBAR KERJA</w:t>
      </w:r>
      <w:r w:rsidRPr="00C40E5C">
        <w:t>)</w:t>
      </w:r>
    </w:p>
    <w:tbl>
      <w:tblPr>
        <w:tblStyle w:val="TableGrid"/>
        <w:tblW w:w="0" w:type="auto"/>
        <w:tblLook w:val="04A0" w:firstRow="1" w:lastRow="0" w:firstColumn="1" w:lastColumn="0" w:noHBand="0" w:noVBand="1"/>
      </w:tblPr>
      <w:tblGrid>
        <w:gridCol w:w="9016"/>
      </w:tblGrid>
      <w:tr w:rsidR="00C40E5C" w:rsidRPr="00C40E5C" w14:paraId="527A6C55" w14:textId="77777777" w:rsidTr="00C40E5C">
        <w:tc>
          <w:tcPr>
            <w:tcW w:w="9016" w:type="dxa"/>
          </w:tcPr>
          <w:p w14:paraId="7BE67098" w14:textId="7CAAE299" w:rsidR="00C40E5C" w:rsidRPr="00C40E5C" w:rsidRDefault="00C40E5C" w:rsidP="00C40E5C">
            <w:pPr>
              <w:pStyle w:val="NormalWeb"/>
              <w:shd w:val="clear" w:color="auto" w:fill="FFFFFF"/>
              <w:rPr>
                <w:b/>
                <w:bCs/>
              </w:rPr>
            </w:pPr>
            <w:r w:rsidRPr="00C40E5C">
              <w:rPr>
                <w:b/>
                <w:bCs/>
              </w:rPr>
              <w:t xml:space="preserve">Mata Kuliah Materi </w:t>
            </w:r>
            <w:r>
              <w:rPr>
                <w:b/>
                <w:bCs/>
                <w:lang w:val="en-US"/>
              </w:rPr>
              <w:t xml:space="preserve">        </w:t>
            </w:r>
            <w:r w:rsidRPr="00C40E5C">
              <w:rPr>
                <w:b/>
                <w:bCs/>
                <w:lang w:val="en-US"/>
              </w:rPr>
              <w:t xml:space="preserve"> </w:t>
            </w:r>
            <w:r w:rsidRPr="00C40E5C">
              <w:rPr>
                <w:b/>
                <w:bCs/>
              </w:rPr>
              <w:t>: Asuhan Pra Konsepsi</w:t>
            </w:r>
          </w:p>
        </w:tc>
      </w:tr>
      <w:tr w:rsidR="00C40E5C" w:rsidRPr="00C40E5C" w14:paraId="7708B4B8" w14:textId="77777777" w:rsidTr="00C40E5C">
        <w:tc>
          <w:tcPr>
            <w:tcW w:w="9016" w:type="dxa"/>
          </w:tcPr>
          <w:p w14:paraId="3D9ACF1F" w14:textId="520DA38D" w:rsidR="00C40E5C" w:rsidRPr="00C40E5C" w:rsidRDefault="00C40E5C" w:rsidP="00C40E5C">
            <w:pPr>
              <w:pStyle w:val="NormalWeb"/>
              <w:shd w:val="clear" w:color="auto" w:fill="FFFFFF"/>
            </w:pPr>
            <w:r w:rsidRPr="00C40E5C">
              <w:rPr>
                <w:b/>
                <w:bCs/>
              </w:rPr>
              <w:t xml:space="preserve">Materi </w:t>
            </w:r>
            <w:r>
              <w:rPr>
                <w:b/>
                <w:bCs/>
                <w:lang w:val="en-US"/>
              </w:rPr>
              <w:t xml:space="preserve">                                </w:t>
            </w:r>
            <w:r w:rsidRPr="00C40E5C">
              <w:rPr>
                <w:b/>
                <w:bCs/>
              </w:rPr>
              <w:t>:</w:t>
            </w:r>
            <w:r w:rsidRPr="00C40E5C">
              <w:t xml:space="preserve"> Mahasiswa mampu melakukan anamnesis pada </w:t>
            </w:r>
            <w:r w:rsidRPr="00C40E5C">
              <w:rPr>
                <w:lang w:val="en-US"/>
              </w:rPr>
              <w:t xml:space="preserve"> </w:t>
            </w:r>
            <w:r w:rsidRPr="00C40E5C">
              <w:t>masa pra</w:t>
            </w:r>
            <w:r>
              <w:rPr>
                <w:lang w:val="en-US"/>
              </w:rPr>
              <w:t xml:space="preserve">    </w:t>
            </w:r>
            <w:r w:rsidRPr="001B49E9">
              <w:rPr>
                <w:color w:val="FFFFFF" w:themeColor="background1"/>
              </w:rPr>
              <w:t>ko</w:t>
            </w:r>
            <w:r>
              <w:rPr>
                <w:lang w:val="en-US"/>
              </w:rPr>
              <w:t xml:space="preserve"> </w:t>
            </w:r>
            <w:r>
              <w:t xml:space="preserve"> </w:t>
            </w:r>
            <w:r>
              <w:rPr>
                <w:lang w:val="en-US"/>
              </w:rPr>
              <w:t xml:space="preserve"> </w:t>
            </w:r>
            <w:r>
              <w:t xml:space="preserve"> </w:t>
            </w:r>
            <w:r>
              <w:rPr>
                <w:lang w:val="en-US"/>
              </w:rPr>
              <w:t xml:space="preserve">     </w:t>
            </w:r>
            <w:r>
              <w:t xml:space="preserve"> </w:t>
            </w:r>
            <w:r>
              <w:rPr>
                <w:lang w:val="en-US"/>
              </w:rPr>
              <w:t xml:space="preserve">                                 kosepsi</w:t>
            </w:r>
          </w:p>
        </w:tc>
      </w:tr>
      <w:tr w:rsidR="00C40E5C" w:rsidRPr="00C40E5C" w14:paraId="2E2C0F8A" w14:textId="77777777" w:rsidTr="00C40E5C">
        <w:tc>
          <w:tcPr>
            <w:tcW w:w="9016" w:type="dxa"/>
          </w:tcPr>
          <w:p w14:paraId="2409FC98" w14:textId="2D70CD88" w:rsidR="00C40E5C" w:rsidRPr="0079298C" w:rsidRDefault="00C40E5C" w:rsidP="00C40E5C">
            <w:pPr>
              <w:pStyle w:val="NormalWeb"/>
              <w:shd w:val="clear" w:color="auto" w:fill="FFFFFF"/>
              <w:rPr>
                <w:b/>
                <w:bCs/>
                <w:lang w:val="en-US"/>
              </w:rPr>
            </w:pPr>
            <w:r w:rsidRPr="00C40E5C">
              <w:rPr>
                <w:b/>
                <w:bCs/>
              </w:rPr>
              <w:t xml:space="preserve">Nama Mahasiswa </w:t>
            </w:r>
            <w:r>
              <w:rPr>
                <w:b/>
                <w:bCs/>
                <w:lang w:val="en-US"/>
              </w:rPr>
              <w:t xml:space="preserve">             </w:t>
            </w:r>
            <w:r w:rsidRPr="00C40E5C">
              <w:rPr>
                <w:b/>
                <w:bCs/>
              </w:rPr>
              <w:t xml:space="preserve">: </w:t>
            </w:r>
            <w:r w:rsidR="0079298C">
              <w:rPr>
                <w:b/>
                <w:bCs/>
                <w:lang w:val="en-US"/>
              </w:rPr>
              <w:t>Delvianita Anggraeni Bonggili</w:t>
            </w:r>
          </w:p>
        </w:tc>
      </w:tr>
      <w:tr w:rsidR="00C40E5C" w:rsidRPr="00C40E5C" w14:paraId="649A07BA" w14:textId="77777777" w:rsidTr="00C40E5C">
        <w:tc>
          <w:tcPr>
            <w:tcW w:w="9016" w:type="dxa"/>
          </w:tcPr>
          <w:p w14:paraId="6B5CDD13" w14:textId="1725EA15" w:rsidR="00C40E5C" w:rsidRPr="0079298C" w:rsidRDefault="00C40E5C" w:rsidP="00C40E5C">
            <w:pPr>
              <w:pStyle w:val="NormalWeb"/>
              <w:shd w:val="clear" w:color="auto" w:fill="FFFFFF"/>
              <w:rPr>
                <w:b/>
                <w:bCs/>
                <w:lang w:val="en-US"/>
              </w:rPr>
            </w:pPr>
            <w:r w:rsidRPr="00C40E5C">
              <w:rPr>
                <w:b/>
                <w:bCs/>
              </w:rPr>
              <w:t>NIM/ Kelompok Kelas</w:t>
            </w:r>
            <w:r>
              <w:rPr>
                <w:b/>
                <w:bCs/>
                <w:lang w:val="en-US"/>
              </w:rPr>
              <w:t xml:space="preserve">      </w:t>
            </w:r>
            <w:r w:rsidRPr="00C40E5C">
              <w:rPr>
                <w:b/>
                <w:bCs/>
              </w:rPr>
              <w:t xml:space="preserve">: </w:t>
            </w:r>
            <w:r w:rsidR="0079298C">
              <w:rPr>
                <w:b/>
                <w:bCs/>
                <w:lang w:val="en-US"/>
              </w:rPr>
              <w:t>2010101029/A3</w:t>
            </w:r>
          </w:p>
        </w:tc>
      </w:tr>
    </w:tbl>
    <w:p w14:paraId="5BEFAD8F" w14:textId="40A2732E" w:rsidR="00244915" w:rsidRPr="00C40E5C" w:rsidRDefault="00244915" w:rsidP="00C40E5C">
      <w:pPr>
        <w:rPr>
          <w:rFonts w:ascii="Times New Roman" w:hAnsi="Times New Roman" w:cs="Times New Roman"/>
        </w:rPr>
      </w:pPr>
    </w:p>
    <w:tbl>
      <w:tblPr>
        <w:tblStyle w:val="TableGrid"/>
        <w:tblW w:w="0" w:type="auto"/>
        <w:tblLook w:val="04A0" w:firstRow="1" w:lastRow="0" w:firstColumn="1" w:lastColumn="0" w:noHBand="0" w:noVBand="1"/>
      </w:tblPr>
      <w:tblGrid>
        <w:gridCol w:w="562"/>
        <w:gridCol w:w="2268"/>
        <w:gridCol w:w="6186"/>
      </w:tblGrid>
      <w:tr w:rsidR="00C40E5C" w:rsidRPr="00C40E5C" w14:paraId="4264E44D" w14:textId="77777777" w:rsidTr="001B49E9">
        <w:tc>
          <w:tcPr>
            <w:tcW w:w="562" w:type="dxa"/>
            <w:shd w:val="clear" w:color="auto" w:fill="C5E0B3" w:themeFill="accent6" w:themeFillTint="66"/>
          </w:tcPr>
          <w:p w14:paraId="779A5E96" w14:textId="6194941B"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No</w:t>
            </w:r>
          </w:p>
        </w:tc>
        <w:tc>
          <w:tcPr>
            <w:tcW w:w="2268" w:type="dxa"/>
            <w:shd w:val="clear" w:color="auto" w:fill="C5E0B3" w:themeFill="accent6" w:themeFillTint="66"/>
          </w:tcPr>
          <w:p w14:paraId="782BA7BC" w14:textId="64E1286A"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Keterangan</w:t>
            </w:r>
          </w:p>
        </w:tc>
        <w:tc>
          <w:tcPr>
            <w:tcW w:w="6186" w:type="dxa"/>
            <w:shd w:val="clear" w:color="auto" w:fill="C5E0B3" w:themeFill="accent6" w:themeFillTint="66"/>
          </w:tcPr>
          <w:p w14:paraId="3DCED241" w14:textId="18C1E5AB" w:rsidR="00C40E5C" w:rsidRPr="001B49E9" w:rsidRDefault="00C40E5C" w:rsidP="00C40E5C">
            <w:pPr>
              <w:jc w:val="center"/>
              <w:rPr>
                <w:rFonts w:ascii="Times New Roman" w:hAnsi="Times New Roman" w:cs="Times New Roman"/>
                <w:b/>
                <w:bCs/>
                <w:color w:val="000000" w:themeColor="text1"/>
                <w:lang w:val="en-US"/>
              </w:rPr>
            </w:pPr>
            <w:r w:rsidRPr="001B49E9">
              <w:rPr>
                <w:rFonts w:ascii="Times New Roman" w:hAnsi="Times New Roman" w:cs="Times New Roman"/>
                <w:b/>
                <w:bCs/>
                <w:color w:val="000000" w:themeColor="text1"/>
                <w:lang w:val="en-US"/>
              </w:rPr>
              <w:t>Pembahasan</w:t>
            </w:r>
          </w:p>
        </w:tc>
      </w:tr>
      <w:tr w:rsidR="00C40E5C" w:rsidRPr="00C40E5C" w14:paraId="2FC6026D" w14:textId="77777777" w:rsidTr="00C40E5C">
        <w:tc>
          <w:tcPr>
            <w:tcW w:w="562" w:type="dxa"/>
          </w:tcPr>
          <w:p w14:paraId="33972BE6" w14:textId="69E883FA"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1</w:t>
            </w:r>
          </w:p>
        </w:tc>
        <w:tc>
          <w:tcPr>
            <w:tcW w:w="2268" w:type="dxa"/>
          </w:tcPr>
          <w:p w14:paraId="497BECCC" w14:textId="2C1369BB" w:rsidR="00C40E5C" w:rsidRPr="00C40E5C" w:rsidRDefault="00C40E5C" w:rsidP="00C40E5C">
            <w:pPr>
              <w:pStyle w:val="NormalWeb"/>
              <w:shd w:val="clear" w:color="auto" w:fill="FFFFFF"/>
            </w:pPr>
            <w:r w:rsidRPr="00C40E5C">
              <w:t xml:space="preserve">Pengertian anamnesis </w:t>
            </w:r>
          </w:p>
        </w:tc>
        <w:tc>
          <w:tcPr>
            <w:tcW w:w="6186" w:type="dxa"/>
          </w:tcPr>
          <w:p w14:paraId="57EC83C8" w14:textId="61D87077" w:rsidR="001B49E9" w:rsidRPr="0077433B" w:rsidRDefault="0077433B" w:rsidP="0077433B">
            <w:pPr>
              <w:jc w:val="both"/>
            </w:pPr>
            <w:r w:rsidRPr="0077433B">
              <w:t>Anamnesis adalah suatu tehnik pemeriksaan yang dilakukan lewat suatu percakapan antaraseorang dokter dengan pasiennya secara langsung atau dengan orang lain yang mengetahui</w:t>
            </w:r>
            <w:r w:rsidR="00001D99">
              <w:rPr>
                <w:lang w:val="en-US"/>
              </w:rPr>
              <w:t xml:space="preserve"> </w:t>
            </w:r>
            <w:r w:rsidRPr="0077433B">
              <w:t>tentang kondisi pasien, untuk mendapatkan data pasien beserta permasalahan medisnya.</w:t>
            </w:r>
          </w:p>
          <w:p w14:paraId="32382A92" w14:textId="3FD9F27A" w:rsidR="001B49E9" w:rsidRPr="0077433B" w:rsidRDefault="001B49E9" w:rsidP="0077433B"/>
        </w:tc>
      </w:tr>
      <w:tr w:rsidR="00C40E5C" w:rsidRPr="00C40E5C" w14:paraId="58D48AD8" w14:textId="77777777" w:rsidTr="00C40E5C">
        <w:tc>
          <w:tcPr>
            <w:tcW w:w="562" w:type="dxa"/>
          </w:tcPr>
          <w:p w14:paraId="5A57CBD7" w14:textId="181C0542"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2</w:t>
            </w:r>
          </w:p>
        </w:tc>
        <w:tc>
          <w:tcPr>
            <w:tcW w:w="2268" w:type="dxa"/>
          </w:tcPr>
          <w:p w14:paraId="7533D271" w14:textId="1059C9B6" w:rsidR="00C40E5C" w:rsidRPr="00C40E5C" w:rsidRDefault="00C40E5C" w:rsidP="00C40E5C">
            <w:pPr>
              <w:pStyle w:val="NormalWeb"/>
              <w:shd w:val="clear" w:color="auto" w:fill="FFFFFF"/>
            </w:pPr>
            <w:r w:rsidRPr="00C40E5C">
              <w:t xml:space="preserve">Tujuan anamnesis </w:t>
            </w:r>
          </w:p>
        </w:tc>
        <w:tc>
          <w:tcPr>
            <w:tcW w:w="6186" w:type="dxa"/>
          </w:tcPr>
          <w:p w14:paraId="5C74D7DD" w14:textId="1F24A1DC" w:rsidR="001B49E9" w:rsidRPr="0077433B" w:rsidRDefault="0077433B" w:rsidP="0077433B">
            <w:pPr>
              <w:jc w:val="both"/>
              <w:rPr>
                <w:rFonts w:ascii="Times New Roman" w:hAnsi="Times New Roman" w:cs="Times New Roman"/>
              </w:rPr>
            </w:pPr>
            <w:r w:rsidRPr="0077433B">
              <w:rPr>
                <w:rFonts w:ascii="Times New Roman" w:hAnsi="Times New Roman" w:cs="Times New Roman"/>
              </w:rPr>
              <w:t>Tujuan pertama anamnesis adalah memperoleh data atau informasi tentang permasalahan yangsedang dialami atau dirasakan oleh pasien. Apabila anamnesis dilakukan dengan cermat makainformasi yang didapatkan akan sangat berharga bagi penegakan diagnosis, bahkan tidak jaranghanya dari anamnesis saja seorang dokter sudah dapat menegakkan diagnosis. Secara umum</w:t>
            </w:r>
            <w:r>
              <w:rPr>
                <w:rFonts w:ascii="Times New Roman" w:hAnsi="Times New Roman" w:cs="Times New Roman"/>
                <w:lang w:val="en-US"/>
              </w:rPr>
              <w:t xml:space="preserve"> </w:t>
            </w:r>
            <w:r w:rsidRPr="0077433B">
              <w:rPr>
                <w:rFonts w:ascii="Times New Roman" w:hAnsi="Times New Roman" w:cs="Times New Roman"/>
              </w:rPr>
              <w:t>sekitar 60</w:t>
            </w:r>
            <w:r>
              <w:rPr>
                <w:rFonts w:ascii="Times New Roman" w:hAnsi="Times New Roman" w:cs="Times New Roman"/>
                <w:lang w:val="en-US"/>
              </w:rPr>
              <w:t xml:space="preserve">-70%  </w:t>
            </w:r>
            <w:r w:rsidRPr="0077433B">
              <w:rPr>
                <w:rFonts w:ascii="Times New Roman" w:hAnsi="Times New Roman" w:cs="Times New Roman"/>
              </w:rPr>
              <w:t>kemungkinan diagnosis yang benar sudah dapat ditegakkan hanya dengananamnesis yang benar.</w:t>
            </w:r>
            <w:r>
              <w:rPr>
                <w:rFonts w:ascii="Times New Roman" w:hAnsi="Times New Roman" w:cs="Times New Roman"/>
                <w:lang w:val="en-US"/>
              </w:rPr>
              <w:t xml:space="preserve"> </w:t>
            </w:r>
            <w:r w:rsidRPr="0077433B">
              <w:rPr>
                <w:rFonts w:ascii="Times New Roman" w:hAnsi="Times New Roman" w:cs="Times New Roman"/>
              </w:rPr>
              <w:t>Tujuan berikutnya dari anamnesis adalah untuk membangun hubungan yang baik antara seorangdokter dan pasiennya. #mumnya seorang pasien yang baru pertama kalinya bertemu dengandokternya akan merasa canggung, tidak nyaman dan takut, sehingga cederung tertutup. Tugasseorang dokterlah untuk mencairkan hubungan tersebut. Pemeriksaan anamnesis adalah pintu pembuka atau jembatan untuk membangun hubungan dokter dan pasiennya sehingga dapatmengembangkan keterbukaan dan kerjasama dari pasien untuk tahap</w:t>
            </w:r>
            <w:r>
              <w:rPr>
                <w:rFonts w:ascii="Times New Roman" w:hAnsi="Times New Roman" w:cs="Times New Roman"/>
                <w:lang w:val="en-US"/>
              </w:rPr>
              <w:t>-</w:t>
            </w:r>
            <w:r w:rsidRPr="0077433B">
              <w:rPr>
                <w:rFonts w:ascii="Times New Roman" w:hAnsi="Times New Roman" w:cs="Times New Roman"/>
              </w:rPr>
              <w:t>tahap pemeriksaanselanjutnya</w:t>
            </w:r>
          </w:p>
          <w:p w14:paraId="601D22FF" w14:textId="7659573E" w:rsidR="001B49E9" w:rsidRPr="0077433B" w:rsidRDefault="001B49E9" w:rsidP="0077433B">
            <w:pPr>
              <w:jc w:val="both"/>
              <w:rPr>
                <w:rFonts w:ascii="Times New Roman" w:hAnsi="Times New Roman" w:cs="Times New Roman"/>
              </w:rPr>
            </w:pPr>
          </w:p>
        </w:tc>
      </w:tr>
      <w:tr w:rsidR="00C40E5C" w:rsidRPr="00C40E5C" w14:paraId="4844A193" w14:textId="77777777" w:rsidTr="00C40E5C">
        <w:tc>
          <w:tcPr>
            <w:tcW w:w="562" w:type="dxa"/>
          </w:tcPr>
          <w:p w14:paraId="6CDF641F" w14:textId="06027CFD" w:rsidR="00C40E5C" w:rsidRPr="00C40E5C" w:rsidRDefault="00C40E5C" w:rsidP="00C40E5C">
            <w:pPr>
              <w:jc w:val="center"/>
              <w:rPr>
                <w:rFonts w:ascii="Times New Roman" w:hAnsi="Times New Roman" w:cs="Times New Roman"/>
                <w:lang w:val="en-US"/>
              </w:rPr>
            </w:pPr>
            <w:r w:rsidRPr="00C40E5C">
              <w:rPr>
                <w:rFonts w:ascii="Times New Roman" w:hAnsi="Times New Roman" w:cs="Times New Roman"/>
                <w:lang w:val="en-US"/>
              </w:rPr>
              <w:t>3</w:t>
            </w:r>
          </w:p>
        </w:tc>
        <w:tc>
          <w:tcPr>
            <w:tcW w:w="2268" w:type="dxa"/>
          </w:tcPr>
          <w:p w14:paraId="5110E96E" w14:textId="5F9BF274" w:rsidR="00C40E5C" w:rsidRPr="00C40E5C" w:rsidRDefault="00C40E5C" w:rsidP="00C40E5C">
            <w:pPr>
              <w:pStyle w:val="NormalWeb"/>
              <w:shd w:val="clear" w:color="auto" w:fill="FFFFFF"/>
            </w:pPr>
            <w:r w:rsidRPr="00C40E5C">
              <w:t xml:space="preserve">Apa saja yang di anamnesis </w:t>
            </w:r>
          </w:p>
        </w:tc>
        <w:tc>
          <w:tcPr>
            <w:tcW w:w="6186" w:type="dxa"/>
          </w:tcPr>
          <w:p w14:paraId="64CEAEB0" w14:textId="475F7BEB" w:rsidR="001B49E9" w:rsidRDefault="0077433B" w:rsidP="0077433B">
            <w:pPr>
              <w:jc w:val="both"/>
              <w:rPr>
                <w:rFonts w:ascii="Times New Roman" w:hAnsi="Times New Roman" w:cs="Times New Roman"/>
                <w:lang w:val="en-US"/>
              </w:rPr>
            </w:pPr>
            <w:r w:rsidRPr="0077433B">
              <w:rPr>
                <w:rFonts w:ascii="Times New Roman" w:hAnsi="Times New Roman" w:cs="Times New Roman"/>
              </w:rPr>
              <w:t xml:space="preserve">Ada </w:t>
            </w:r>
            <w:r>
              <w:rPr>
                <w:rFonts w:ascii="Times New Roman" w:hAnsi="Times New Roman" w:cs="Times New Roman"/>
                <w:lang w:val="en-US"/>
              </w:rPr>
              <w:t>2</w:t>
            </w:r>
            <w:r w:rsidRPr="0077433B">
              <w:rPr>
                <w:rFonts w:ascii="Times New Roman" w:hAnsi="Times New Roman" w:cs="Times New Roman"/>
              </w:rPr>
              <w:t xml:space="preserve"> jenis anamnesis yang umum dilakukan, yakni Autoanamnesis dan Alloanamnesis </w:t>
            </w:r>
            <w:r>
              <w:rPr>
                <w:rFonts w:ascii="Times New Roman" w:hAnsi="Times New Roman" w:cs="Times New Roman"/>
                <w:lang w:val="en-US"/>
              </w:rPr>
              <w:t>dan h</w:t>
            </w:r>
            <w:r w:rsidRPr="0077433B">
              <w:rPr>
                <w:rFonts w:ascii="Times New Roman" w:hAnsi="Times New Roman" w:cs="Times New Roman"/>
              </w:rPr>
              <w:t>eteroanamnesis</w:t>
            </w:r>
            <w:r w:rsidR="00001D99">
              <w:rPr>
                <w:rFonts w:ascii="Times New Roman" w:hAnsi="Times New Roman" w:cs="Times New Roman"/>
              </w:rPr>
              <w:t xml:space="preserve">.Dan yang </w:t>
            </w:r>
            <w:r w:rsidR="00001D99">
              <w:rPr>
                <w:rFonts w:ascii="Times New Roman" w:hAnsi="Times New Roman" w:cs="Times New Roman"/>
                <w:lang w:val="en-US"/>
              </w:rPr>
              <w:t xml:space="preserve">di anamnesis adalah </w:t>
            </w:r>
          </w:p>
          <w:p w14:paraId="5D318458" w14:textId="45D848C1" w:rsidR="00001D99" w:rsidRDefault="00001D99" w:rsidP="00001D99">
            <w:pPr>
              <w:jc w:val="both"/>
            </w:pPr>
            <w:r>
              <w:rPr>
                <w:lang w:val="en-US"/>
              </w:rPr>
              <w:t>1.</w:t>
            </w:r>
            <w:r>
              <w:t xml:space="preserve">Riwayat Penyakit Sekarang (RPS) </w:t>
            </w:r>
          </w:p>
          <w:p w14:paraId="03251FC2" w14:textId="3A09AF5F" w:rsidR="00001D99" w:rsidRDefault="00001D99" w:rsidP="00001D99">
            <w:pPr>
              <w:jc w:val="both"/>
            </w:pPr>
            <w:r>
              <w:t>Hal ini meliputi keluhan utama dan anamnesis lanjutan. Keluhan utama adalah keluhan yang membuat seseorang datang ke tempat pelayanan kesehatan untuk mencari pertolongan, misalnya : demam, sesak nafas, nyeri pinggang, dll.</w:t>
            </w:r>
          </w:p>
          <w:p w14:paraId="0973A70B" w14:textId="2099A023" w:rsidR="00001D99" w:rsidRDefault="00001D99" w:rsidP="0077433B">
            <w:pPr>
              <w:jc w:val="both"/>
            </w:pPr>
            <w:r>
              <w:t xml:space="preserve">2. Riwayat Penyakit Dahulu (RPD) </w:t>
            </w:r>
          </w:p>
          <w:p w14:paraId="40A12346" w14:textId="73EFAE92" w:rsidR="00001D99" w:rsidRDefault="00001D99" w:rsidP="0077433B">
            <w:pPr>
              <w:jc w:val="both"/>
            </w:pPr>
            <w:r>
              <w:t xml:space="preserve">Ditanyakan adakah penderita pernah sakit serupa sebelumnya, bila dan kapan terjadinya dan sudah berapa kali dan telah diberi obat apa saja, serta mencari penyakit yang relevan dengan keadaan sekarang dan penyakit kronik (hipertensi, diabetes mellitus, dll), perawatan lama, rawat </w:t>
            </w:r>
            <w:r>
              <w:lastRenderedPageBreak/>
              <w:t>inap, imunisasi, riwayat pengobatan dan riwayat menstruasi (untuk wanita).</w:t>
            </w:r>
            <w:r>
              <w:t xml:space="preserve"> </w:t>
            </w:r>
            <w:r>
              <w:t>Kemudian setelah keluhan utama, dilanjutkan anamnesis secara sistematis dengan menggunakan tujuh butir mutiara anamnesis, yaitu :</w:t>
            </w:r>
          </w:p>
          <w:p w14:paraId="5F41EBEF" w14:textId="24401ADA" w:rsidR="00001D99" w:rsidRDefault="00001D99" w:rsidP="0077433B">
            <w:pPr>
              <w:jc w:val="both"/>
            </w:pPr>
            <w:r>
              <w:t>1</w:t>
            </w:r>
            <w:r>
              <w:t>)</w:t>
            </w:r>
            <w:r>
              <w:t xml:space="preserve">. Lokasi (dimana ? menyebar atau tidak ?) </w:t>
            </w:r>
          </w:p>
          <w:p w14:paraId="026CCC9C" w14:textId="4A52E294" w:rsidR="00001D99" w:rsidRDefault="00001D99" w:rsidP="0077433B">
            <w:pPr>
              <w:jc w:val="both"/>
            </w:pPr>
            <w:r>
              <w:t>2</w:t>
            </w:r>
            <w:r>
              <w:rPr>
                <w:lang w:val="en-US"/>
              </w:rPr>
              <w:t>)</w:t>
            </w:r>
            <w:r>
              <w:t xml:space="preserve">. Onset / awitan dan kronologis (kapan terjadinya? berapa lama?) </w:t>
            </w:r>
          </w:p>
          <w:p w14:paraId="4186E3F6" w14:textId="68CB293F" w:rsidR="00001D99" w:rsidRDefault="00001D99" w:rsidP="0077433B">
            <w:pPr>
              <w:jc w:val="both"/>
            </w:pPr>
            <w:r>
              <w:t>3</w:t>
            </w:r>
            <w:r>
              <w:rPr>
                <w:lang w:val="en-US"/>
              </w:rPr>
              <w:t>)</w:t>
            </w:r>
            <w:r>
              <w:t xml:space="preserve">. Kuantitas keluhan (ringan atau berat, seberapa sering terjadi ?) </w:t>
            </w:r>
          </w:p>
          <w:p w14:paraId="410FECF9" w14:textId="54FA3BCA" w:rsidR="00001D99" w:rsidRDefault="00001D99" w:rsidP="0077433B">
            <w:pPr>
              <w:jc w:val="both"/>
            </w:pPr>
            <w:r>
              <w:t>4</w:t>
            </w:r>
            <w:r>
              <w:rPr>
                <w:lang w:val="en-US"/>
              </w:rPr>
              <w:t>)</w:t>
            </w:r>
            <w:r>
              <w:t xml:space="preserve">. Kualitas keluhan (rasa seperti apa ?) </w:t>
            </w:r>
          </w:p>
          <w:p w14:paraId="5738DB13" w14:textId="1ED48F6C" w:rsidR="00001D99" w:rsidRDefault="00001D99" w:rsidP="0077433B">
            <w:pPr>
              <w:jc w:val="both"/>
            </w:pPr>
            <w:r>
              <w:t>5</w:t>
            </w:r>
            <w:r>
              <w:rPr>
                <w:lang w:val="en-US"/>
              </w:rPr>
              <w:t>)</w:t>
            </w:r>
            <w:r>
              <w:t xml:space="preserve">. Faktor-faktor yang memperberat keluhan. </w:t>
            </w:r>
          </w:p>
          <w:p w14:paraId="19308DF6" w14:textId="77777777" w:rsidR="00001D99" w:rsidRDefault="00001D99" w:rsidP="0077433B">
            <w:pPr>
              <w:jc w:val="both"/>
            </w:pPr>
            <w:r>
              <w:t>6</w:t>
            </w:r>
            <w:r>
              <w:rPr>
                <w:lang w:val="en-US"/>
              </w:rPr>
              <w:t>)</w:t>
            </w:r>
            <w:r>
              <w:t xml:space="preserve">. Faktor-faktor yang meringankan keluhan. </w:t>
            </w:r>
          </w:p>
          <w:p w14:paraId="4D090F60" w14:textId="2AB7AA47" w:rsidR="00001D99" w:rsidRDefault="00001D99" w:rsidP="0077433B">
            <w:pPr>
              <w:jc w:val="both"/>
            </w:pPr>
            <w:r>
              <w:t>7</w:t>
            </w:r>
            <w:r>
              <w:rPr>
                <w:lang w:val="en-US"/>
              </w:rPr>
              <w:t>)</w:t>
            </w:r>
            <w:r>
              <w:t>. Analisis sistem yang menyertai keluhan utama.</w:t>
            </w:r>
          </w:p>
          <w:p w14:paraId="630C3E6E" w14:textId="21336F94" w:rsidR="00001D99" w:rsidRDefault="00001D99" w:rsidP="0077433B">
            <w:pPr>
              <w:jc w:val="both"/>
            </w:pPr>
            <w:r>
              <w:t>Anamnesis secara sistematis ini akan dibahas secara rinci, yaitu : 1</w:t>
            </w:r>
            <w:r>
              <w:rPr>
                <w:lang w:val="en-US"/>
              </w:rPr>
              <w:t>)</w:t>
            </w:r>
            <w:r>
              <w:t>. Lokasi Sakit</w:t>
            </w:r>
          </w:p>
          <w:p w14:paraId="4D4C48EC" w14:textId="225577B5" w:rsidR="00001D99" w:rsidRDefault="00001D99" w:rsidP="0077433B">
            <w:pPr>
              <w:jc w:val="both"/>
            </w:pPr>
            <w:r>
              <w:rPr>
                <w:lang w:val="en-US"/>
              </w:rPr>
              <w:t xml:space="preserve">            </w:t>
            </w:r>
            <w:r>
              <w:t>2</w:t>
            </w:r>
            <w:r>
              <w:rPr>
                <w:lang w:val="en-US"/>
              </w:rPr>
              <w:t>)</w:t>
            </w:r>
            <w:r>
              <w:t>. Onset dan kronologis</w:t>
            </w:r>
          </w:p>
          <w:p w14:paraId="43DE20F6" w14:textId="01C9AE0B" w:rsidR="00001D99" w:rsidRDefault="00001D99" w:rsidP="0077433B">
            <w:pPr>
              <w:jc w:val="both"/>
            </w:pPr>
            <w:r>
              <w:t xml:space="preserve">            </w:t>
            </w:r>
            <w:r>
              <w:t>3</w:t>
            </w:r>
            <w:r>
              <w:rPr>
                <w:lang w:val="en-US"/>
              </w:rPr>
              <w:t>)</w:t>
            </w:r>
            <w:r>
              <w:t>. Kualitas (sifat sakit)</w:t>
            </w:r>
          </w:p>
          <w:p w14:paraId="31269145" w14:textId="68FD51A5" w:rsidR="00001D99" w:rsidRDefault="00001D99" w:rsidP="0077433B">
            <w:pPr>
              <w:jc w:val="both"/>
            </w:pPr>
            <w:r>
              <w:t xml:space="preserve">            </w:t>
            </w:r>
            <w:r>
              <w:t>4</w:t>
            </w:r>
            <w:r>
              <w:rPr>
                <w:lang w:val="en-US"/>
              </w:rPr>
              <w:t>)</w:t>
            </w:r>
            <w:r>
              <w:t>. Kuantitas (derajat sakit)</w:t>
            </w:r>
          </w:p>
          <w:p w14:paraId="593205B9" w14:textId="77294F0D" w:rsidR="00001D99" w:rsidRDefault="00001D99" w:rsidP="0077433B">
            <w:pPr>
              <w:jc w:val="both"/>
            </w:pPr>
            <w:r>
              <w:t xml:space="preserve">            </w:t>
            </w:r>
            <w:r>
              <w:t>5</w:t>
            </w:r>
            <w:r w:rsidR="0079298C">
              <w:rPr>
                <w:lang w:val="en-US"/>
              </w:rPr>
              <w:t>)</w:t>
            </w:r>
            <w:r>
              <w:t>. Faktor yang memperberat keluhan.</w:t>
            </w:r>
          </w:p>
          <w:p w14:paraId="66FD6082" w14:textId="06CA8B8E" w:rsidR="00001D99" w:rsidRDefault="00001D99" w:rsidP="0077433B">
            <w:pPr>
              <w:jc w:val="both"/>
            </w:pPr>
            <w:r>
              <w:t xml:space="preserve">            </w:t>
            </w:r>
            <w:r w:rsidR="0079298C">
              <w:t>6</w:t>
            </w:r>
            <w:r w:rsidR="0079298C">
              <w:rPr>
                <w:lang w:val="en-US"/>
              </w:rPr>
              <w:t>)</w:t>
            </w:r>
            <w:r w:rsidR="0079298C">
              <w:t>. Faktor yang meringankan keluhan.</w:t>
            </w:r>
          </w:p>
          <w:p w14:paraId="4CC14FEF" w14:textId="13751351" w:rsidR="0079298C" w:rsidRDefault="0079298C" w:rsidP="0077433B">
            <w:pPr>
              <w:jc w:val="both"/>
            </w:pPr>
            <w:r>
              <w:rPr>
                <w:lang w:val="en-US"/>
              </w:rPr>
              <w:t xml:space="preserve">            </w:t>
            </w:r>
            <w:r>
              <w:t>7</w:t>
            </w:r>
            <w:r>
              <w:rPr>
                <w:lang w:val="en-US"/>
              </w:rPr>
              <w:t>)</w:t>
            </w:r>
            <w:r>
              <w:t>. Keluhan yang menyertai</w:t>
            </w:r>
          </w:p>
          <w:p w14:paraId="5211434B" w14:textId="77777777" w:rsidR="0079298C" w:rsidRDefault="0079298C" w:rsidP="0077433B">
            <w:pPr>
              <w:jc w:val="both"/>
            </w:pPr>
            <w:r>
              <w:t xml:space="preserve">Dalam anamnesis alur pikir yang perlu diperhatikan adalah sebagai berikut : </w:t>
            </w:r>
          </w:p>
          <w:p w14:paraId="0D72C3C0" w14:textId="79A0BA2C" w:rsidR="0079298C" w:rsidRDefault="0079298C" w:rsidP="0079298C">
            <w:pPr>
              <w:pStyle w:val="ListParagraph"/>
              <w:numPr>
                <w:ilvl w:val="0"/>
                <w:numId w:val="3"/>
              </w:numPr>
              <w:jc w:val="both"/>
            </w:pPr>
            <w:r>
              <w:t>Pendekatan sistematis, sehingga perlu diingat : Fundamental Four &amp; Sacred Seven.</w:t>
            </w:r>
          </w:p>
          <w:p w14:paraId="3002E1E4" w14:textId="5DE2387C" w:rsidR="0079298C" w:rsidRPr="0079298C" w:rsidRDefault="0079298C" w:rsidP="0079298C">
            <w:pPr>
              <w:pStyle w:val="ListParagraph"/>
              <w:numPr>
                <w:ilvl w:val="0"/>
                <w:numId w:val="3"/>
              </w:numPr>
              <w:jc w:val="both"/>
              <w:rPr>
                <w:lang w:val="en-US"/>
              </w:rPr>
            </w:pPr>
            <w:r>
              <w:t>Mulai berfikir organ mana yang terkena dan jangan berpikir penyakit apa, sehingga pengetahuan anatomi dan fisiologi harus dikuasai dengan baik.</w:t>
            </w:r>
          </w:p>
          <w:p w14:paraId="5EF2C586" w14:textId="2DA4F85B" w:rsidR="0079298C" w:rsidRPr="0079298C" w:rsidRDefault="0079298C" w:rsidP="0079298C">
            <w:pPr>
              <w:pStyle w:val="ListParagraph"/>
              <w:numPr>
                <w:ilvl w:val="0"/>
                <w:numId w:val="3"/>
              </w:numPr>
              <w:jc w:val="both"/>
              <w:rPr>
                <w:lang w:val="en-US"/>
              </w:rPr>
            </w:pPr>
            <w:r>
              <w:t>Anamnesis menggunakan keterampilan interpersonal sehingga dibutuhkan pengetahuan sosiologi, psikologi dan antropologi.</w:t>
            </w:r>
          </w:p>
          <w:p w14:paraId="2CD889A9" w14:textId="77777777" w:rsidR="0079298C" w:rsidRPr="0079298C" w:rsidRDefault="0079298C" w:rsidP="0079298C">
            <w:pPr>
              <w:pStyle w:val="ListParagraph"/>
              <w:ind w:left="795"/>
              <w:jc w:val="both"/>
              <w:rPr>
                <w:lang w:val="en-US"/>
              </w:rPr>
            </w:pPr>
          </w:p>
          <w:p w14:paraId="79BB0F92" w14:textId="6596EE9A" w:rsidR="00001D99" w:rsidRDefault="00001D99" w:rsidP="0077433B">
            <w:pPr>
              <w:jc w:val="both"/>
            </w:pPr>
            <w:r>
              <w:t xml:space="preserve">3. Riwayat Kesehatan Keluarga </w:t>
            </w:r>
          </w:p>
          <w:p w14:paraId="6A4C67AE" w14:textId="0A25E0A1" w:rsidR="00001D99" w:rsidRDefault="00001D99" w:rsidP="0077433B">
            <w:pPr>
              <w:jc w:val="both"/>
            </w:pPr>
            <w:r>
              <w:t>Anamnesis ini digunakan untuk mencari ada tidaknya penyakit keturunan dari pihak keluarga (diabetes mellitus, hipertensi, tumor, dll) atau riwayat penyakit yang menular.</w:t>
            </w:r>
          </w:p>
          <w:p w14:paraId="6A2737DC" w14:textId="77777777" w:rsidR="0079298C" w:rsidRDefault="0079298C" w:rsidP="0077433B">
            <w:pPr>
              <w:jc w:val="both"/>
            </w:pPr>
          </w:p>
          <w:p w14:paraId="3521B56C" w14:textId="3A58DB44" w:rsidR="00001D99" w:rsidRDefault="00001D99" w:rsidP="0077433B">
            <w:pPr>
              <w:jc w:val="both"/>
            </w:pPr>
            <w:r>
              <w:t>4. Riwayat Sosial dan Ekonomi</w:t>
            </w:r>
          </w:p>
          <w:p w14:paraId="10D7F7A8" w14:textId="1D141C02" w:rsidR="001B49E9" w:rsidRPr="0079298C" w:rsidRDefault="00001D99" w:rsidP="0079298C">
            <w:pPr>
              <w:jc w:val="both"/>
              <w:rPr>
                <w:rFonts w:ascii="Times New Roman" w:hAnsi="Times New Roman" w:cs="Times New Roman"/>
                <w:lang w:val="en-US"/>
              </w:rPr>
            </w:pPr>
            <w:r>
              <w:t>Hal ini untuk mengetahui status sosial pasien, yang meliputi pendidikan, pekerjaan pernikahan, kebiasaan yang sering dilakukan (pola tidur, minum alkohol atau merokok, obatobatan, aktivitas seksual, sumber keuangan, asuransi kesehatan dan kepercayaan).</w:t>
            </w:r>
          </w:p>
        </w:tc>
      </w:tr>
    </w:tbl>
    <w:p w14:paraId="33297D62" w14:textId="77777777" w:rsidR="00C40E5C" w:rsidRPr="00C40E5C" w:rsidRDefault="00C40E5C" w:rsidP="00C40E5C">
      <w:pPr>
        <w:rPr>
          <w:rFonts w:ascii="Times New Roman" w:hAnsi="Times New Roman" w:cs="Times New Roman"/>
        </w:rPr>
      </w:pPr>
    </w:p>
    <w:sectPr w:rsidR="00C40E5C" w:rsidRPr="00C40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4A9"/>
    <w:multiLevelType w:val="hybridMultilevel"/>
    <w:tmpl w:val="4BC8C0C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2612461A"/>
    <w:multiLevelType w:val="hybridMultilevel"/>
    <w:tmpl w:val="CE2015BE"/>
    <w:lvl w:ilvl="0" w:tplc="A29009BC">
      <w:start w:val="1"/>
      <w:numFmt w:val="decimal"/>
      <w:lvlText w:val="%1."/>
      <w:lvlJc w:val="left"/>
      <w:pPr>
        <w:ind w:left="795"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C25482E"/>
    <w:multiLevelType w:val="hybridMultilevel"/>
    <w:tmpl w:val="34E486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5C"/>
    <w:rsid w:val="00001D99"/>
    <w:rsid w:val="001B49E9"/>
    <w:rsid w:val="00244915"/>
    <w:rsid w:val="0077433B"/>
    <w:rsid w:val="0079298C"/>
    <w:rsid w:val="00C40E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A6CA"/>
  <w15:chartTrackingRefBased/>
  <w15:docId w15:val="{1471E499-EB92-2348-8186-D8215692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E5C"/>
    <w:pPr>
      <w:spacing w:before="100" w:beforeAutospacing="1" w:after="100" w:afterAutospacing="1"/>
    </w:pPr>
    <w:rPr>
      <w:rFonts w:ascii="Times New Roman" w:eastAsia="Times New Roman" w:hAnsi="Times New Roman" w:cs="Times New Roman"/>
      <w:lang w:eastAsia="id-ID"/>
    </w:rPr>
  </w:style>
  <w:style w:type="table" w:styleId="TableGrid">
    <w:name w:val="Table Grid"/>
    <w:basedOn w:val="TableNormal"/>
    <w:uiPriority w:val="39"/>
    <w:rsid w:val="00C40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E5C"/>
    <w:pPr>
      <w:ind w:left="720"/>
      <w:contextualSpacing/>
    </w:pPr>
  </w:style>
  <w:style w:type="character" w:customStyle="1" w:styleId="a">
    <w:name w:val="a"/>
    <w:basedOn w:val="DefaultParagraphFont"/>
    <w:rsid w:val="0077433B"/>
  </w:style>
  <w:style w:type="character" w:customStyle="1" w:styleId="l6">
    <w:name w:val="l6"/>
    <w:basedOn w:val="DefaultParagraphFont"/>
    <w:rsid w:val="00774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5026">
      <w:bodyDiv w:val="1"/>
      <w:marLeft w:val="0"/>
      <w:marRight w:val="0"/>
      <w:marTop w:val="0"/>
      <w:marBottom w:val="0"/>
      <w:divBdr>
        <w:top w:val="none" w:sz="0" w:space="0" w:color="auto"/>
        <w:left w:val="none" w:sz="0" w:space="0" w:color="auto"/>
        <w:bottom w:val="none" w:sz="0" w:space="0" w:color="auto"/>
        <w:right w:val="none" w:sz="0" w:space="0" w:color="auto"/>
      </w:divBdr>
      <w:divsChild>
        <w:div w:id="1415860236">
          <w:marLeft w:val="0"/>
          <w:marRight w:val="0"/>
          <w:marTop w:val="0"/>
          <w:marBottom w:val="0"/>
          <w:divBdr>
            <w:top w:val="none" w:sz="0" w:space="0" w:color="auto"/>
            <w:left w:val="none" w:sz="0" w:space="0" w:color="auto"/>
            <w:bottom w:val="none" w:sz="0" w:space="0" w:color="auto"/>
            <w:right w:val="none" w:sz="0" w:space="0" w:color="auto"/>
          </w:divBdr>
          <w:divsChild>
            <w:div w:id="1928803704">
              <w:marLeft w:val="0"/>
              <w:marRight w:val="0"/>
              <w:marTop w:val="0"/>
              <w:marBottom w:val="0"/>
              <w:divBdr>
                <w:top w:val="none" w:sz="0" w:space="0" w:color="auto"/>
                <w:left w:val="none" w:sz="0" w:space="0" w:color="auto"/>
                <w:bottom w:val="none" w:sz="0" w:space="0" w:color="auto"/>
                <w:right w:val="none" w:sz="0" w:space="0" w:color="auto"/>
              </w:divBdr>
              <w:divsChild>
                <w:div w:id="1717583768">
                  <w:marLeft w:val="0"/>
                  <w:marRight w:val="0"/>
                  <w:marTop w:val="0"/>
                  <w:marBottom w:val="0"/>
                  <w:divBdr>
                    <w:top w:val="none" w:sz="0" w:space="0" w:color="auto"/>
                    <w:left w:val="none" w:sz="0" w:space="0" w:color="auto"/>
                    <w:bottom w:val="none" w:sz="0" w:space="0" w:color="auto"/>
                    <w:right w:val="none" w:sz="0" w:space="0" w:color="auto"/>
                  </w:divBdr>
                  <w:divsChild>
                    <w:div w:id="478423786">
                      <w:marLeft w:val="0"/>
                      <w:marRight w:val="0"/>
                      <w:marTop w:val="0"/>
                      <w:marBottom w:val="0"/>
                      <w:divBdr>
                        <w:top w:val="none" w:sz="0" w:space="0" w:color="auto"/>
                        <w:left w:val="none" w:sz="0" w:space="0" w:color="auto"/>
                        <w:bottom w:val="none" w:sz="0" w:space="0" w:color="auto"/>
                        <w:right w:val="none" w:sz="0" w:space="0" w:color="auto"/>
                      </w:divBdr>
                    </w:div>
                  </w:divsChild>
                </w:div>
                <w:div w:id="1498111071">
                  <w:marLeft w:val="0"/>
                  <w:marRight w:val="0"/>
                  <w:marTop w:val="0"/>
                  <w:marBottom w:val="0"/>
                  <w:divBdr>
                    <w:top w:val="none" w:sz="0" w:space="0" w:color="auto"/>
                    <w:left w:val="none" w:sz="0" w:space="0" w:color="auto"/>
                    <w:bottom w:val="none" w:sz="0" w:space="0" w:color="auto"/>
                    <w:right w:val="none" w:sz="0" w:space="0" w:color="auto"/>
                  </w:divBdr>
                  <w:divsChild>
                    <w:div w:id="1207837053">
                      <w:marLeft w:val="0"/>
                      <w:marRight w:val="0"/>
                      <w:marTop w:val="0"/>
                      <w:marBottom w:val="0"/>
                      <w:divBdr>
                        <w:top w:val="none" w:sz="0" w:space="0" w:color="auto"/>
                        <w:left w:val="none" w:sz="0" w:space="0" w:color="auto"/>
                        <w:bottom w:val="none" w:sz="0" w:space="0" w:color="auto"/>
                        <w:right w:val="none" w:sz="0" w:space="0" w:color="auto"/>
                      </w:divBdr>
                    </w:div>
                  </w:divsChild>
                </w:div>
                <w:div w:id="2093580000">
                  <w:marLeft w:val="0"/>
                  <w:marRight w:val="0"/>
                  <w:marTop w:val="0"/>
                  <w:marBottom w:val="0"/>
                  <w:divBdr>
                    <w:top w:val="none" w:sz="0" w:space="0" w:color="auto"/>
                    <w:left w:val="none" w:sz="0" w:space="0" w:color="auto"/>
                    <w:bottom w:val="none" w:sz="0" w:space="0" w:color="auto"/>
                    <w:right w:val="none" w:sz="0" w:space="0" w:color="auto"/>
                  </w:divBdr>
                  <w:divsChild>
                    <w:div w:id="419060170">
                      <w:marLeft w:val="0"/>
                      <w:marRight w:val="0"/>
                      <w:marTop w:val="0"/>
                      <w:marBottom w:val="0"/>
                      <w:divBdr>
                        <w:top w:val="none" w:sz="0" w:space="0" w:color="auto"/>
                        <w:left w:val="none" w:sz="0" w:space="0" w:color="auto"/>
                        <w:bottom w:val="none" w:sz="0" w:space="0" w:color="auto"/>
                        <w:right w:val="none" w:sz="0" w:space="0" w:color="auto"/>
                      </w:divBdr>
                      <w:divsChild>
                        <w:div w:id="1026636474">
                          <w:marLeft w:val="0"/>
                          <w:marRight w:val="0"/>
                          <w:marTop w:val="0"/>
                          <w:marBottom w:val="0"/>
                          <w:divBdr>
                            <w:top w:val="none" w:sz="0" w:space="0" w:color="auto"/>
                            <w:left w:val="none" w:sz="0" w:space="0" w:color="auto"/>
                            <w:bottom w:val="none" w:sz="0" w:space="0" w:color="auto"/>
                            <w:right w:val="none" w:sz="0" w:space="0" w:color="auto"/>
                          </w:divBdr>
                        </w:div>
                      </w:divsChild>
                    </w:div>
                    <w:div w:id="106974027">
                      <w:marLeft w:val="0"/>
                      <w:marRight w:val="0"/>
                      <w:marTop w:val="0"/>
                      <w:marBottom w:val="0"/>
                      <w:divBdr>
                        <w:top w:val="none" w:sz="0" w:space="0" w:color="auto"/>
                        <w:left w:val="none" w:sz="0" w:space="0" w:color="auto"/>
                        <w:bottom w:val="none" w:sz="0" w:space="0" w:color="auto"/>
                        <w:right w:val="none" w:sz="0" w:space="0" w:color="auto"/>
                      </w:divBdr>
                      <w:divsChild>
                        <w:div w:id="1104615032">
                          <w:marLeft w:val="0"/>
                          <w:marRight w:val="0"/>
                          <w:marTop w:val="0"/>
                          <w:marBottom w:val="0"/>
                          <w:divBdr>
                            <w:top w:val="none" w:sz="0" w:space="0" w:color="auto"/>
                            <w:left w:val="none" w:sz="0" w:space="0" w:color="auto"/>
                            <w:bottom w:val="none" w:sz="0" w:space="0" w:color="auto"/>
                            <w:right w:val="none" w:sz="0" w:space="0" w:color="auto"/>
                          </w:divBdr>
                        </w:div>
                      </w:divsChild>
                    </w:div>
                    <w:div w:id="1730109332">
                      <w:marLeft w:val="0"/>
                      <w:marRight w:val="0"/>
                      <w:marTop w:val="0"/>
                      <w:marBottom w:val="0"/>
                      <w:divBdr>
                        <w:top w:val="none" w:sz="0" w:space="0" w:color="auto"/>
                        <w:left w:val="none" w:sz="0" w:space="0" w:color="auto"/>
                        <w:bottom w:val="none" w:sz="0" w:space="0" w:color="auto"/>
                        <w:right w:val="none" w:sz="0" w:space="0" w:color="auto"/>
                      </w:divBdr>
                      <w:divsChild>
                        <w:div w:id="720637625">
                          <w:marLeft w:val="0"/>
                          <w:marRight w:val="0"/>
                          <w:marTop w:val="0"/>
                          <w:marBottom w:val="0"/>
                          <w:divBdr>
                            <w:top w:val="none" w:sz="0" w:space="0" w:color="auto"/>
                            <w:left w:val="none" w:sz="0" w:space="0" w:color="auto"/>
                            <w:bottom w:val="none" w:sz="0" w:space="0" w:color="auto"/>
                            <w:right w:val="none" w:sz="0" w:space="0" w:color="auto"/>
                          </w:divBdr>
                        </w:div>
                      </w:divsChild>
                    </w:div>
                    <w:div w:id="458844185">
                      <w:marLeft w:val="0"/>
                      <w:marRight w:val="0"/>
                      <w:marTop w:val="0"/>
                      <w:marBottom w:val="0"/>
                      <w:divBdr>
                        <w:top w:val="none" w:sz="0" w:space="0" w:color="auto"/>
                        <w:left w:val="none" w:sz="0" w:space="0" w:color="auto"/>
                        <w:bottom w:val="none" w:sz="0" w:space="0" w:color="auto"/>
                        <w:right w:val="none" w:sz="0" w:space="0" w:color="auto"/>
                      </w:divBdr>
                      <w:divsChild>
                        <w:div w:id="1262686783">
                          <w:marLeft w:val="0"/>
                          <w:marRight w:val="0"/>
                          <w:marTop w:val="0"/>
                          <w:marBottom w:val="0"/>
                          <w:divBdr>
                            <w:top w:val="none" w:sz="0" w:space="0" w:color="auto"/>
                            <w:left w:val="none" w:sz="0" w:space="0" w:color="auto"/>
                            <w:bottom w:val="none" w:sz="0" w:space="0" w:color="auto"/>
                            <w:right w:val="none" w:sz="0" w:space="0" w:color="auto"/>
                          </w:divBdr>
                        </w:div>
                      </w:divsChild>
                    </w:div>
                    <w:div w:id="533737916">
                      <w:marLeft w:val="0"/>
                      <w:marRight w:val="0"/>
                      <w:marTop w:val="0"/>
                      <w:marBottom w:val="0"/>
                      <w:divBdr>
                        <w:top w:val="none" w:sz="0" w:space="0" w:color="auto"/>
                        <w:left w:val="none" w:sz="0" w:space="0" w:color="auto"/>
                        <w:bottom w:val="none" w:sz="0" w:space="0" w:color="auto"/>
                        <w:right w:val="none" w:sz="0" w:space="0" w:color="auto"/>
                      </w:divBdr>
                      <w:divsChild>
                        <w:div w:id="941037437">
                          <w:marLeft w:val="0"/>
                          <w:marRight w:val="0"/>
                          <w:marTop w:val="0"/>
                          <w:marBottom w:val="0"/>
                          <w:divBdr>
                            <w:top w:val="none" w:sz="0" w:space="0" w:color="auto"/>
                            <w:left w:val="none" w:sz="0" w:space="0" w:color="auto"/>
                            <w:bottom w:val="none" w:sz="0" w:space="0" w:color="auto"/>
                            <w:right w:val="none" w:sz="0" w:space="0" w:color="auto"/>
                          </w:divBdr>
                        </w:div>
                      </w:divsChild>
                    </w:div>
                    <w:div w:id="1253318972">
                      <w:marLeft w:val="0"/>
                      <w:marRight w:val="0"/>
                      <w:marTop w:val="0"/>
                      <w:marBottom w:val="0"/>
                      <w:divBdr>
                        <w:top w:val="none" w:sz="0" w:space="0" w:color="auto"/>
                        <w:left w:val="none" w:sz="0" w:space="0" w:color="auto"/>
                        <w:bottom w:val="none" w:sz="0" w:space="0" w:color="auto"/>
                        <w:right w:val="none" w:sz="0" w:space="0" w:color="auto"/>
                      </w:divBdr>
                      <w:divsChild>
                        <w:div w:id="86930959">
                          <w:marLeft w:val="0"/>
                          <w:marRight w:val="0"/>
                          <w:marTop w:val="0"/>
                          <w:marBottom w:val="0"/>
                          <w:divBdr>
                            <w:top w:val="none" w:sz="0" w:space="0" w:color="auto"/>
                            <w:left w:val="none" w:sz="0" w:space="0" w:color="auto"/>
                            <w:bottom w:val="none" w:sz="0" w:space="0" w:color="auto"/>
                            <w:right w:val="none" w:sz="0" w:space="0" w:color="auto"/>
                          </w:divBdr>
                        </w:div>
                      </w:divsChild>
                    </w:div>
                    <w:div w:id="333142909">
                      <w:marLeft w:val="0"/>
                      <w:marRight w:val="0"/>
                      <w:marTop w:val="0"/>
                      <w:marBottom w:val="0"/>
                      <w:divBdr>
                        <w:top w:val="none" w:sz="0" w:space="0" w:color="auto"/>
                        <w:left w:val="none" w:sz="0" w:space="0" w:color="auto"/>
                        <w:bottom w:val="none" w:sz="0" w:space="0" w:color="auto"/>
                        <w:right w:val="none" w:sz="0" w:space="0" w:color="auto"/>
                      </w:divBdr>
                      <w:divsChild>
                        <w:div w:id="2376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065291">
      <w:bodyDiv w:val="1"/>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0"/>
          <w:divBdr>
            <w:top w:val="none" w:sz="0" w:space="0" w:color="auto"/>
            <w:left w:val="none" w:sz="0" w:space="0" w:color="auto"/>
            <w:bottom w:val="none" w:sz="0" w:space="0" w:color="auto"/>
            <w:right w:val="none" w:sz="0" w:space="0" w:color="auto"/>
          </w:divBdr>
          <w:divsChild>
            <w:div w:id="763114206">
              <w:marLeft w:val="0"/>
              <w:marRight w:val="0"/>
              <w:marTop w:val="0"/>
              <w:marBottom w:val="0"/>
              <w:divBdr>
                <w:top w:val="none" w:sz="0" w:space="0" w:color="auto"/>
                <w:left w:val="none" w:sz="0" w:space="0" w:color="auto"/>
                <w:bottom w:val="none" w:sz="0" w:space="0" w:color="auto"/>
                <w:right w:val="none" w:sz="0" w:space="0" w:color="auto"/>
              </w:divBdr>
              <w:divsChild>
                <w:div w:id="2006400739">
                  <w:marLeft w:val="0"/>
                  <w:marRight w:val="0"/>
                  <w:marTop w:val="0"/>
                  <w:marBottom w:val="0"/>
                  <w:divBdr>
                    <w:top w:val="none" w:sz="0" w:space="0" w:color="auto"/>
                    <w:left w:val="none" w:sz="0" w:space="0" w:color="auto"/>
                    <w:bottom w:val="none" w:sz="0" w:space="0" w:color="auto"/>
                    <w:right w:val="none" w:sz="0" w:space="0" w:color="auto"/>
                  </w:divBdr>
                  <w:divsChild>
                    <w:div w:id="40619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3282">
      <w:bodyDiv w:val="1"/>
      <w:marLeft w:val="0"/>
      <w:marRight w:val="0"/>
      <w:marTop w:val="0"/>
      <w:marBottom w:val="0"/>
      <w:divBdr>
        <w:top w:val="none" w:sz="0" w:space="0" w:color="auto"/>
        <w:left w:val="none" w:sz="0" w:space="0" w:color="auto"/>
        <w:bottom w:val="none" w:sz="0" w:space="0" w:color="auto"/>
        <w:right w:val="none" w:sz="0" w:space="0" w:color="auto"/>
      </w:divBdr>
      <w:divsChild>
        <w:div w:id="159735211">
          <w:marLeft w:val="0"/>
          <w:marRight w:val="0"/>
          <w:marTop w:val="0"/>
          <w:marBottom w:val="0"/>
          <w:divBdr>
            <w:top w:val="none" w:sz="0" w:space="0" w:color="auto"/>
            <w:left w:val="none" w:sz="0" w:space="0" w:color="auto"/>
            <w:bottom w:val="none" w:sz="0" w:space="0" w:color="auto"/>
            <w:right w:val="none" w:sz="0" w:space="0" w:color="auto"/>
          </w:divBdr>
          <w:divsChild>
            <w:div w:id="1432241057">
              <w:marLeft w:val="0"/>
              <w:marRight w:val="0"/>
              <w:marTop w:val="0"/>
              <w:marBottom w:val="0"/>
              <w:divBdr>
                <w:top w:val="none" w:sz="0" w:space="0" w:color="auto"/>
                <w:left w:val="none" w:sz="0" w:space="0" w:color="auto"/>
                <w:bottom w:val="none" w:sz="0" w:space="0" w:color="auto"/>
                <w:right w:val="none" w:sz="0" w:space="0" w:color="auto"/>
              </w:divBdr>
              <w:divsChild>
                <w:div w:id="1874733972">
                  <w:marLeft w:val="0"/>
                  <w:marRight w:val="0"/>
                  <w:marTop w:val="0"/>
                  <w:marBottom w:val="0"/>
                  <w:divBdr>
                    <w:top w:val="none" w:sz="0" w:space="0" w:color="auto"/>
                    <w:left w:val="none" w:sz="0" w:space="0" w:color="auto"/>
                    <w:bottom w:val="none" w:sz="0" w:space="0" w:color="auto"/>
                    <w:right w:val="none" w:sz="0" w:space="0" w:color="auto"/>
                  </w:divBdr>
                  <w:divsChild>
                    <w:div w:id="616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6722">
      <w:bodyDiv w:val="1"/>
      <w:marLeft w:val="0"/>
      <w:marRight w:val="0"/>
      <w:marTop w:val="0"/>
      <w:marBottom w:val="0"/>
      <w:divBdr>
        <w:top w:val="none" w:sz="0" w:space="0" w:color="auto"/>
        <w:left w:val="none" w:sz="0" w:space="0" w:color="auto"/>
        <w:bottom w:val="none" w:sz="0" w:space="0" w:color="auto"/>
        <w:right w:val="none" w:sz="0" w:space="0" w:color="auto"/>
      </w:divBdr>
      <w:divsChild>
        <w:div w:id="729763889">
          <w:marLeft w:val="0"/>
          <w:marRight w:val="0"/>
          <w:marTop w:val="0"/>
          <w:marBottom w:val="0"/>
          <w:divBdr>
            <w:top w:val="none" w:sz="0" w:space="0" w:color="auto"/>
            <w:left w:val="none" w:sz="0" w:space="0" w:color="auto"/>
            <w:bottom w:val="none" w:sz="0" w:space="0" w:color="auto"/>
            <w:right w:val="none" w:sz="0" w:space="0" w:color="auto"/>
          </w:divBdr>
          <w:divsChild>
            <w:div w:id="283773283">
              <w:marLeft w:val="0"/>
              <w:marRight w:val="0"/>
              <w:marTop w:val="0"/>
              <w:marBottom w:val="0"/>
              <w:divBdr>
                <w:top w:val="none" w:sz="0" w:space="0" w:color="auto"/>
                <w:left w:val="none" w:sz="0" w:space="0" w:color="auto"/>
                <w:bottom w:val="none" w:sz="0" w:space="0" w:color="auto"/>
                <w:right w:val="none" w:sz="0" w:space="0" w:color="auto"/>
              </w:divBdr>
              <w:divsChild>
                <w:div w:id="2033609285">
                  <w:marLeft w:val="0"/>
                  <w:marRight w:val="0"/>
                  <w:marTop w:val="0"/>
                  <w:marBottom w:val="0"/>
                  <w:divBdr>
                    <w:top w:val="none" w:sz="0" w:space="0" w:color="auto"/>
                    <w:left w:val="none" w:sz="0" w:space="0" w:color="auto"/>
                    <w:bottom w:val="none" w:sz="0" w:space="0" w:color="auto"/>
                    <w:right w:val="none" w:sz="0" w:space="0" w:color="auto"/>
                  </w:divBdr>
                  <w:divsChild>
                    <w:div w:id="880439492">
                      <w:marLeft w:val="0"/>
                      <w:marRight w:val="0"/>
                      <w:marTop w:val="0"/>
                      <w:marBottom w:val="0"/>
                      <w:divBdr>
                        <w:top w:val="none" w:sz="0" w:space="0" w:color="auto"/>
                        <w:left w:val="none" w:sz="0" w:space="0" w:color="auto"/>
                        <w:bottom w:val="none" w:sz="0" w:space="0" w:color="auto"/>
                        <w:right w:val="none" w:sz="0" w:space="0" w:color="auto"/>
                      </w:divBdr>
                    </w:div>
                    <w:div w:id="11191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28467">
      <w:bodyDiv w:val="1"/>
      <w:marLeft w:val="0"/>
      <w:marRight w:val="0"/>
      <w:marTop w:val="0"/>
      <w:marBottom w:val="0"/>
      <w:divBdr>
        <w:top w:val="none" w:sz="0" w:space="0" w:color="auto"/>
        <w:left w:val="none" w:sz="0" w:space="0" w:color="auto"/>
        <w:bottom w:val="none" w:sz="0" w:space="0" w:color="auto"/>
        <w:right w:val="none" w:sz="0" w:space="0" w:color="auto"/>
      </w:divBdr>
      <w:divsChild>
        <w:div w:id="344720028">
          <w:marLeft w:val="0"/>
          <w:marRight w:val="0"/>
          <w:marTop w:val="0"/>
          <w:marBottom w:val="0"/>
          <w:divBdr>
            <w:top w:val="none" w:sz="0" w:space="0" w:color="auto"/>
            <w:left w:val="none" w:sz="0" w:space="0" w:color="auto"/>
            <w:bottom w:val="none" w:sz="0" w:space="0" w:color="auto"/>
            <w:right w:val="none" w:sz="0" w:space="0" w:color="auto"/>
          </w:divBdr>
          <w:divsChild>
            <w:div w:id="992292210">
              <w:marLeft w:val="0"/>
              <w:marRight w:val="0"/>
              <w:marTop w:val="0"/>
              <w:marBottom w:val="0"/>
              <w:divBdr>
                <w:top w:val="none" w:sz="0" w:space="0" w:color="auto"/>
                <w:left w:val="none" w:sz="0" w:space="0" w:color="auto"/>
                <w:bottom w:val="none" w:sz="0" w:space="0" w:color="auto"/>
                <w:right w:val="none" w:sz="0" w:space="0" w:color="auto"/>
              </w:divBdr>
              <w:divsChild>
                <w:div w:id="580331367">
                  <w:marLeft w:val="0"/>
                  <w:marRight w:val="0"/>
                  <w:marTop w:val="0"/>
                  <w:marBottom w:val="0"/>
                  <w:divBdr>
                    <w:top w:val="none" w:sz="0" w:space="0" w:color="auto"/>
                    <w:left w:val="none" w:sz="0" w:space="0" w:color="auto"/>
                    <w:bottom w:val="none" w:sz="0" w:space="0" w:color="auto"/>
                    <w:right w:val="none" w:sz="0" w:space="0" w:color="auto"/>
                  </w:divBdr>
                  <w:divsChild>
                    <w:div w:id="16963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6721">
      <w:bodyDiv w:val="1"/>
      <w:marLeft w:val="0"/>
      <w:marRight w:val="0"/>
      <w:marTop w:val="0"/>
      <w:marBottom w:val="0"/>
      <w:divBdr>
        <w:top w:val="none" w:sz="0" w:space="0" w:color="auto"/>
        <w:left w:val="none" w:sz="0" w:space="0" w:color="auto"/>
        <w:bottom w:val="none" w:sz="0" w:space="0" w:color="auto"/>
        <w:right w:val="none" w:sz="0" w:space="0" w:color="auto"/>
      </w:divBdr>
      <w:divsChild>
        <w:div w:id="868302807">
          <w:marLeft w:val="0"/>
          <w:marRight w:val="0"/>
          <w:marTop w:val="0"/>
          <w:marBottom w:val="0"/>
          <w:divBdr>
            <w:top w:val="none" w:sz="0" w:space="0" w:color="auto"/>
            <w:left w:val="none" w:sz="0" w:space="0" w:color="auto"/>
            <w:bottom w:val="none" w:sz="0" w:space="0" w:color="auto"/>
            <w:right w:val="none" w:sz="0" w:space="0" w:color="auto"/>
          </w:divBdr>
          <w:divsChild>
            <w:div w:id="1217821009">
              <w:marLeft w:val="0"/>
              <w:marRight w:val="0"/>
              <w:marTop w:val="0"/>
              <w:marBottom w:val="0"/>
              <w:divBdr>
                <w:top w:val="none" w:sz="0" w:space="0" w:color="auto"/>
                <w:left w:val="none" w:sz="0" w:space="0" w:color="auto"/>
                <w:bottom w:val="none" w:sz="0" w:space="0" w:color="auto"/>
                <w:right w:val="none" w:sz="0" w:space="0" w:color="auto"/>
              </w:divBdr>
              <w:divsChild>
                <w:div w:id="1472794950">
                  <w:marLeft w:val="0"/>
                  <w:marRight w:val="0"/>
                  <w:marTop w:val="0"/>
                  <w:marBottom w:val="0"/>
                  <w:divBdr>
                    <w:top w:val="none" w:sz="0" w:space="0" w:color="auto"/>
                    <w:left w:val="none" w:sz="0" w:space="0" w:color="auto"/>
                    <w:bottom w:val="none" w:sz="0" w:space="0" w:color="auto"/>
                    <w:right w:val="none" w:sz="0" w:space="0" w:color="auto"/>
                  </w:divBdr>
                  <w:divsChild>
                    <w:div w:id="133640472">
                      <w:marLeft w:val="0"/>
                      <w:marRight w:val="0"/>
                      <w:marTop w:val="0"/>
                      <w:marBottom w:val="0"/>
                      <w:divBdr>
                        <w:top w:val="none" w:sz="0" w:space="0" w:color="auto"/>
                        <w:left w:val="none" w:sz="0" w:space="0" w:color="auto"/>
                        <w:bottom w:val="none" w:sz="0" w:space="0" w:color="auto"/>
                        <w:right w:val="none" w:sz="0" w:space="0" w:color="auto"/>
                      </w:divBdr>
                    </w:div>
                    <w:div w:id="21461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0725">
      <w:bodyDiv w:val="1"/>
      <w:marLeft w:val="0"/>
      <w:marRight w:val="0"/>
      <w:marTop w:val="0"/>
      <w:marBottom w:val="0"/>
      <w:divBdr>
        <w:top w:val="none" w:sz="0" w:space="0" w:color="auto"/>
        <w:left w:val="none" w:sz="0" w:space="0" w:color="auto"/>
        <w:bottom w:val="none" w:sz="0" w:space="0" w:color="auto"/>
        <w:right w:val="none" w:sz="0" w:space="0" w:color="auto"/>
      </w:divBdr>
      <w:divsChild>
        <w:div w:id="2086536007">
          <w:marLeft w:val="0"/>
          <w:marRight w:val="0"/>
          <w:marTop w:val="0"/>
          <w:marBottom w:val="0"/>
          <w:divBdr>
            <w:top w:val="none" w:sz="0" w:space="0" w:color="auto"/>
            <w:left w:val="none" w:sz="0" w:space="0" w:color="auto"/>
            <w:bottom w:val="none" w:sz="0" w:space="0" w:color="auto"/>
            <w:right w:val="none" w:sz="0" w:space="0" w:color="auto"/>
          </w:divBdr>
          <w:divsChild>
            <w:div w:id="1603225902">
              <w:marLeft w:val="0"/>
              <w:marRight w:val="0"/>
              <w:marTop w:val="0"/>
              <w:marBottom w:val="0"/>
              <w:divBdr>
                <w:top w:val="none" w:sz="0" w:space="0" w:color="auto"/>
                <w:left w:val="none" w:sz="0" w:space="0" w:color="auto"/>
                <w:bottom w:val="none" w:sz="0" w:space="0" w:color="auto"/>
                <w:right w:val="none" w:sz="0" w:space="0" w:color="auto"/>
              </w:divBdr>
              <w:divsChild>
                <w:div w:id="1493132868">
                  <w:marLeft w:val="0"/>
                  <w:marRight w:val="0"/>
                  <w:marTop w:val="0"/>
                  <w:marBottom w:val="0"/>
                  <w:divBdr>
                    <w:top w:val="none" w:sz="0" w:space="0" w:color="auto"/>
                    <w:left w:val="none" w:sz="0" w:space="0" w:color="auto"/>
                    <w:bottom w:val="none" w:sz="0" w:space="0" w:color="auto"/>
                    <w:right w:val="none" w:sz="0" w:space="0" w:color="auto"/>
                  </w:divBdr>
                  <w:divsChild>
                    <w:div w:id="195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40668">
      <w:bodyDiv w:val="1"/>
      <w:marLeft w:val="0"/>
      <w:marRight w:val="0"/>
      <w:marTop w:val="0"/>
      <w:marBottom w:val="0"/>
      <w:divBdr>
        <w:top w:val="none" w:sz="0" w:space="0" w:color="auto"/>
        <w:left w:val="none" w:sz="0" w:space="0" w:color="auto"/>
        <w:bottom w:val="none" w:sz="0" w:space="0" w:color="auto"/>
        <w:right w:val="none" w:sz="0" w:space="0" w:color="auto"/>
      </w:divBdr>
      <w:divsChild>
        <w:div w:id="2085882146">
          <w:marLeft w:val="0"/>
          <w:marRight w:val="0"/>
          <w:marTop w:val="0"/>
          <w:marBottom w:val="0"/>
          <w:divBdr>
            <w:top w:val="none" w:sz="0" w:space="0" w:color="auto"/>
            <w:left w:val="none" w:sz="0" w:space="0" w:color="auto"/>
            <w:bottom w:val="none" w:sz="0" w:space="0" w:color="auto"/>
            <w:right w:val="none" w:sz="0" w:space="0" w:color="auto"/>
          </w:divBdr>
          <w:divsChild>
            <w:div w:id="1031343105">
              <w:marLeft w:val="0"/>
              <w:marRight w:val="0"/>
              <w:marTop w:val="0"/>
              <w:marBottom w:val="0"/>
              <w:divBdr>
                <w:top w:val="none" w:sz="0" w:space="0" w:color="auto"/>
                <w:left w:val="none" w:sz="0" w:space="0" w:color="auto"/>
                <w:bottom w:val="none" w:sz="0" w:space="0" w:color="auto"/>
                <w:right w:val="none" w:sz="0" w:space="0" w:color="auto"/>
              </w:divBdr>
              <w:divsChild>
                <w:div w:id="1848253327">
                  <w:marLeft w:val="0"/>
                  <w:marRight w:val="0"/>
                  <w:marTop w:val="0"/>
                  <w:marBottom w:val="0"/>
                  <w:divBdr>
                    <w:top w:val="none" w:sz="0" w:space="0" w:color="auto"/>
                    <w:left w:val="none" w:sz="0" w:space="0" w:color="auto"/>
                    <w:bottom w:val="none" w:sz="0" w:space="0" w:color="auto"/>
                    <w:right w:val="none" w:sz="0" w:space="0" w:color="auto"/>
                  </w:divBdr>
                  <w:divsChild>
                    <w:div w:id="4304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51118">
      <w:bodyDiv w:val="1"/>
      <w:marLeft w:val="0"/>
      <w:marRight w:val="0"/>
      <w:marTop w:val="0"/>
      <w:marBottom w:val="0"/>
      <w:divBdr>
        <w:top w:val="none" w:sz="0" w:space="0" w:color="auto"/>
        <w:left w:val="none" w:sz="0" w:space="0" w:color="auto"/>
        <w:bottom w:val="none" w:sz="0" w:space="0" w:color="auto"/>
        <w:right w:val="none" w:sz="0" w:space="0" w:color="auto"/>
      </w:divBdr>
      <w:divsChild>
        <w:div w:id="1340356177">
          <w:marLeft w:val="0"/>
          <w:marRight w:val="0"/>
          <w:marTop w:val="0"/>
          <w:marBottom w:val="0"/>
          <w:divBdr>
            <w:top w:val="none" w:sz="0" w:space="0" w:color="auto"/>
            <w:left w:val="none" w:sz="0" w:space="0" w:color="auto"/>
            <w:bottom w:val="none" w:sz="0" w:space="0" w:color="auto"/>
            <w:right w:val="none" w:sz="0" w:space="0" w:color="auto"/>
          </w:divBdr>
          <w:divsChild>
            <w:div w:id="448092338">
              <w:marLeft w:val="0"/>
              <w:marRight w:val="0"/>
              <w:marTop w:val="0"/>
              <w:marBottom w:val="0"/>
              <w:divBdr>
                <w:top w:val="none" w:sz="0" w:space="0" w:color="auto"/>
                <w:left w:val="none" w:sz="0" w:space="0" w:color="auto"/>
                <w:bottom w:val="none" w:sz="0" w:space="0" w:color="auto"/>
                <w:right w:val="none" w:sz="0" w:space="0" w:color="auto"/>
              </w:divBdr>
              <w:divsChild>
                <w:div w:id="1205942086">
                  <w:marLeft w:val="0"/>
                  <w:marRight w:val="0"/>
                  <w:marTop w:val="0"/>
                  <w:marBottom w:val="0"/>
                  <w:divBdr>
                    <w:top w:val="none" w:sz="0" w:space="0" w:color="auto"/>
                    <w:left w:val="none" w:sz="0" w:space="0" w:color="auto"/>
                    <w:bottom w:val="none" w:sz="0" w:space="0" w:color="auto"/>
                    <w:right w:val="none" w:sz="0" w:space="0" w:color="auto"/>
                  </w:divBdr>
                  <w:divsChild>
                    <w:div w:id="1277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tikaelyanti8@gmail.com</dc:creator>
  <cp:keywords/>
  <dc:description/>
  <cp:lastModifiedBy>DELVIANITA ANGGRAENI BONGGILE</cp:lastModifiedBy>
  <cp:revision>2</cp:revision>
  <dcterms:created xsi:type="dcterms:W3CDTF">2021-11-16T01:41:00Z</dcterms:created>
  <dcterms:modified xsi:type="dcterms:W3CDTF">2021-11-16T04:54:00Z</dcterms:modified>
</cp:coreProperties>
</file>