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Nama : Devi Berliana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NIM    : 1710301131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Kelas  : 8C2 Fisioterapi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Tugas SL Technique and Treating PNF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Pertanyaan 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Macam2 kontraksi group otot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Sebutkan teknik PNF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Sebutkan teknik dalam penangaban PN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Jawaban 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Kontraksi group ada 2, yaitu isometri dan isotonik. Isometrik : kontraksi otot di tandai dengan peningkatan tonus tanpa di sertai perubahan panjang pendek otot. Isotonik :kontraksi otot di tandai adanya peningkatan tonus otot di sertai dengan panjang pendek otot dan ROM.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Teknik pnf : Fasilitasi atau inhibisi, Dalam satu arah gerak /dua arah gerak, Untuk agonis, antagonis, fasilitasi antagonis , agonis dan antagonis.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Macam teknik pnf :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Rhytmical initiations (pumping –up)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Repeated contractions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Strectch refleks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Combinations of isotonik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Timing for emphasis (Pivoting)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Hold relax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Contract – relax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Slow reversal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Stabilizations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Stabilizing reverzal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Rhytmical stabilizations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