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F7B" w:rsidRPr="005257DD" w:rsidRDefault="00A75F7B" w:rsidP="00A75F7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257DD">
        <w:rPr>
          <w:rFonts w:ascii="Times New Roman" w:hAnsi="Times New Roman" w:cs="Times New Roman"/>
          <w:b/>
          <w:sz w:val="24"/>
          <w:szCs w:val="24"/>
        </w:rPr>
        <w:t>Nama</w:t>
      </w:r>
      <w:proofErr w:type="spellEnd"/>
      <w:r w:rsidRPr="005257DD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5257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57DD">
        <w:rPr>
          <w:rFonts w:ascii="Times New Roman" w:hAnsi="Times New Roman" w:cs="Times New Roman"/>
          <w:b/>
          <w:sz w:val="24"/>
          <w:szCs w:val="24"/>
        </w:rPr>
        <w:t>Indriani</w:t>
      </w:r>
      <w:proofErr w:type="spellEnd"/>
      <w:r w:rsidRPr="005257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57DD">
        <w:rPr>
          <w:rFonts w:ascii="Times New Roman" w:hAnsi="Times New Roman" w:cs="Times New Roman"/>
          <w:b/>
          <w:sz w:val="24"/>
          <w:szCs w:val="24"/>
        </w:rPr>
        <w:t>Hasan</w:t>
      </w:r>
      <w:proofErr w:type="spellEnd"/>
    </w:p>
    <w:p w:rsidR="00A75F7B" w:rsidRPr="005257DD" w:rsidRDefault="00A75F7B" w:rsidP="00A75F7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257DD">
        <w:rPr>
          <w:rFonts w:ascii="Times New Roman" w:hAnsi="Times New Roman" w:cs="Times New Roman"/>
          <w:b/>
          <w:sz w:val="24"/>
          <w:szCs w:val="24"/>
        </w:rPr>
        <w:t>NIM</w:t>
      </w:r>
      <w:r w:rsidRPr="005257DD">
        <w:rPr>
          <w:rFonts w:ascii="Times New Roman" w:hAnsi="Times New Roman" w:cs="Times New Roman"/>
          <w:b/>
          <w:sz w:val="24"/>
          <w:szCs w:val="24"/>
        </w:rPr>
        <w:tab/>
        <w:t>: 1810301044</w:t>
      </w:r>
      <w:bookmarkStart w:id="0" w:name="_GoBack"/>
      <w:bookmarkEnd w:id="0"/>
    </w:p>
    <w:p w:rsidR="00A75F7B" w:rsidRPr="005257DD" w:rsidRDefault="00A75F7B" w:rsidP="00A75F7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57DD">
        <w:rPr>
          <w:rFonts w:ascii="Times New Roman" w:hAnsi="Times New Roman" w:cs="Times New Roman"/>
          <w:b/>
          <w:sz w:val="24"/>
          <w:szCs w:val="24"/>
        </w:rPr>
        <w:t>Kelompok</w:t>
      </w:r>
      <w:proofErr w:type="spellEnd"/>
      <w:r w:rsidRPr="005257DD">
        <w:rPr>
          <w:rFonts w:ascii="Times New Roman" w:hAnsi="Times New Roman" w:cs="Times New Roman"/>
          <w:b/>
          <w:sz w:val="24"/>
          <w:szCs w:val="24"/>
        </w:rPr>
        <w:t>: 6A5</w:t>
      </w:r>
    </w:p>
    <w:p w:rsidR="00A00574" w:rsidRPr="005257DD" w:rsidRDefault="00A00574" w:rsidP="00A75F7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7DD">
        <w:rPr>
          <w:rFonts w:ascii="Times New Roman" w:hAnsi="Times New Roman" w:cs="Times New Roman"/>
          <w:b/>
          <w:sz w:val="24"/>
          <w:szCs w:val="24"/>
        </w:rPr>
        <w:t>PRAKTIKUM TBI</w:t>
      </w:r>
    </w:p>
    <w:p w:rsidR="00A00574" w:rsidRPr="005257DD" w:rsidRDefault="00A00574" w:rsidP="00A75F7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7DD">
        <w:rPr>
          <w:rFonts w:ascii="Times New Roman" w:hAnsi="Times New Roman" w:cs="Times New Roman"/>
          <w:b/>
          <w:sz w:val="24"/>
          <w:szCs w:val="24"/>
        </w:rPr>
        <w:t>SKENARIO NIM GENAP</w:t>
      </w:r>
    </w:p>
    <w:p w:rsidR="00A00574" w:rsidRPr="00A75F7B" w:rsidRDefault="00A00574" w:rsidP="00A75F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574" w:rsidRPr="00A75F7B" w:rsidRDefault="00A00574" w:rsidP="00A75F7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5F7B">
        <w:rPr>
          <w:rFonts w:ascii="Times New Roman" w:hAnsi="Times New Roman" w:cs="Times New Roman"/>
          <w:sz w:val="24"/>
          <w:szCs w:val="24"/>
        </w:rPr>
        <w:t>Tn.X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5F7B"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 w:rsidRPr="00A75F7B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terserempet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sepeda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motor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terbentur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aspal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bawa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RS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terdekat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ditangani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5F7B">
        <w:rPr>
          <w:rFonts w:ascii="Times New Roman" w:hAnsi="Times New Roman" w:cs="Times New Roman"/>
          <w:sz w:val="24"/>
          <w:szCs w:val="24"/>
        </w:rPr>
        <w:t>tim</w:t>
      </w:r>
      <w:proofErr w:type="spellEnd"/>
      <w:proofErr w:type="gram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75F7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radiologi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sumbatan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dipembuluh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cerebrum.kondisi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pingsan.Dan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fraktur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radius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sinistra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00574" w:rsidRPr="00A75F7B" w:rsidRDefault="00A00574" w:rsidP="00A75F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5F7B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patologi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5F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proofErr w:type="gram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penatalaksanaan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fisioterapi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>.</w:t>
      </w:r>
    </w:p>
    <w:p w:rsidR="006F7DD6" w:rsidRPr="00A75F7B" w:rsidRDefault="006F7DD6" w:rsidP="00A75F7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75F7B">
        <w:rPr>
          <w:rFonts w:ascii="Times New Roman" w:hAnsi="Times New Roman" w:cs="Times New Roman"/>
          <w:b/>
          <w:sz w:val="24"/>
          <w:szCs w:val="24"/>
        </w:rPr>
        <w:t>Patologi</w:t>
      </w:r>
      <w:proofErr w:type="spellEnd"/>
      <w:r w:rsidRPr="00A75F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b/>
          <w:sz w:val="24"/>
          <w:szCs w:val="24"/>
        </w:rPr>
        <w:t>cedera</w:t>
      </w:r>
      <w:proofErr w:type="spellEnd"/>
    </w:p>
    <w:p w:rsidR="006F7DD6" w:rsidRPr="00A75F7B" w:rsidRDefault="00793FF8" w:rsidP="00A75F7B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5F7B">
        <w:rPr>
          <w:rFonts w:ascii="Times New Roman" w:hAnsi="Times New Roman" w:cs="Times New Roman"/>
          <w:sz w:val="24"/>
          <w:szCs w:val="24"/>
        </w:rPr>
        <w:t>Patofisiologi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(TBI)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primer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DD6" w:rsidRPr="00A75F7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6F7DD6" w:rsidRPr="00A75F7B">
        <w:rPr>
          <w:rFonts w:ascii="Times New Roman" w:hAnsi="Times New Roman" w:cs="Times New Roman"/>
          <w:sz w:val="24"/>
          <w:szCs w:val="24"/>
        </w:rPr>
        <w:t xml:space="preserve"> scenario </w:t>
      </w:r>
      <w:proofErr w:type="spellStart"/>
      <w:r w:rsidR="006F7DD6" w:rsidRPr="00A75F7B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="006F7DD6"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DD6" w:rsidRPr="00A75F7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6F7DD6"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DD6" w:rsidRPr="00A75F7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F7DD6"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DD6" w:rsidRPr="00A75F7B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="006F7DD6"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DD6" w:rsidRPr="00A75F7B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6F7DD6"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DD6" w:rsidRPr="00A75F7B">
        <w:rPr>
          <w:rFonts w:ascii="Times New Roman" w:hAnsi="Times New Roman" w:cs="Times New Roman"/>
          <w:sz w:val="24"/>
          <w:szCs w:val="24"/>
        </w:rPr>
        <w:t>Tn.X</w:t>
      </w:r>
      <w:proofErr w:type="spellEnd"/>
      <w:r w:rsidR="006F7DD6"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DD6" w:rsidRPr="00A75F7B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6F7DD6" w:rsidRPr="00A75F7B">
        <w:rPr>
          <w:rFonts w:ascii="Times New Roman" w:hAnsi="Times New Roman" w:cs="Times New Roman"/>
          <w:sz w:val="24"/>
          <w:szCs w:val="24"/>
        </w:rPr>
        <w:t xml:space="preserve"> TRAUMATIK BRAIN INJURY (TBI) </w:t>
      </w:r>
      <w:proofErr w:type="spellStart"/>
      <w:r w:rsidR="006F7DD6" w:rsidRPr="00A75F7B">
        <w:rPr>
          <w:rFonts w:ascii="Times New Roman" w:hAnsi="Times New Roman" w:cs="Times New Roman"/>
          <w:sz w:val="24"/>
          <w:szCs w:val="24"/>
        </w:rPr>
        <w:t>denga</w:t>
      </w:r>
      <w:r w:rsidR="00EF1166" w:rsidRPr="00A75F7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6F7DD6"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DD6" w:rsidRPr="00A75F7B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6F7DD6"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DD6" w:rsidRPr="00A75F7B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="006F7DD6" w:rsidRPr="00A75F7B">
        <w:rPr>
          <w:rFonts w:ascii="Times New Roman" w:hAnsi="Times New Roman" w:cs="Times New Roman"/>
          <w:sz w:val="24"/>
          <w:szCs w:val="24"/>
        </w:rPr>
        <w:t xml:space="preserve"> primer </w:t>
      </w:r>
      <w:proofErr w:type="spellStart"/>
      <w:r w:rsidR="006F7DD6" w:rsidRPr="00A75F7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6F7DD6" w:rsidRPr="00A75F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F7DD6" w:rsidRPr="00A75F7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6F7DD6"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DD6" w:rsidRPr="00A75F7B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="006F7DD6"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DD6" w:rsidRPr="00A75F7B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6F7DD6"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DD6" w:rsidRPr="00A75F7B">
        <w:rPr>
          <w:rFonts w:ascii="Times New Roman" w:hAnsi="Times New Roman" w:cs="Times New Roman"/>
          <w:sz w:val="24"/>
          <w:szCs w:val="24"/>
        </w:rPr>
        <w:t>benturan</w:t>
      </w:r>
      <w:proofErr w:type="spellEnd"/>
      <w:r w:rsidR="006F7DD6"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DD6" w:rsidRPr="00A75F7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F7DD6"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DD6" w:rsidRPr="00A75F7B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6F7DD6"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DD6" w:rsidRPr="00A75F7B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="006F7DD6"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DD6" w:rsidRPr="00A75F7B">
        <w:rPr>
          <w:rFonts w:ascii="Times New Roman" w:hAnsi="Times New Roman" w:cs="Times New Roman"/>
          <w:sz w:val="24"/>
          <w:szCs w:val="24"/>
        </w:rPr>
        <w:t>kecelakaan</w:t>
      </w:r>
      <w:proofErr w:type="spellEnd"/>
      <w:r w:rsidR="006F7DD6" w:rsidRPr="00A75F7B">
        <w:rPr>
          <w:rFonts w:ascii="Times New Roman" w:hAnsi="Times New Roman" w:cs="Times New Roman"/>
          <w:sz w:val="24"/>
          <w:szCs w:val="24"/>
        </w:rPr>
        <w:t xml:space="preserve"> motor </w:t>
      </w:r>
      <w:proofErr w:type="spellStart"/>
      <w:r w:rsidR="006F7DD6" w:rsidRPr="00A75F7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6F7DD6" w:rsidRPr="00A75F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F7DD6" w:rsidRPr="00A75F7B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6F7DD6"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DD6" w:rsidRPr="00A75F7B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="006F7DD6"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DD6" w:rsidRPr="00A75F7B">
        <w:rPr>
          <w:rFonts w:ascii="Times New Roman" w:hAnsi="Times New Roman" w:cs="Times New Roman"/>
          <w:sz w:val="24"/>
          <w:szCs w:val="24"/>
        </w:rPr>
        <w:t>anatomis</w:t>
      </w:r>
      <w:proofErr w:type="spellEnd"/>
      <w:r w:rsidR="006F7DD6"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DD6" w:rsidRPr="00A75F7B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6F7DD6"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DD6" w:rsidRPr="00A75F7B">
        <w:rPr>
          <w:rFonts w:ascii="Times New Roman" w:hAnsi="Times New Roman" w:cs="Times New Roman"/>
          <w:sz w:val="24"/>
          <w:szCs w:val="24"/>
        </w:rPr>
        <w:t>fisiologis</w:t>
      </w:r>
      <w:proofErr w:type="spellEnd"/>
      <w:r w:rsidR="006F7DD6" w:rsidRPr="00A75F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1166" w:rsidRPr="00A75F7B" w:rsidRDefault="00EF1166" w:rsidP="00A75F7B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5F7B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primer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struktural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hematoma epidural, hematoma subdural,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perdarahan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subarakhnoid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perdarahan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intraventrikuler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kontusio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serebri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F1166" w:rsidRPr="00A75F7B" w:rsidRDefault="00EF1166" w:rsidP="00A75F7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F7B">
        <w:rPr>
          <w:rFonts w:ascii="Times New Roman" w:hAnsi="Times New Roman" w:cs="Times New Roman"/>
          <w:sz w:val="24"/>
          <w:szCs w:val="24"/>
        </w:rPr>
        <w:t xml:space="preserve">Hematoma Subdural. </w:t>
      </w:r>
    </w:p>
    <w:p w:rsidR="00EF1166" w:rsidRPr="00A75F7B" w:rsidRDefault="00EF1166" w:rsidP="00A75F7B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5F7B">
        <w:rPr>
          <w:rFonts w:ascii="Times New Roman" w:hAnsi="Times New Roman" w:cs="Times New Roman"/>
          <w:sz w:val="24"/>
          <w:szCs w:val="24"/>
        </w:rPr>
        <w:t>Lesi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intrakranial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hematoma subdural.</w:t>
      </w:r>
      <w:proofErr w:type="gram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5F7B">
        <w:rPr>
          <w:rFonts w:ascii="Times New Roman" w:hAnsi="Times New Roman" w:cs="Times New Roman"/>
          <w:sz w:val="24"/>
          <w:szCs w:val="24"/>
        </w:rPr>
        <w:t>Kejadiannya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20-40%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5F7B">
        <w:rPr>
          <w:rFonts w:ascii="Times New Roman" w:hAnsi="Times New Roman" w:cs="Times New Roman"/>
          <w:sz w:val="24"/>
          <w:szCs w:val="24"/>
        </w:rPr>
        <w:t xml:space="preserve">Vena-vena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pergerakan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parenkim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benturan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5F7B">
        <w:rPr>
          <w:rFonts w:ascii="Times New Roman" w:hAnsi="Times New Roman" w:cs="Times New Roman"/>
          <w:sz w:val="24"/>
          <w:szCs w:val="24"/>
        </w:rPr>
        <w:t>Perdarahan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terbentuknya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hematoma di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dura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arakhnoid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5F7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hematoma subdural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jarang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‘lucid interval’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hematoma epidural.</w:t>
      </w:r>
      <w:proofErr w:type="gram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166" w:rsidRPr="00A75F7B" w:rsidRDefault="00EF1166" w:rsidP="00A75F7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F7B">
        <w:rPr>
          <w:rFonts w:ascii="Times New Roman" w:hAnsi="Times New Roman" w:cs="Times New Roman"/>
          <w:sz w:val="24"/>
          <w:szCs w:val="24"/>
        </w:rPr>
        <w:lastRenderedPageBreak/>
        <w:t xml:space="preserve">Hematoma epidural </w:t>
      </w:r>
    </w:p>
    <w:p w:rsidR="00EF1166" w:rsidRPr="00A75F7B" w:rsidRDefault="00EF1166" w:rsidP="00A75F7B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5F7B">
        <w:rPr>
          <w:rFonts w:ascii="Times New Roman" w:hAnsi="Times New Roman" w:cs="Times New Roman"/>
          <w:sz w:val="24"/>
          <w:szCs w:val="24"/>
        </w:rPr>
        <w:t>Insidensi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hematoma epidural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1%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truma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dirawat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5F7B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tersering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hematoma epidural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perdarahan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arteria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meningea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media (85%),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diluar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arteria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meningea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perdarahan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fragmen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fraktur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5F7B">
        <w:rPr>
          <w:rFonts w:ascii="Times New Roman" w:hAnsi="Times New Roman" w:cs="Times New Roman"/>
          <w:sz w:val="24"/>
          <w:szCs w:val="24"/>
        </w:rPr>
        <w:t xml:space="preserve">Hematoma epidural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ditandai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“lucid interval”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sadar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diantar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sadar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166" w:rsidRPr="00A75F7B" w:rsidRDefault="00EF1166" w:rsidP="00A75F7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5F7B">
        <w:rPr>
          <w:rFonts w:ascii="Times New Roman" w:hAnsi="Times New Roman" w:cs="Times New Roman"/>
          <w:sz w:val="24"/>
          <w:szCs w:val="24"/>
        </w:rPr>
        <w:t>Kontosio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Cerebri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1166" w:rsidRPr="00A75F7B" w:rsidRDefault="00EF1166" w:rsidP="00A75F7B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5F7B">
        <w:rPr>
          <w:rFonts w:ascii="Times New Roman" w:hAnsi="Times New Roman" w:cs="Times New Roman"/>
          <w:sz w:val="24"/>
          <w:szCs w:val="24"/>
        </w:rPr>
        <w:t>Kontusio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serebri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lobus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froantalis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temporalis.</w:t>
      </w:r>
      <w:proofErr w:type="gram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5F7B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disertai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fraktur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cranium.</w:t>
      </w:r>
      <w:proofErr w:type="gramEnd"/>
      <w:r w:rsidRPr="00A75F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membahayakan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tendensi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parah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24 jam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CT scan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ulang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24 jam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pasca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1166" w:rsidRPr="00A75F7B" w:rsidRDefault="00EF1166" w:rsidP="00A75F7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5F7B">
        <w:rPr>
          <w:rFonts w:ascii="Times New Roman" w:hAnsi="Times New Roman" w:cs="Times New Roman"/>
          <w:sz w:val="24"/>
          <w:szCs w:val="24"/>
        </w:rPr>
        <w:t>Perdarahan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Ventrikuler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1166" w:rsidRPr="00A75F7B" w:rsidRDefault="00EF1166" w:rsidP="00A75F7B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5F7B">
        <w:rPr>
          <w:rFonts w:ascii="Times New Roman" w:hAnsi="Times New Roman" w:cs="Times New Roman"/>
          <w:sz w:val="24"/>
          <w:szCs w:val="24"/>
        </w:rPr>
        <w:t>Perdarahan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intraventrikuler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mengindikasikan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TBI yang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5F7B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ventrikel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predisposisi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hidrocefalus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pasca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trauma,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catheter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drainase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F1166" w:rsidRPr="00A75F7B" w:rsidRDefault="00EF1166" w:rsidP="00A75F7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F7B">
        <w:rPr>
          <w:rFonts w:ascii="Times New Roman" w:hAnsi="Times New Roman" w:cs="Times New Roman"/>
          <w:sz w:val="24"/>
          <w:szCs w:val="24"/>
        </w:rPr>
        <w:t xml:space="preserve">Diffuse Axonal Injury (DAI) </w:t>
      </w:r>
    </w:p>
    <w:p w:rsidR="00EF1166" w:rsidRPr="00A75F7B" w:rsidRDefault="00EF1166" w:rsidP="00A75F7B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5F7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50 – 60%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5F7B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ditandai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lesi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bilateral non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hemoragik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corpus callosum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brainstem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Klasifikasi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5F7B">
        <w:rPr>
          <w:rFonts w:ascii="Times New Roman" w:hAnsi="Times New Roman" w:cs="Times New Roman"/>
          <w:sz w:val="24"/>
          <w:szCs w:val="24"/>
        </w:rPr>
        <w:t>ringan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koma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6 – 24 jam,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moderat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koma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24 jam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decerebrasi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koma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24 jam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decerebrasi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. Outcome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jelek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mortalitas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50%</w:t>
      </w:r>
    </w:p>
    <w:p w:rsidR="00A75F7B" w:rsidRPr="00A75F7B" w:rsidRDefault="00A75F7B" w:rsidP="00A75F7B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FF8" w:rsidRPr="00A75F7B" w:rsidRDefault="00793FF8" w:rsidP="00A75F7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75F7B">
        <w:rPr>
          <w:rFonts w:ascii="Times New Roman" w:hAnsi="Times New Roman" w:cs="Times New Roman"/>
          <w:b/>
          <w:sz w:val="24"/>
          <w:szCs w:val="24"/>
        </w:rPr>
        <w:t>Pemeriksaan</w:t>
      </w:r>
      <w:proofErr w:type="spellEnd"/>
      <w:r w:rsidRPr="00A75F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3FF8" w:rsidRPr="00A75F7B" w:rsidRDefault="00D968B9" w:rsidP="00A75F7B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5F7B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5F7B">
        <w:rPr>
          <w:rFonts w:ascii="Times New Roman" w:hAnsi="Times New Roman" w:cs="Times New Roman"/>
          <w:sz w:val="24"/>
          <w:szCs w:val="24"/>
        </w:rPr>
        <w:t xml:space="preserve">TBI 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proofErr w:type="gram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penunjang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8B9" w:rsidRPr="00A75F7B" w:rsidRDefault="00D968B9" w:rsidP="00A75F7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5F7B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8B9" w:rsidRPr="00A75F7B" w:rsidRDefault="00E23B6D" w:rsidP="00A75F7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F7B">
        <w:rPr>
          <w:rFonts w:ascii="Times New Roman" w:hAnsi="Times New Roman" w:cs="Times New Roman"/>
          <w:sz w:val="24"/>
          <w:szCs w:val="24"/>
        </w:rPr>
        <w:t>Primary Survey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854"/>
        <w:gridCol w:w="2811"/>
        <w:gridCol w:w="2831"/>
      </w:tblGrid>
      <w:tr w:rsidR="00A75F7B" w:rsidRPr="00A75F7B" w:rsidTr="00E23B6D">
        <w:tc>
          <w:tcPr>
            <w:tcW w:w="2854" w:type="dxa"/>
          </w:tcPr>
          <w:p w:rsidR="00E23B6D" w:rsidRPr="00A75F7B" w:rsidRDefault="00E23B6D" w:rsidP="00A75F7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>Pemeriksaan</w:t>
            </w:r>
            <w:proofErr w:type="spellEnd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1" w:type="dxa"/>
          </w:tcPr>
          <w:p w:rsidR="00E23B6D" w:rsidRPr="00A75F7B" w:rsidRDefault="00E23B6D" w:rsidP="00A75F7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>Evaluasi</w:t>
            </w:r>
            <w:proofErr w:type="spellEnd"/>
          </w:p>
        </w:tc>
        <w:tc>
          <w:tcPr>
            <w:tcW w:w="2831" w:type="dxa"/>
          </w:tcPr>
          <w:p w:rsidR="00E23B6D" w:rsidRPr="00A75F7B" w:rsidRDefault="00E23B6D" w:rsidP="00A75F7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>Perhatikan</w:t>
            </w:r>
            <w:proofErr w:type="spellEnd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>catat</w:t>
            </w:r>
            <w:proofErr w:type="spellEnd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>perbaiki</w:t>
            </w:r>
            <w:proofErr w:type="spellEnd"/>
          </w:p>
        </w:tc>
      </w:tr>
      <w:tr w:rsidR="00A75F7B" w:rsidRPr="00A75F7B" w:rsidTr="00E23B6D">
        <w:tc>
          <w:tcPr>
            <w:tcW w:w="2854" w:type="dxa"/>
          </w:tcPr>
          <w:p w:rsidR="00E23B6D" w:rsidRPr="00A75F7B" w:rsidRDefault="00E23B6D" w:rsidP="00A75F7B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7B">
              <w:rPr>
                <w:rFonts w:ascii="Times New Roman" w:hAnsi="Times New Roman" w:cs="Times New Roman"/>
                <w:sz w:val="24"/>
                <w:szCs w:val="24"/>
              </w:rPr>
              <w:t xml:space="preserve">Airway </w:t>
            </w:r>
          </w:p>
        </w:tc>
        <w:tc>
          <w:tcPr>
            <w:tcW w:w="2811" w:type="dxa"/>
          </w:tcPr>
          <w:p w:rsidR="00E23B6D" w:rsidRPr="00A75F7B" w:rsidRDefault="00E23B6D" w:rsidP="00A75F7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>Patensi</w:t>
            </w:r>
            <w:proofErr w:type="spellEnd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>saluran</w:t>
            </w:r>
            <w:proofErr w:type="spellEnd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>napas</w:t>
            </w:r>
            <w:proofErr w:type="spellEnd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>Suara</w:t>
            </w:r>
            <w:proofErr w:type="spellEnd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>tambahan</w:t>
            </w:r>
            <w:proofErr w:type="spellEnd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1" w:type="dxa"/>
          </w:tcPr>
          <w:p w:rsidR="00E23B6D" w:rsidRPr="00A75F7B" w:rsidRDefault="00E23B6D" w:rsidP="00A75F7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>Obstruksi</w:t>
            </w:r>
            <w:proofErr w:type="spellEnd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</w:tr>
      <w:tr w:rsidR="00A75F7B" w:rsidRPr="00A75F7B" w:rsidTr="00E23B6D">
        <w:tc>
          <w:tcPr>
            <w:tcW w:w="2854" w:type="dxa"/>
          </w:tcPr>
          <w:p w:rsidR="00E23B6D" w:rsidRPr="00A75F7B" w:rsidRDefault="00E23B6D" w:rsidP="00A75F7B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7B">
              <w:rPr>
                <w:rFonts w:ascii="Times New Roman" w:hAnsi="Times New Roman" w:cs="Times New Roman"/>
                <w:sz w:val="24"/>
                <w:szCs w:val="24"/>
              </w:rPr>
              <w:t xml:space="preserve">Breathing </w:t>
            </w:r>
          </w:p>
        </w:tc>
        <w:tc>
          <w:tcPr>
            <w:tcW w:w="2811" w:type="dxa"/>
          </w:tcPr>
          <w:p w:rsidR="00E23B6D" w:rsidRPr="00A75F7B" w:rsidRDefault="00E23B6D" w:rsidP="00A75F7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>oksigenasi</w:t>
            </w:r>
            <w:proofErr w:type="spellEnd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>Efektif</w:t>
            </w:r>
            <w:proofErr w:type="spellEnd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 xml:space="preserve">….? </w:t>
            </w:r>
          </w:p>
        </w:tc>
        <w:tc>
          <w:tcPr>
            <w:tcW w:w="2831" w:type="dxa"/>
          </w:tcPr>
          <w:p w:rsidR="00E23B6D" w:rsidRPr="00A75F7B" w:rsidRDefault="00E23B6D" w:rsidP="00A75F7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7B">
              <w:rPr>
                <w:rFonts w:ascii="Times New Roman" w:hAnsi="Times New Roman" w:cs="Times New Roman"/>
                <w:sz w:val="24"/>
                <w:szCs w:val="24"/>
              </w:rPr>
              <w:t xml:space="preserve">Rate </w:t>
            </w:r>
            <w:proofErr w:type="spellStart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 xml:space="preserve"> depth, </w:t>
            </w:r>
            <w:proofErr w:type="spellStart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>Gerakan</w:t>
            </w:r>
            <w:proofErr w:type="spellEnd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 xml:space="preserve"> dada, Air entry, </w:t>
            </w:r>
            <w:proofErr w:type="spellStart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>Sianosis</w:t>
            </w:r>
            <w:proofErr w:type="spellEnd"/>
          </w:p>
        </w:tc>
      </w:tr>
      <w:tr w:rsidR="00A75F7B" w:rsidRPr="00A75F7B" w:rsidTr="00E23B6D">
        <w:tc>
          <w:tcPr>
            <w:tcW w:w="2854" w:type="dxa"/>
          </w:tcPr>
          <w:p w:rsidR="00E23B6D" w:rsidRPr="00A75F7B" w:rsidRDefault="00E23B6D" w:rsidP="00A75F7B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Circulation </w:t>
            </w:r>
          </w:p>
        </w:tc>
        <w:tc>
          <w:tcPr>
            <w:tcW w:w="2811" w:type="dxa"/>
          </w:tcPr>
          <w:p w:rsidR="00E23B6D" w:rsidRPr="00A75F7B" w:rsidRDefault="00E23B6D" w:rsidP="00A75F7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>perfusi</w:t>
            </w:r>
            <w:proofErr w:type="spellEnd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>Adekuat</w:t>
            </w:r>
            <w:proofErr w:type="spellEnd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 xml:space="preserve"> …..?</w:t>
            </w:r>
          </w:p>
        </w:tc>
        <w:tc>
          <w:tcPr>
            <w:tcW w:w="2831" w:type="dxa"/>
          </w:tcPr>
          <w:p w:rsidR="00EE1358" w:rsidRPr="00A75F7B" w:rsidRDefault="00EE1358" w:rsidP="00A75F7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7B">
              <w:rPr>
                <w:rFonts w:ascii="Times New Roman" w:hAnsi="Times New Roman" w:cs="Times New Roman"/>
                <w:sz w:val="24"/>
                <w:szCs w:val="24"/>
              </w:rPr>
              <w:t xml:space="preserve">Pulse rate </w:t>
            </w:r>
            <w:proofErr w:type="spellStart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 xml:space="preserve"> volume</w:t>
            </w:r>
          </w:p>
          <w:p w:rsidR="00EE1358" w:rsidRPr="00A75F7B" w:rsidRDefault="00E23B6D" w:rsidP="00A75F7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>kulit</w:t>
            </w:r>
            <w:proofErr w:type="spellEnd"/>
          </w:p>
          <w:p w:rsidR="00EE1358" w:rsidRPr="00A75F7B" w:rsidRDefault="00E23B6D" w:rsidP="00A75F7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>Capilarry</w:t>
            </w:r>
            <w:proofErr w:type="spellEnd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 xml:space="preserve"> return </w:t>
            </w:r>
          </w:p>
          <w:p w:rsidR="00EE1358" w:rsidRPr="00A75F7B" w:rsidRDefault="00E23B6D" w:rsidP="00A75F7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>Perdarahan</w:t>
            </w:r>
            <w:proofErr w:type="spellEnd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3B6D" w:rsidRPr="00A75F7B" w:rsidRDefault="00E23B6D" w:rsidP="00A75F7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>Tekanan</w:t>
            </w:r>
            <w:proofErr w:type="spellEnd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>darah</w:t>
            </w:r>
            <w:proofErr w:type="spellEnd"/>
          </w:p>
        </w:tc>
      </w:tr>
      <w:tr w:rsidR="00A75F7B" w:rsidRPr="00A75F7B" w:rsidTr="00E23B6D">
        <w:tc>
          <w:tcPr>
            <w:tcW w:w="2854" w:type="dxa"/>
          </w:tcPr>
          <w:p w:rsidR="00E23B6D" w:rsidRPr="00A75F7B" w:rsidRDefault="00EE1358" w:rsidP="00A75F7B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7B">
              <w:rPr>
                <w:rFonts w:ascii="Times New Roman" w:hAnsi="Times New Roman" w:cs="Times New Roman"/>
                <w:sz w:val="24"/>
                <w:szCs w:val="24"/>
              </w:rPr>
              <w:t xml:space="preserve">Disability (status </w:t>
            </w:r>
            <w:proofErr w:type="spellStart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>neurologis</w:t>
            </w:r>
            <w:proofErr w:type="spellEnd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11" w:type="dxa"/>
          </w:tcPr>
          <w:p w:rsidR="00E23B6D" w:rsidRPr="00A75F7B" w:rsidRDefault="00EE1358" w:rsidP="00A75F7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>kecacatan</w:t>
            </w:r>
            <w:proofErr w:type="spellEnd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>neurologis</w:t>
            </w:r>
            <w:proofErr w:type="spellEnd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 xml:space="preserve"> …?</w:t>
            </w:r>
          </w:p>
        </w:tc>
        <w:tc>
          <w:tcPr>
            <w:tcW w:w="2831" w:type="dxa"/>
          </w:tcPr>
          <w:p w:rsidR="00EE1358" w:rsidRPr="00A75F7B" w:rsidRDefault="00EE1358" w:rsidP="00A75F7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7B">
              <w:rPr>
                <w:rFonts w:ascii="Times New Roman" w:hAnsi="Times New Roman" w:cs="Times New Roman"/>
                <w:sz w:val="24"/>
                <w:szCs w:val="24"/>
              </w:rPr>
              <w:t xml:space="preserve">Tingkat </w:t>
            </w:r>
            <w:proofErr w:type="spellStart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>kesadaran</w:t>
            </w:r>
            <w:proofErr w:type="spellEnd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 xml:space="preserve"> GCS </w:t>
            </w:r>
            <w:proofErr w:type="spellStart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 xml:space="preserve"> AVPU. </w:t>
            </w:r>
          </w:p>
          <w:p w:rsidR="00E23B6D" w:rsidRPr="00A75F7B" w:rsidRDefault="00EE1358" w:rsidP="00A75F7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7B">
              <w:rPr>
                <w:rFonts w:ascii="Times New Roman" w:hAnsi="Times New Roman" w:cs="Times New Roman"/>
                <w:sz w:val="24"/>
                <w:szCs w:val="24"/>
              </w:rPr>
              <w:t>Pupil (</w:t>
            </w:r>
            <w:proofErr w:type="spellStart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>reflek</w:t>
            </w:r>
            <w:proofErr w:type="spellEnd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>cahaya</w:t>
            </w:r>
            <w:proofErr w:type="spellEnd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>bandingkan</w:t>
            </w:r>
            <w:proofErr w:type="spellEnd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>kanan</w:t>
            </w:r>
            <w:proofErr w:type="spellEnd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>kiri</w:t>
            </w:r>
            <w:proofErr w:type="spellEnd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75F7B" w:rsidRPr="00A75F7B" w:rsidTr="00E23B6D">
        <w:tc>
          <w:tcPr>
            <w:tcW w:w="2854" w:type="dxa"/>
          </w:tcPr>
          <w:p w:rsidR="00E23B6D" w:rsidRPr="00A75F7B" w:rsidRDefault="00EE1358" w:rsidP="00A75F7B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7B">
              <w:rPr>
                <w:rFonts w:ascii="Times New Roman" w:hAnsi="Times New Roman" w:cs="Times New Roman"/>
                <w:sz w:val="24"/>
                <w:szCs w:val="24"/>
              </w:rPr>
              <w:t>Exposure (</w:t>
            </w:r>
            <w:proofErr w:type="spellStart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>buka</w:t>
            </w:r>
            <w:proofErr w:type="spellEnd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>seluruh</w:t>
            </w:r>
            <w:proofErr w:type="spellEnd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>pakaian</w:t>
            </w:r>
            <w:proofErr w:type="spellEnd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11" w:type="dxa"/>
          </w:tcPr>
          <w:p w:rsidR="00E23B6D" w:rsidRPr="00A75F7B" w:rsidRDefault="00EE1358" w:rsidP="00A75F7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>Cedera</w:t>
            </w:r>
            <w:proofErr w:type="spellEnd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 xml:space="preserve"> organ lain</w:t>
            </w:r>
            <w:proofErr w:type="gramStart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>… ?</w:t>
            </w:r>
            <w:proofErr w:type="gramEnd"/>
          </w:p>
        </w:tc>
        <w:tc>
          <w:tcPr>
            <w:tcW w:w="2831" w:type="dxa"/>
          </w:tcPr>
          <w:p w:rsidR="00E23B6D" w:rsidRPr="00A75F7B" w:rsidRDefault="00EE1358" w:rsidP="00A75F7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>Jejas</w:t>
            </w:r>
            <w:proofErr w:type="spellEnd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>deformitas</w:t>
            </w:r>
            <w:proofErr w:type="spellEnd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>gerakan</w:t>
            </w:r>
            <w:proofErr w:type="spellEnd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>ekstremitas</w:t>
            </w:r>
            <w:proofErr w:type="spellEnd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>Evaluasi</w:t>
            </w:r>
            <w:proofErr w:type="spellEnd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>respon</w:t>
            </w:r>
            <w:proofErr w:type="spellEnd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>perintah</w:t>
            </w:r>
            <w:proofErr w:type="spellEnd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>rangsang</w:t>
            </w:r>
            <w:proofErr w:type="spellEnd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F7B">
              <w:rPr>
                <w:rFonts w:ascii="Times New Roman" w:hAnsi="Times New Roman" w:cs="Times New Roman"/>
                <w:sz w:val="24"/>
                <w:szCs w:val="24"/>
              </w:rPr>
              <w:t>nyeri</w:t>
            </w:r>
            <w:proofErr w:type="spellEnd"/>
          </w:p>
        </w:tc>
      </w:tr>
    </w:tbl>
    <w:p w:rsidR="00E23B6D" w:rsidRPr="00A75F7B" w:rsidRDefault="00EE1358" w:rsidP="00A75F7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F7B">
        <w:rPr>
          <w:rFonts w:ascii="Times New Roman" w:hAnsi="Times New Roman" w:cs="Times New Roman"/>
          <w:sz w:val="24"/>
          <w:szCs w:val="24"/>
        </w:rPr>
        <w:t>Secondary Survey</w:t>
      </w:r>
    </w:p>
    <w:p w:rsidR="00EE1358" w:rsidRPr="00A75F7B" w:rsidRDefault="00EE1358" w:rsidP="00A75F7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5F7B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Generalis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358" w:rsidRPr="00A75F7B" w:rsidRDefault="00EE1358" w:rsidP="00A75F7B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5F7B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inspeksi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palpasi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perkusi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auskultasi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patologis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E1358" w:rsidRPr="00A75F7B" w:rsidRDefault="00EE1358" w:rsidP="00A75F7B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F7B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ujung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ujung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kaki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05C1D" w:rsidRPr="00A75F7B" w:rsidRDefault="00EE1358" w:rsidP="00A75F7B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F7B">
        <w:rPr>
          <w:rFonts w:ascii="Times New Roman" w:hAnsi="Times New Roman" w:cs="Times New Roman"/>
          <w:sz w:val="24"/>
          <w:szCs w:val="24"/>
        </w:rPr>
        <w:t xml:space="preserve">Per organ B1 – B6 (Breath, Blood, Brain, Bowel, Bladder, Bone) </w:t>
      </w:r>
    </w:p>
    <w:p w:rsidR="00505C1D" w:rsidRPr="00A75F7B" w:rsidRDefault="00EE1358" w:rsidP="00A75F7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5F7B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C1D" w:rsidRPr="00A75F7B" w:rsidRDefault="00505C1D" w:rsidP="00A75F7B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5F7B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5F7B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C1D" w:rsidRPr="00A75F7B" w:rsidRDefault="00EE1358" w:rsidP="00A75F7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5F7B">
        <w:rPr>
          <w:rFonts w:ascii="Times New Roman" w:hAnsi="Times New Roman" w:cs="Times New Roman"/>
          <w:sz w:val="24"/>
          <w:szCs w:val="24"/>
        </w:rPr>
        <w:t>Jejas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; hematoma sub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kutan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galeal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luka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5C1D" w:rsidRPr="00A75F7B">
        <w:rPr>
          <w:rFonts w:ascii="Times New Roman" w:hAnsi="Times New Roman" w:cs="Times New Roman"/>
          <w:sz w:val="24"/>
          <w:szCs w:val="24"/>
        </w:rPr>
        <w:t>luka</w:t>
      </w:r>
      <w:proofErr w:type="spellEnd"/>
      <w:r w:rsidR="00505C1D"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C1D" w:rsidRPr="00A75F7B">
        <w:rPr>
          <w:rFonts w:ascii="Times New Roman" w:hAnsi="Times New Roman" w:cs="Times New Roman"/>
          <w:sz w:val="24"/>
          <w:szCs w:val="24"/>
        </w:rPr>
        <w:t>tembus</w:t>
      </w:r>
      <w:proofErr w:type="spellEnd"/>
      <w:r w:rsidR="00505C1D"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C1D" w:rsidRPr="00A75F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05C1D"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C1D" w:rsidRPr="00A75F7B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="00505C1D"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C1D" w:rsidRPr="00A75F7B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="00505C1D" w:rsidRPr="00A75F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5C1D" w:rsidRPr="00A75F7B" w:rsidRDefault="00EE1358" w:rsidP="00A75F7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5F7B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patah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tengkorak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ekimosis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periorbita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(brill hematoma),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ekimosis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post auricular (battle sign),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rhinorhoe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otorhoe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perdarahan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di membrane timpani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C1D" w:rsidRPr="00A75F7B">
        <w:rPr>
          <w:rFonts w:ascii="Times New Roman" w:hAnsi="Times New Roman" w:cs="Times New Roman"/>
          <w:sz w:val="24"/>
          <w:szCs w:val="24"/>
        </w:rPr>
        <w:t>leserasi</w:t>
      </w:r>
      <w:proofErr w:type="spellEnd"/>
      <w:r w:rsidR="00505C1D"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C1D" w:rsidRPr="00A75F7B">
        <w:rPr>
          <w:rFonts w:ascii="Times New Roman" w:hAnsi="Times New Roman" w:cs="Times New Roman"/>
          <w:sz w:val="24"/>
          <w:szCs w:val="24"/>
        </w:rPr>
        <w:t>kanalis</w:t>
      </w:r>
      <w:proofErr w:type="spellEnd"/>
      <w:r w:rsidR="00505C1D"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C1D" w:rsidRPr="00A75F7B">
        <w:rPr>
          <w:rFonts w:ascii="Times New Roman" w:hAnsi="Times New Roman" w:cs="Times New Roman"/>
          <w:sz w:val="24"/>
          <w:szCs w:val="24"/>
        </w:rPr>
        <w:t>auditorius</w:t>
      </w:r>
      <w:proofErr w:type="spellEnd"/>
      <w:r w:rsidR="00505C1D" w:rsidRPr="00A75F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5C1D" w:rsidRPr="00A75F7B" w:rsidRDefault="00EE1358" w:rsidP="00A75F7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5F7B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patah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wajah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fraktur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maxilla (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Lefort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fraktur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rima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orb</w:t>
      </w:r>
      <w:r w:rsidR="00505C1D" w:rsidRPr="00A75F7B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="00505C1D"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C1D" w:rsidRPr="00A75F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05C1D"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C1D" w:rsidRPr="00A75F7B">
        <w:rPr>
          <w:rFonts w:ascii="Times New Roman" w:hAnsi="Times New Roman" w:cs="Times New Roman"/>
          <w:sz w:val="24"/>
          <w:szCs w:val="24"/>
        </w:rPr>
        <w:t>fraktur</w:t>
      </w:r>
      <w:proofErr w:type="spellEnd"/>
      <w:r w:rsidR="00505C1D"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C1D" w:rsidRPr="00A75F7B">
        <w:rPr>
          <w:rFonts w:ascii="Times New Roman" w:hAnsi="Times New Roman" w:cs="Times New Roman"/>
          <w:sz w:val="24"/>
          <w:szCs w:val="24"/>
        </w:rPr>
        <w:t>mandibula</w:t>
      </w:r>
      <w:proofErr w:type="spellEnd"/>
      <w:r w:rsidR="00505C1D" w:rsidRPr="00A75F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C1D" w:rsidRPr="00A75F7B" w:rsidRDefault="00EE1358" w:rsidP="00A75F7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5F7B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trauma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perdarahan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konjungtiva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perdarahan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bilik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p</w:t>
      </w:r>
      <w:r w:rsidR="00505C1D" w:rsidRPr="00A75F7B">
        <w:rPr>
          <w:rFonts w:ascii="Times New Roman" w:hAnsi="Times New Roman" w:cs="Times New Roman"/>
          <w:sz w:val="24"/>
          <w:szCs w:val="24"/>
        </w:rPr>
        <w:t xml:space="preserve">upil </w:t>
      </w:r>
      <w:proofErr w:type="spellStart"/>
      <w:r w:rsidR="00505C1D" w:rsidRPr="00A75F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05C1D"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C1D" w:rsidRPr="00A75F7B">
        <w:rPr>
          <w:rFonts w:ascii="Times New Roman" w:hAnsi="Times New Roman" w:cs="Times New Roman"/>
          <w:sz w:val="24"/>
          <w:szCs w:val="24"/>
        </w:rPr>
        <w:t>jejas</w:t>
      </w:r>
      <w:proofErr w:type="spellEnd"/>
      <w:r w:rsidR="00505C1D" w:rsidRPr="00A75F7B">
        <w:rPr>
          <w:rFonts w:ascii="Times New Roman" w:hAnsi="Times New Roman" w:cs="Times New Roman"/>
          <w:sz w:val="24"/>
          <w:szCs w:val="24"/>
        </w:rPr>
        <w:t xml:space="preserve"> lain di </w:t>
      </w:r>
      <w:proofErr w:type="spellStart"/>
      <w:r w:rsidR="00505C1D" w:rsidRPr="00A75F7B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505C1D" w:rsidRPr="00A75F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5C1D" w:rsidRPr="00A75F7B" w:rsidRDefault="00EE1358" w:rsidP="00A75F7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5F7B">
        <w:rPr>
          <w:rFonts w:ascii="Times New Roman" w:hAnsi="Times New Roman" w:cs="Times New Roman"/>
          <w:sz w:val="24"/>
          <w:szCs w:val="24"/>
        </w:rPr>
        <w:t>Auskultasi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arteri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karotis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bruit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diseksi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karot</w:t>
      </w:r>
      <w:r w:rsidR="00505C1D" w:rsidRPr="00A75F7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505C1D" w:rsidRPr="00A75F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C1D" w:rsidRPr="00A75F7B" w:rsidRDefault="00EE1358" w:rsidP="00A75F7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5F7B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leher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5C1D" w:rsidRPr="00A75F7B" w:rsidRDefault="00EE1358" w:rsidP="00A75F7B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5F7B">
        <w:rPr>
          <w:rFonts w:ascii="Times New Roman" w:hAnsi="Times New Roman" w:cs="Times New Roman"/>
          <w:sz w:val="24"/>
          <w:szCs w:val="24"/>
        </w:rPr>
        <w:lastRenderedPageBreak/>
        <w:t>Mencari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servikal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medula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spinalis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5F7B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jejas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deformitas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, status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motorik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sensorik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autonomik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C1D" w:rsidRPr="00A75F7B" w:rsidRDefault="00EE1358" w:rsidP="00A75F7B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5F7B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Neurologis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r w:rsidR="00505C1D" w:rsidRPr="00A75F7B">
        <w:rPr>
          <w:rFonts w:ascii="Times New Roman" w:hAnsi="Times New Roman" w:cs="Times New Roman"/>
          <w:sz w:val="24"/>
          <w:szCs w:val="24"/>
        </w:rPr>
        <w:t>yang</w:t>
      </w:r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5F7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6D0" w:rsidRPr="00A75F7B" w:rsidRDefault="00EE1358" w:rsidP="00A75F7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F7B">
        <w:rPr>
          <w:rFonts w:ascii="Times New Roman" w:hAnsi="Times New Roman" w:cs="Times New Roman"/>
          <w:sz w:val="24"/>
          <w:szCs w:val="24"/>
        </w:rPr>
        <w:t xml:space="preserve">Tingkat </w:t>
      </w:r>
      <w:proofErr w:type="spellStart"/>
      <w:proofErr w:type="gramStart"/>
      <w:r w:rsidRPr="00A75F7B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Glasgow Coma Scale (GCS).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berdasar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GCS, yang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stabilisasi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ABC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diklasifikasikan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: GCS 14 – 15 :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ringan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(COR) GCS 9 – 13 :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(COS) GCS 3 –</w:t>
      </w:r>
      <w:r w:rsidR="00A506D0" w:rsidRPr="00A75F7B">
        <w:rPr>
          <w:rFonts w:ascii="Times New Roman" w:hAnsi="Times New Roman" w:cs="Times New Roman"/>
          <w:sz w:val="24"/>
          <w:szCs w:val="24"/>
        </w:rPr>
        <w:t xml:space="preserve"> 8 : </w:t>
      </w:r>
      <w:proofErr w:type="spellStart"/>
      <w:r w:rsidR="00A506D0" w:rsidRPr="00A75F7B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="00A506D0"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6D0" w:rsidRPr="00A75F7B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="00A506D0"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6D0" w:rsidRPr="00A75F7B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="00A506D0" w:rsidRPr="00A75F7B">
        <w:rPr>
          <w:rFonts w:ascii="Times New Roman" w:hAnsi="Times New Roman" w:cs="Times New Roman"/>
          <w:sz w:val="24"/>
          <w:szCs w:val="24"/>
        </w:rPr>
        <w:t xml:space="preserve"> (COB) </w:t>
      </w:r>
    </w:p>
    <w:p w:rsidR="00360182" w:rsidRPr="00A75F7B" w:rsidRDefault="00EE1358" w:rsidP="00A75F7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5F7B">
        <w:rPr>
          <w:rFonts w:ascii="Times New Roman" w:hAnsi="Times New Roman" w:cs="Times New Roman"/>
          <w:sz w:val="24"/>
          <w:szCs w:val="24"/>
        </w:rPr>
        <w:t>Saraf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kranial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Saraf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II-III,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pupil :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reflek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cahaya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reflek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konsensuil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bandingkan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kanan-kiri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6D0" w:rsidRPr="00A75F7B" w:rsidRDefault="00EE1358" w:rsidP="00A75F7B">
      <w:pPr>
        <w:pStyle w:val="ListParagraph"/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5F7B">
        <w:rPr>
          <w:rFonts w:ascii="Times New Roman" w:hAnsi="Times New Roman" w:cs="Times New Roman"/>
          <w:sz w:val="24"/>
          <w:szCs w:val="24"/>
        </w:rPr>
        <w:t>Tanda-t</w:t>
      </w:r>
      <w:r w:rsidR="00A506D0" w:rsidRPr="00A75F7B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="00A506D0"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6D0" w:rsidRPr="00A75F7B">
        <w:rPr>
          <w:rFonts w:ascii="Times New Roman" w:hAnsi="Times New Roman" w:cs="Times New Roman"/>
          <w:sz w:val="24"/>
          <w:szCs w:val="24"/>
        </w:rPr>
        <w:t>lesi</w:t>
      </w:r>
      <w:proofErr w:type="spellEnd"/>
      <w:r w:rsidR="00A506D0"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6D0" w:rsidRPr="00A75F7B">
        <w:rPr>
          <w:rFonts w:ascii="Times New Roman" w:hAnsi="Times New Roman" w:cs="Times New Roman"/>
          <w:sz w:val="24"/>
          <w:szCs w:val="24"/>
        </w:rPr>
        <w:t>saraf</w:t>
      </w:r>
      <w:proofErr w:type="spellEnd"/>
      <w:r w:rsidR="00A506D0" w:rsidRPr="00A75F7B">
        <w:rPr>
          <w:rFonts w:ascii="Times New Roman" w:hAnsi="Times New Roman" w:cs="Times New Roman"/>
          <w:sz w:val="24"/>
          <w:szCs w:val="24"/>
        </w:rPr>
        <w:t xml:space="preserve"> VII </w:t>
      </w:r>
      <w:proofErr w:type="spellStart"/>
      <w:r w:rsidR="00A506D0" w:rsidRPr="00A75F7B">
        <w:rPr>
          <w:rFonts w:ascii="Times New Roman" w:hAnsi="Times New Roman" w:cs="Times New Roman"/>
          <w:sz w:val="24"/>
          <w:szCs w:val="24"/>
        </w:rPr>
        <w:t>perifer</w:t>
      </w:r>
      <w:proofErr w:type="spellEnd"/>
      <w:r w:rsidR="00A506D0" w:rsidRPr="00A75F7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506D0" w:rsidRPr="00A75F7B" w:rsidRDefault="00EE1358" w:rsidP="00A75F7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5F7B">
        <w:rPr>
          <w:rFonts w:ascii="Times New Roman" w:hAnsi="Times New Roman" w:cs="Times New Roman"/>
          <w:sz w:val="24"/>
          <w:szCs w:val="24"/>
        </w:rPr>
        <w:t>Fundoskopi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dicari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tanda-tanda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edema pupil,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perdarahan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pre</w:t>
      </w:r>
      <w:r w:rsidR="00A506D0" w:rsidRPr="00A75F7B">
        <w:rPr>
          <w:rFonts w:ascii="Times New Roman" w:hAnsi="Times New Roman" w:cs="Times New Roman"/>
          <w:sz w:val="24"/>
          <w:szCs w:val="24"/>
        </w:rPr>
        <w:t xml:space="preserve"> retina, retinal detachment. </w:t>
      </w:r>
    </w:p>
    <w:p w:rsidR="00360182" w:rsidRPr="00A75F7B" w:rsidRDefault="00EE1358" w:rsidP="00A75F7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5F7B">
        <w:rPr>
          <w:rFonts w:ascii="Times New Roman" w:hAnsi="Times New Roman" w:cs="Times New Roman"/>
          <w:sz w:val="24"/>
          <w:szCs w:val="24"/>
        </w:rPr>
        <w:t>Motoris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sensoris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bandingkan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kanan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kiri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lateralisasi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1358" w:rsidRPr="00A75F7B" w:rsidRDefault="00EE1358" w:rsidP="00A75F7B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5F7B">
        <w:rPr>
          <w:rFonts w:ascii="Times New Roman" w:hAnsi="Times New Roman" w:cs="Times New Roman"/>
          <w:sz w:val="24"/>
          <w:szCs w:val="24"/>
        </w:rPr>
        <w:t>Autonomis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bulbocavernous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reflek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cremaster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reflek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spingter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reflek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reflek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tendon,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reflek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patologis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tonus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spingter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>.</w:t>
      </w:r>
    </w:p>
    <w:p w:rsidR="00360182" w:rsidRPr="00A75F7B" w:rsidRDefault="00360182" w:rsidP="00A75F7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5F7B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penunjang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meliputi</w:t>
      </w:r>
      <w:proofErr w:type="spellEnd"/>
    </w:p>
    <w:p w:rsidR="00360182" w:rsidRPr="00A75F7B" w:rsidRDefault="00360182" w:rsidP="00A75F7B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5F7B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</w:p>
    <w:p w:rsidR="00360182" w:rsidRPr="00A75F7B" w:rsidRDefault="00360182" w:rsidP="00A75F7B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F7B">
        <w:rPr>
          <w:rFonts w:ascii="Times New Roman" w:hAnsi="Times New Roman" w:cs="Times New Roman"/>
          <w:sz w:val="24"/>
          <w:szCs w:val="24"/>
        </w:rPr>
        <w:t>CT-S</w:t>
      </w:r>
      <w:r w:rsidR="00F816A4" w:rsidRPr="00A75F7B">
        <w:rPr>
          <w:rFonts w:ascii="Times New Roman" w:hAnsi="Times New Roman" w:cs="Times New Roman"/>
          <w:sz w:val="24"/>
          <w:szCs w:val="24"/>
        </w:rPr>
        <w:t xml:space="preserve">can </w:t>
      </w:r>
      <w:proofErr w:type="spellStart"/>
      <w:r w:rsidR="00F816A4" w:rsidRPr="00A75F7B">
        <w:rPr>
          <w:rFonts w:ascii="Times New Roman" w:hAnsi="Times New Roman" w:cs="Times New Roman"/>
          <w:sz w:val="24"/>
          <w:szCs w:val="24"/>
        </w:rPr>
        <w:t>kepala</w:t>
      </w:r>
      <w:proofErr w:type="spellEnd"/>
    </w:p>
    <w:p w:rsidR="00360182" w:rsidRPr="00A75F7B" w:rsidRDefault="00360182" w:rsidP="00A75F7B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F7B">
        <w:rPr>
          <w:rFonts w:ascii="Times New Roman" w:hAnsi="Times New Roman" w:cs="Times New Roman"/>
          <w:sz w:val="24"/>
          <w:szCs w:val="24"/>
        </w:rPr>
        <w:t>MRI</w:t>
      </w:r>
    </w:p>
    <w:p w:rsidR="00F816A4" w:rsidRPr="00A75F7B" w:rsidRDefault="00F816A4" w:rsidP="00A75F7B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F7B">
        <w:rPr>
          <w:rFonts w:ascii="Times New Roman" w:hAnsi="Times New Roman" w:cs="Times New Roman"/>
          <w:sz w:val="24"/>
          <w:szCs w:val="24"/>
          <w:shd w:val="clear" w:color="auto" w:fill="FFFFFF"/>
        </w:rPr>
        <w:t>X-Ray</w:t>
      </w:r>
    </w:p>
    <w:p w:rsidR="00F816A4" w:rsidRPr="00A75F7B" w:rsidRDefault="00F816A4" w:rsidP="00A75F7B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506D0" w:rsidRPr="00A75F7B" w:rsidRDefault="00F816A4" w:rsidP="00A75F7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75F7B">
        <w:rPr>
          <w:rFonts w:ascii="Times New Roman" w:hAnsi="Times New Roman" w:cs="Times New Roman"/>
          <w:b/>
          <w:sz w:val="24"/>
          <w:szCs w:val="24"/>
        </w:rPr>
        <w:t>Penatalaksanaan</w:t>
      </w:r>
      <w:proofErr w:type="spellEnd"/>
      <w:r w:rsidRPr="00A75F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b/>
          <w:sz w:val="24"/>
          <w:szCs w:val="24"/>
        </w:rPr>
        <w:t>fisioterapi</w:t>
      </w:r>
      <w:proofErr w:type="spellEnd"/>
    </w:p>
    <w:p w:rsidR="00FB2265" w:rsidRPr="00A75F7B" w:rsidRDefault="00FB2265" w:rsidP="00A75F7B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5F7B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penatalaksanaan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fisioterapi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rehabilitasi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fisioterapi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traumatic brain injury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F7B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A75F7B">
        <w:rPr>
          <w:rFonts w:ascii="Times New Roman" w:hAnsi="Times New Roman" w:cs="Times New Roman"/>
          <w:sz w:val="24"/>
          <w:szCs w:val="24"/>
        </w:rPr>
        <w:t xml:space="preserve"> di </w:t>
      </w:r>
      <w:proofErr w:type="gramStart"/>
      <w:r w:rsidRPr="00A75F7B">
        <w:rPr>
          <w:rFonts w:ascii="Times New Roman" w:hAnsi="Times New Roman" w:cs="Times New Roman"/>
          <w:sz w:val="24"/>
          <w:szCs w:val="24"/>
        </w:rPr>
        <w:t>scenario :</w:t>
      </w:r>
      <w:proofErr w:type="gramEnd"/>
    </w:p>
    <w:p w:rsidR="00FB2265" w:rsidRPr="00A75F7B" w:rsidRDefault="00FB2265" w:rsidP="00A75F7B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F7B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Gait Training and Supporting Practice</w:t>
      </w:r>
    </w:p>
    <w:p w:rsidR="00947FD9" w:rsidRPr="00A75F7B" w:rsidRDefault="00947FD9" w:rsidP="00A75F7B">
      <w:pPr>
        <w:pStyle w:val="ListParagraph"/>
        <w:numPr>
          <w:ilvl w:val="0"/>
          <w:numId w:val="13"/>
        </w:numPr>
        <w:pBdr>
          <w:bottom w:val="single" w:sz="6" w:space="2" w:color="DDDDDD"/>
        </w:pBdr>
        <w:shd w:val="clear" w:color="auto" w:fill="FFFFFF"/>
        <w:spacing w:before="660" w:after="390" w:line="360" w:lineRule="auto"/>
        <w:jc w:val="both"/>
        <w:outlineLvl w:val="2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A75F7B">
        <w:rPr>
          <w:rFonts w:ascii="Times New Roman" w:eastAsia="Times New Roman" w:hAnsi="Times New Roman" w:cs="Times New Roman"/>
          <w:spacing w:val="5"/>
          <w:sz w:val="24"/>
          <w:szCs w:val="24"/>
        </w:rPr>
        <w:t>Constraint-Induced Movement Therapy (CIMT)</w:t>
      </w:r>
    </w:p>
    <w:p w:rsidR="00A75F7B" w:rsidRPr="00A75F7B" w:rsidRDefault="00947FD9" w:rsidP="00A75F7B">
      <w:pPr>
        <w:pStyle w:val="ListParagraph"/>
        <w:numPr>
          <w:ilvl w:val="0"/>
          <w:numId w:val="13"/>
        </w:numPr>
        <w:pBdr>
          <w:bottom w:val="single" w:sz="6" w:space="2" w:color="DDDDDD"/>
        </w:pBdr>
        <w:shd w:val="clear" w:color="auto" w:fill="FFFFFF"/>
        <w:spacing w:before="660" w:after="390" w:line="360" w:lineRule="auto"/>
        <w:jc w:val="both"/>
        <w:outlineLvl w:val="2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A75F7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Queen Square Upper Limb </w:t>
      </w:r>
      <w:proofErr w:type="spellStart"/>
      <w:r w:rsidRPr="00A75F7B">
        <w:rPr>
          <w:rFonts w:ascii="Times New Roman" w:eastAsia="Times New Roman" w:hAnsi="Times New Roman" w:cs="Times New Roman"/>
          <w:spacing w:val="5"/>
          <w:sz w:val="24"/>
          <w:szCs w:val="24"/>
        </w:rPr>
        <w:t>Neurorehabilitation</w:t>
      </w:r>
      <w:proofErr w:type="spellEnd"/>
      <w:r w:rsidRPr="00A75F7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A75F7B">
        <w:rPr>
          <w:rFonts w:ascii="Times New Roman" w:eastAsia="Times New Roman" w:hAnsi="Times New Roman" w:cs="Times New Roman"/>
          <w:spacing w:val="5"/>
          <w:sz w:val="24"/>
          <w:szCs w:val="24"/>
        </w:rPr>
        <w:t>Programme</w:t>
      </w:r>
      <w:proofErr w:type="spellEnd"/>
    </w:p>
    <w:p w:rsidR="00A75F7B" w:rsidRPr="00A75F7B" w:rsidRDefault="00947FD9" w:rsidP="00A75F7B">
      <w:pPr>
        <w:pStyle w:val="ListParagraph"/>
        <w:numPr>
          <w:ilvl w:val="0"/>
          <w:numId w:val="13"/>
        </w:numPr>
        <w:pBdr>
          <w:bottom w:val="single" w:sz="6" w:space="2" w:color="DDDDDD"/>
        </w:pBdr>
        <w:shd w:val="clear" w:color="auto" w:fill="FFFFFF"/>
        <w:spacing w:before="660" w:after="390" w:line="360" w:lineRule="auto"/>
        <w:jc w:val="both"/>
        <w:outlineLvl w:val="2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A75F7B">
        <w:rPr>
          <w:rFonts w:ascii="Times New Roman" w:hAnsi="Times New Roman" w:cs="Times New Roman"/>
          <w:bCs/>
          <w:spacing w:val="5"/>
          <w:sz w:val="24"/>
          <w:szCs w:val="24"/>
          <w:shd w:val="clear" w:color="auto" w:fill="FFFFFF"/>
        </w:rPr>
        <w:t>Range of Movement</w:t>
      </w:r>
    </w:p>
    <w:p w:rsidR="00A75F7B" w:rsidRPr="00A75F7B" w:rsidRDefault="00947FD9" w:rsidP="00A75F7B">
      <w:pPr>
        <w:pStyle w:val="ListParagraph"/>
        <w:numPr>
          <w:ilvl w:val="0"/>
          <w:numId w:val="13"/>
        </w:numPr>
        <w:pBdr>
          <w:bottom w:val="single" w:sz="6" w:space="2" w:color="DDDDDD"/>
        </w:pBdr>
        <w:shd w:val="clear" w:color="auto" w:fill="FFFFFF"/>
        <w:spacing w:before="660" w:after="390" w:line="360" w:lineRule="auto"/>
        <w:jc w:val="both"/>
        <w:outlineLvl w:val="2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A75F7B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Strength and Conditioning</w:t>
      </w:r>
    </w:p>
    <w:p w:rsidR="00A75F7B" w:rsidRPr="00A75F7B" w:rsidRDefault="00947FD9" w:rsidP="00A75F7B">
      <w:pPr>
        <w:pStyle w:val="ListParagraph"/>
        <w:numPr>
          <w:ilvl w:val="0"/>
          <w:numId w:val="13"/>
        </w:numPr>
        <w:pBdr>
          <w:bottom w:val="single" w:sz="6" w:space="2" w:color="DDDDDD"/>
        </w:pBdr>
        <w:shd w:val="clear" w:color="auto" w:fill="FFFFFF"/>
        <w:spacing w:before="660" w:after="390" w:line="360" w:lineRule="auto"/>
        <w:jc w:val="both"/>
        <w:outlineLvl w:val="2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A75F7B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lastRenderedPageBreak/>
        <w:t>Endurance Training</w:t>
      </w:r>
    </w:p>
    <w:p w:rsidR="00A75F7B" w:rsidRPr="00A75F7B" w:rsidRDefault="00947FD9" w:rsidP="00A75F7B">
      <w:pPr>
        <w:pStyle w:val="ListParagraph"/>
        <w:numPr>
          <w:ilvl w:val="0"/>
          <w:numId w:val="13"/>
        </w:numPr>
        <w:pBdr>
          <w:bottom w:val="single" w:sz="6" w:space="2" w:color="DDDDDD"/>
        </w:pBdr>
        <w:shd w:val="clear" w:color="auto" w:fill="FFFFFF"/>
        <w:spacing w:before="660" w:after="390" w:line="360" w:lineRule="auto"/>
        <w:jc w:val="both"/>
        <w:outlineLvl w:val="2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A75F7B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Balance and Postural Control Training</w:t>
      </w:r>
    </w:p>
    <w:p w:rsidR="00A75F7B" w:rsidRPr="00A75F7B" w:rsidRDefault="00947FD9" w:rsidP="00A75F7B">
      <w:pPr>
        <w:pStyle w:val="ListParagraph"/>
        <w:numPr>
          <w:ilvl w:val="0"/>
          <w:numId w:val="13"/>
        </w:numPr>
        <w:pBdr>
          <w:bottom w:val="single" w:sz="6" w:space="2" w:color="DDDDDD"/>
        </w:pBdr>
        <w:shd w:val="clear" w:color="auto" w:fill="FFFFFF"/>
        <w:spacing w:before="660" w:after="390" w:line="360" w:lineRule="auto"/>
        <w:jc w:val="both"/>
        <w:outlineLvl w:val="2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A75F7B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Co-ordination and Agility </w:t>
      </w:r>
      <w:proofErr w:type="spellStart"/>
      <w:r w:rsidRPr="00A75F7B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Trainin</w:t>
      </w:r>
      <w:r w:rsidR="00A75F7B" w:rsidRPr="00A75F7B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g</w:t>
      </w:r>
    </w:p>
    <w:proofErr w:type="spellEnd"/>
    <w:p w:rsidR="00A75F7B" w:rsidRPr="00A75F7B" w:rsidRDefault="00A75F7B" w:rsidP="00A75F7B">
      <w:pPr>
        <w:pStyle w:val="ListParagraph"/>
        <w:numPr>
          <w:ilvl w:val="0"/>
          <w:numId w:val="13"/>
        </w:numPr>
        <w:pBdr>
          <w:bottom w:val="single" w:sz="6" w:space="2" w:color="DDDDDD"/>
        </w:pBdr>
        <w:shd w:val="clear" w:color="auto" w:fill="FFFFFF"/>
        <w:spacing w:before="660" w:after="390" w:line="360" w:lineRule="auto"/>
        <w:jc w:val="both"/>
        <w:outlineLvl w:val="2"/>
        <w:rPr>
          <w:rStyle w:val="mw-headline"/>
          <w:rFonts w:ascii="Times New Roman" w:eastAsia="Times New Roman" w:hAnsi="Times New Roman" w:cs="Times New Roman"/>
          <w:spacing w:val="5"/>
          <w:sz w:val="24"/>
          <w:szCs w:val="24"/>
        </w:rPr>
      </w:pPr>
      <w:hyperlink r:id="rId6" w:tooltip="Functional Electrical Stimulation - Its role in upper limb recovery post-stroke" w:history="1">
        <w:r w:rsidRPr="00A75F7B">
          <w:rPr>
            <w:rStyle w:val="Hyperlink"/>
            <w:rFonts w:ascii="Times New Roman" w:hAnsi="Times New Roman" w:cs="Times New Roman"/>
            <w:color w:val="auto"/>
            <w:spacing w:val="5"/>
            <w:sz w:val="24"/>
            <w:szCs w:val="24"/>
            <w:u w:val="none"/>
          </w:rPr>
          <w:t>Functional Electrical Stimulation</w:t>
        </w:r>
      </w:hyperlink>
    </w:p>
    <w:p w:rsidR="00A75F7B" w:rsidRPr="00A75F7B" w:rsidRDefault="00A75F7B" w:rsidP="00A75F7B">
      <w:pPr>
        <w:pStyle w:val="ListParagraph"/>
        <w:numPr>
          <w:ilvl w:val="0"/>
          <w:numId w:val="13"/>
        </w:numPr>
        <w:pBdr>
          <w:bottom w:val="single" w:sz="6" w:space="2" w:color="DDDDDD"/>
        </w:pBdr>
        <w:shd w:val="clear" w:color="auto" w:fill="FFFFFF"/>
        <w:spacing w:before="660" w:after="390" w:line="360" w:lineRule="auto"/>
        <w:jc w:val="both"/>
        <w:outlineLvl w:val="2"/>
        <w:rPr>
          <w:rStyle w:val="mw-headline"/>
          <w:rFonts w:ascii="Times New Roman" w:eastAsia="Times New Roman" w:hAnsi="Times New Roman" w:cs="Times New Roman"/>
          <w:spacing w:val="5"/>
          <w:sz w:val="24"/>
          <w:szCs w:val="24"/>
        </w:rPr>
      </w:pPr>
      <w:r w:rsidRPr="00A75F7B">
        <w:rPr>
          <w:rStyle w:val="mw-headline"/>
          <w:rFonts w:ascii="Times New Roman" w:hAnsi="Times New Roman" w:cs="Times New Roman"/>
          <w:spacing w:val="5"/>
          <w:sz w:val="24"/>
          <w:szCs w:val="24"/>
        </w:rPr>
        <w:t>Proprioceptive Neuromuscular Facilitation PNF</w:t>
      </w:r>
    </w:p>
    <w:p w:rsidR="00A75F7B" w:rsidRPr="00A75F7B" w:rsidRDefault="00A75F7B" w:rsidP="00A75F7B">
      <w:pPr>
        <w:pStyle w:val="ListParagraph"/>
        <w:numPr>
          <w:ilvl w:val="0"/>
          <w:numId w:val="13"/>
        </w:numPr>
        <w:pBdr>
          <w:bottom w:val="single" w:sz="6" w:space="2" w:color="DDDDDD"/>
        </w:pBdr>
        <w:shd w:val="clear" w:color="auto" w:fill="FFFFFF"/>
        <w:spacing w:before="660" w:after="390" w:line="360" w:lineRule="auto"/>
        <w:jc w:val="both"/>
        <w:outlineLvl w:val="2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A75F7B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Sensory Stimulation</w:t>
      </w:r>
    </w:p>
    <w:p w:rsidR="00A75F7B" w:rsidRPr="00A75F7B" w:rsidRDefault="00A75F7B" w:rsidP="00A75F7B">
      <w:pPr>
        <w:pStyle w:val="ListParagraph"/>
        <w:numPr>
          <w:ilvl w:val="0"/>
          <w:numId w:val="13"/>
        </w:numPr>
        <w:pBdr>
          <w:bottom w:val="single" w:sz="6" w:space="2" w:color="DDDDDD"/>
        </w:pBdr>
        <w:shd w:val="clear" w:color="auto" w:fill="FFFFFF"/>
        <w:spacing w:before="660" w:after="390" w:line="360" w:lineRule="auto"/>
        <w:jc w:val="both"/>
        <w:outlineLvl w:val="2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hyperlink r:id="rId7" w:tooltip="Aquatherapy" w:history="1">
        <w:r w:rsidRPr="00A75F7B">
          <w:rPr>
            <w:rStyle w:val="Hyperlink"/>
            <w:rFonts w:ascii="Times New Roman" w:hAnsi="Times New Roman" w:cs="Times New Roman"/>
            <w:color w:val="auto"/>
            <w:spacing w:val="5"/>
            <w:sz w:val="24"/>
            <w:szCs w:val="24"/>
            <w:u w:val="none"/>
            <w:shd w:val="clear" w:color="auto" w:fill="FFFFFF"/>
          </w:rPr>
          <w:t>Hydrotherapy / Aquatic Therapy</w:t>
        </w:r>
      </w:hyperlink>
    </w:p>
    <w:p w:rsidR="00FB2265" w:rsidRPr="00A75F7B" w:rsidRDefault="00FB2265" w:rsidP="00A75F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574" w:rsidRPr="00A75F7B" w:rsidRDefault="00A00574" w:rsidP="00A75F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574" w:rsidRPr="00A75F7B" w:rsidRDefault="00A00574" w:rsidP="00A75F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00574" w:rsidRPr="00A75F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6A05"/>
    <w:multiLevelType w:val="hybridMultilevel"/>
    <w:tmpl w:val="1A78B070"/>
    <w:lvl w:ilvl="0" w:tplc="65781E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7093D"/>
    <w:multiLevelType w:val="hybridMultilevel"/>
    <w:tmpl w:val="3E943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045C2"/>
    <w:multiLevelType w:val="hybridMultilevel"/>
    <w:tmpl w:val="511AA68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9D09E8"/>
    <w:multiLevelType w:val="hybridMultilevel"/>
    <w:tmpl w:val="D2361C64"/>
    <w:lvl w:ilvl="0" w:tplc="43687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3F574D"/>
    <w:multiLevelType w:val="hybridMultilevel"/>
    <w:tmpl w:val="05DE774A"/>
    <w:lvl w:ilvl="0" w:tplc="892A822A">
      <w:start w:val="1"/>
      <w:numFmt w:val="lowerLetter"/>
      <w:lvlText w:val="%1)"/>
      <w:lvlJc w:val="left"/>
      <w:pPr>
        <w:ind w:left="180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1DC75D2"/>
    <w:multiLevelType w:val="hybridMultilevel"/>
    <w:tmpl w:val="F8E0734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4225D4"/>
    <w:multiLevelType w:val="hybridMultilevel"/>
    <w:tmpl w:val="904677CA"/>
    <w:lvl w:ilvl="0" w:tplc="5C9428E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B82DAF"/>
    <w:multiLevelType w:val="hybridMultilevel"/>
    <w:tmpl w:val="B4B064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8582287"/>
    <w:multiLevelType w:val="hybridMultilevel"/>
    <w:tmpl w:val="89C4937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4F011AA4"/>
    <w:multiLevelType w:val="hybridMultilevel"/>
    <w:tmpl w:val="845C26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051B46"/>
    <w:multiLevelType w:val="hybridMultilevel"/>
    <w:tmpl w:val="B7A83FD0"/>
    <w:lvl w:ilvl="0" w:tplc="3872E8D4">
      <w:start w:val="1"/>
      <w:numFmt w:val="lowerLetter"/>
      <w:lvlText w:val="%1)"/>
      <w:lvlJc w:val="left"/>
      <w:pPr>
        <w:ind w:left="180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B160A42"/>
    <w:multiLevelType w:val="hybridMultilevel"/>
    <w:tmpl w:val="1E169FF8"/>
    <w:lvl w:ilvl="0" w:tplc="4CEC7F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8DB4E27"/>
    <w:multiLevelType w:val="hybridMultilevel"/>
    <w:tmpl w:val="EEFE3858"/>
    <w:lvl w:ilvl="0" w:tplc="CCB2486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A2405C2"/>
    <w:multiLevelType w:val="hybridMultilevel"/>
    <w:tmpl w:val="7C52F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12"/>
  </w:num>
  <w:num w:numId="9">
    <w:abstractNumId w:val="4"/>
  </w:num>
  <w:num w:numId="10">
    <w:abstractNumId w:val="10"/>
  </w:num>
  <w:num w:numId="11">
    <w:abstractNumId w:val="8"/>
  </w:num>
  <w:num w:numId="12">
    <w:abstractNumId w:val="11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574"/>
    <w:rsid w:val="00034968"/>
    <w:rsid w:val="0003711E"/>
    <w:rsid w:val="00114CED"/>
    <w:rsid w:val="001A7F0E"/>
    <w:rsid w:val="002B7FAF"/>
    <w:rsid w:val="002D65DF"/>
    <w:rsid w:val="00336FBF"/>
    <w:rsid w:val="00360182"/>
    <w:rsid w:val="003C15FB"/>
    <w:rsid w:val="004B6DB9"/>
    <w:rsid w:val="00505C1D"/>
    <w:rsid w:val="005257DD"/>
    <w:rsid w:val="005329D3"/>
    <w:rsid w:val="006F7DD6"/>
    <w:rsid w:val="00725023"/>
    <w:rsid w:val="00747C9B"/>
    <w:rsid w:val="00793FF8"/>
    <w:rsid w:val="00817324"/>
    <w:rsid w:val="008D6F2E"/>
    <w:rsid w:val="00947FD9"/>
    <w:rsid w:val="00A00574"/>
    <w:rsid w:val="00A506D0"/>
    <w:rsid w:val="00A67C44"/>
    <w:rsid w:val="00A75F7B"/>
    <w:rsid w:val="00AC2A63"/>
    <w:rsid w:val="00B3559A"/>
    <w:rsid w:val="00B7553B"/>
    <w:rsid w:val="00BB5DD1"/>
    <w:rsid w:val="00BF3B10"/>
    <w:rsid w:val="00D968B9"/>
    <w:rsid w:val="00E23B6D"/>
    <w:rsid w:val="00EE1358"/>
    <w:rsid w:val="00EF1166"/>
    <w:rsid w:val="00F816A4"/>
    <w:rsid w:val="00FB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47F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74"/>
    <w:pPr>
      <w:ind w:left="720"/>
      <w:contextualSpacing/>
    </w:pPr>
  </w:style>
  <w:style w:type="table" w:styleId="TableGrid">
    <w:name w:val="Table Grid"/>
    <w:basedOn w:val="TableNormal"/>
    <w:uiPriority w:val="59"/>
    <w:rsid w:val="00E23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947FD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DefaultParagraphFont"/>
    <w:rsid w:val="00947FD9"/>
  </w:style>
  <w:style w:type="character" w:styleId="Hyperlink">
    <w:name w:val="Hyperlink"/>
    <w:basedOn w:val="DefaultParagraphFont"/>
    <w:uiPriority w:val="99"/>
    <w:semiHidden/>
    <w:unhideWhenUsed/>
    <w:rsid w:val="00A75F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47F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74"/>
    <w:pPr>
      <w:ind w:left="720"/>
      <w:contextualSpacing/>
    </w:pPr>
  </w:style>
  <w:style w:type="table" w:styleId="TableGrid">
    <w:name w:val="Table Grid"/>
    <w:basedOn w:val="TableNormal"/>
    <w:uiPriority w:val="59"/>
    <w:rsid w:val="00E23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947FD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DefaultParagraphFont"/>
    <w:rsid w:val="00947FD9"/>
  </w:style>
  <w:style w:type="character" w:styleId="Hyperlink">
    <w:name w:val="Hyperlink"/>
    <w:basedOn w:val="DefaultParagraphFont"/>
    <w:uiPriority w:val="99"/>
    <w:semiHidden/>
    <w:unhideWhenUsed/>
    <w:rsid w:val="00A75F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physio-pedia.com/Aquathera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hysio-pedia.com/Functional_Electrical_Stimulation_-_Its_role_in_upper_limb_recovery_post-strok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Dewi Wasilah</dc:creator>
  <cp:lastModifiedBy>Dewi Wasilah</cp:lastModifiedBy>
  <cp:revision>3</cp:revision>
  <dcterms:created xsi:type="dcterms:W3CDTF">2021-05-06T16:21:00Z</dcterms:created>
  <dcterms:modified xsi:type="dcterms:W3CDTF">2021-05-06T22:49:00Z</dcterms:modified>
</cp:coreProperties>
</file>