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163" w:after="0" w:line="240" w:lineRule="auto"/>
        <w:ind w:left="1319" w:right="1019"/>
        <w:jc w:val="center"/>
        <w:rPr>
          <w:rFonts w:ascii="Times New Roman" w:hAnsi="Times New Roman" w:eastAsia="Times New Roman" w:cs="Times New Roman"/>
          <w:b/>
          <w:sz w:val="20"/>
          <w:lang w:val="id"/>
        </w:rPr>
      </w:pPr>
      <w:r>
        <w:rPr>
          <w:rFonts w:ascii="Times New Roman" w:hAnsi="Times New Roman" w:eastAsia="Times New Roman" w:cs="Times New Roman"/>
          <w:b/>
          <w:sz w:val="20"/>
          <w:lang w:val="id"/>
        </w:rPr>
        <w:t>WORKSHEETS (LEMBAR KERJA)</w:t>
      </w:r>
    </w:p>
    <w:tbl>
      <w:tblPr>
        <w:tblStyle w:val="3"/>
        <w:tblpPr w:leftFromText="180" w:rightFromText="180" w:vertAnchor="text" w:horzAnchor="margin" w:tblpXSpec="center" w:tblpY="173"/>
        <w:tblW w:w="8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908"/>
        <w:gridCol w:w="5773"/>
      </w:tblGrid>
      <w:tr>
        <w:tblPrEx>
          <w:tblLayout w:type="fixed"/>
          <w:tblCellMar>
            <w:top w:w="0" w:type="dxa"/>
            <w:left w:w="0" w:type="dxa"/>
            <w:bottom w:w="0" w:type="dxa"/>
            <w:right w:w="0" w:type="dxa"/>
          </w:tblCellMar>
        </w:tblPrEx>
        <w:trPr>
          <w:trHeight w:val="645" w:hRule="atLeast"/>
        </w:trPr>
        <w:tc>
          <w:tcPr>
            <w:tcW w:w="1935" w:type="dxa"/>
            <w:tcBorders>
              <w:right w:val="nil"/>
            </w:tcBorders>
          </w:tcPr>
          <w:p>
            <w:pPr>
              <w:widowControl w:val="0"/>
              <w:autoSpaceDE w:val="0"/>
              <w:autoSpaceDN w:val="0"/>
              <w:spacing w:after="0" w:line="228" w:lineRule="exact"/>
              <w:ind w:left="105"/>
              <w:rPr>
                <w:rFonts w:ascii="Times New Roman" w:hAnsi="Times New Roman" w:eastAsia="Times New Roman" w:cs="Times New Roman"/>
                <w:b/>
                <w:sz w:val="20"/>
                <w:lang w:val="id"/>
              </w:rPr>
            </w:pPr>
            <w:r>
              <w:rPr>
                <w:rFonts w:ascii="Times New Roman" w:hAnsi="Times New Roman" w:eastAsia="Times New Roman" w:cs="Times New Roman"/>
                <w:b/>
                <w:sz w:val="20"/>
                <w:lang w:val="id"/>
              </w:rPr>
              <w:t>Mata Kuliah</w:t>
            </w:r>
          </w:p>
        </w:tc>
        <w:tc>
          <w:tcPr>
            <w:tcW w:w="908" w:type="dxa"/>
            <w:tcBorders>
              <w:left w:val="nil"/>
              <w:right w:val="nil"/>
            </w:tcBorders>
          </w:tcPr>
          <w:p>
            <w:pPr>
              <w:widowControl w:val="0"/>
              <w:autoSpaceDE w:val="0"/>
              <w:autoSpaceDN w:val="0"/>
              <w:spacing w:after="0" w:line="228" w:lineRule="exact"/>
              <w:ind w:right="98"/>
              <w:jc w:val="right"/>
              <w:rPr>
                <w:rFonts w:ascii="Times New Roman" w:hAnsi="Times New Roman" w:eastAsia="Times New Roman" w:cs="Times New Roman"/>
                <w:b/>
                <w:sz w:val="20"/>
                <w:lang w:val="id"/>
              </w:rPr>
            </w:pPr>
            <w:r>
              <w:rPr>
                <w:rFonts w:ascii="Times New Roman" w:hAnsi="Times New Roman" w:eastAsia="Times New Roman" w:cs="Times New Roman"/>
                <w:b/>
                <w:w w:val="99"/>
                <w:sz w:val="20"/>
                <w:lang w:val="id"/>
              </w:rPr>
              <w:t>:</w:t>
            </w:r>
          </w:p>
        </w:tc>
        <w:tc>
          <w:tcPr>
            <w:tcW w:w="5773" w:type="dxa"/>
            <w:tcBorders>
              <w:left w:val="nil"/>
            </w:tcBorders>
          </w:tcPr>
          <w:p>
            <w:pPr>
              <w:widowControl w:val="0"/>
              <w:autoSpaceDE w:val="0"/>
              <w:autoSpaceDN w:val="0"/>
              <w:spacing w:after="0" w:line="228" w:lineRule="exact"/>
              <w:ind w:left="111"/>
              <w:rPr>
                <w:rFonts w:ascii="Times New Roman" w:hAnsi="Times New Roman" w:eastAsia="Times New Roman" w:cs="Times New Roman"/>
                <w:b/>
                <w:sz w:val="20"/>
                <w:lang w:val="id"/>
              </w:rPr>
            </w:pPr>
            <w:r>
              <w:rPr>
                <w:rFonts w:ascii="Times New Roman" w:hAnsi="Times New Roman" w:eastAsia="Times New Roman" w:cs="Times New Roman"/>
                <w:b/>
                <w:sz w:val="20"/>
                <w:lang w:val="id"/>
              </w:rPr>
              <w:t>Askeb Komunitas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1935" w:type="dxa"/>
            <w:tcBorders>
              <w:right w:val="nil"/>
            </w:tcBorders>
          </w:tcPr>
          <w:p>
            <w:pPr>
              <w:widowControl w:val="0"/>
              <w:autoSpaceDE w:val="0"/>
              <w:autoSpaceDN w:val="0"/>
              <w:spacing w:after="0" w:line="228" w:lineRule="exact"/>
              <w:ind w:left="105"/>
              <w:rPr>
                <w:rFonts w:ascii="Times New Roman" w:hAnsi="Times New Roman" w:eastAsia="Times New Roman" w:cs="Times New Roman"/>
                <w:b/>
                <w:sz w:val="20"/>
                <w:lang w:val="id"/>
              </w:rPr>
            </w:pPr>
            <w:r>
              <w:rPr>
                <w:rFonts w:ascii="Times New Roman" w:hAnsi="Times New Roman" w:eastAsia="Times New Roman" w:cs="Times New Roman"/>
                <w:b/>
                <w:sz w:val="20"/>
                <w:lang w:val="id"/>
              </w:rPr>
              <w:t>Materi</w:t>
            </w:r>
          </w:p>
        </w:tc>
        <w:tc>
          <w:tcPr>
            <w:tcW w:w="908" w:type="dxa"/>
            <w:tcBorders>
              <w:left w:val="nil"/>
              <w:right w:val="nil"/>
            </w:tcBorders>
          </w:tcPr>
          <w:p>
            <w:pPr>
              <w:widowControl w:val="0"/>
              <w:autoSpaceDE w:val="0"/>
              <w:autoSpaceDN w:val="0"/>
              <w:spacing w:after="0" w:line="228" w:lineRule="exact"/>
              <w:ind w:right="98"/>
              <w:jc w:val="right"/>
              <w:rPr>
                <w:rFonts w:ascii="Times New Roman" w:hAnsi="Times New Roman" w:eastAsia="Times New Roman" w:cs="Times New Roman"/>
                <w:b/>
                <w:sz w:val="20"/>
                <w:lang w:val="id"/>
              </w:rPr>
            </w:pPr>
            <w:r>
              <w:rPr>
                <w:rFonts w:ascii="Times New Roman" w:hAnsi="Times New Roman" w:eastAsia="Times New Roman" w:cs="Times New Roman"/>
                <w:b/>
                <w:w w:val="99"/>
                <w:sz w:val="20"/>
                <w:lang w:val="id"/>
              </w:rPr>
              <w:t>:</w:t>
            </w:r>
          </w:p>
        </w:tc>
        <w:tc>
          <w:tcPr>
            <w:tcW w:w="5773" w:type="dxa"/>
            <w:tcBorders>
              <w:left w:val="nil"/>
            </w:tcBorders>
          </w:tcPr>
          <w:p>
            <w:pPr>
              <w:widowControl w:val="0"/>
              <w:autoSpaceDE w:val="0"/>
              <w:autoSpaceDN w:val="0"/>
              <w:spacing w:after="0" w:line="228" w:lineRule="exact"/>
              <w:ind w:left="111"/>
              <w:rPr>
                <w:rFonts w:ascii="Times New Roman" w:hAnsi="Times New Roman" w:eastAsia="Times New Roman" w:cs="Times New Roman"/>
                <w:b/>
                <w:sz w:val="20"/>
                <w:lang w:val="id"/>
              </w:rPr>
            </w:pPr>
            <w:r>
              <w:rPr>
                <w:rFonts w:ascii="Times New Roman" w:hAnsi="Times New Roman" w:eastAsia="Times New Roman" w:cs="Times New Roman"/>
                <w:b/>
                <w:sz w:val="20"/>
                <w:lang w:val="id"/>
              </w:rPr>
              <w:t>Bina Keluarga Balita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1935" w:type="dxa"/>
            <w:tcBorders>
              <w:right w:val="nil"/>
            </w:tcBorders>
          </w:tcPr>
          <w:p>
            <w:pPr>
              <w:widowControl w:val="0"/>
              <w:autoSpaceDE w:val="0"/>
              <w:autoSpaceDN w:val="0"/>
              <w:spacing w:after="0" w:line="228" w:lineRule="exact"/>
              <w:ind w:left="0" w:leftChars="0" w:firstLine="0" w:firstLineChars="0"/>
              <w:rPr>
                <w:rFonts w:ascii="Times New Roman" w:hAnsi="Times New Roman" w:eastAsia="Times New Roman" w:cs="Times New Roman"/>
                <w:b/>
                <w:sz w:val="20"/>
                <w:lang w:val="id-ID"/>
              </w:rPr>
            </w:pPr>
            <w:r>
              <w:rPr>
                <w:rFonts w:ascii="Times New Roman" w:hAnsi="Times New Roman" w:eastAsia="Times New Roman" w:cs="Times New Roman"/>
                <w:b/>
                <w:sz w:val="20"/>
                <w:lang w:val="id-ID"/>
              </w:rPr>
              <w:t>Nama</w:t>
            </w:r>
          </w:p>
        </w:tc>
        <w:tc>
          <w:tcPr>
            <w:tcW w:w="908" w:type="dxa"/>
            <w:tcBorders>
              <w:left w:val="nil"/>
              <w:right w:val="nil"/>
            </w:tcBorders>
          </w:tcPr>
          <w:p>
            <w:pPr>
              <w:widowControl w:val="0"/>
              <w:autoSpaceDE w:val="0"/>
              <w:autoSpaceDN w:val="0"/>
              <w:spacing w:after="0" w:line="228" w:lineRule="exact"/>
              <w:ind w:right="98"/>
              <w:jc w:val="right"/>
              <w:rPr>
                <w:rFonts w:ascii="Times New Roman" w:hAnsi="Times New Roman" w:eastAsia="Times New Roman" w:cs="Times New Roman"/>
                <w:b/>
                <w:sz w:val="20"/>
                <w:lang w:val="id"/>
              </w:rPr>
            </w:pPr>
            <w:r>
              <w:rPr>
                <w:rFonts w:ascii="Times New Roman" w:hAnsi="Times New Roman" w:eastAsia="Times New Roman" w:cs="Times New Roman"/>
                <w:b/>
                <w:w w:val="99"/>
                <w:sz w:val="20"/>
                <w:lang w:val="id"/>
              </w:rPr>
              <w:t>:</w:t>
            </w:r>
          </w:p>
        </w:tc>
        <w:tc>
          <w:tcPr>
            <w:tcW w:w="5773" w:type="dxa"/>
            <w:tcBorders>
              <w:left w:val="nil"/>
            </w:tcBorders>
          </w:tcPr>
          <w:p>
            <w:pPr>
              <w:widowControl w:val="0"/>
              <w:autoSpaceDE w:val="0"/>
              <w:autoSpaceDN w:val="0"/>
              <w:spacing w:after="0" w:line="240" w:lineRule="auto"/>
              <w:rPr>
                <w:rFonts w:ascii="Times New Roman" w:hAnsi="Times New Roman" w:eastAsia="Times New Roman" w:cs="Times New Roman"/>
                <w:lang w:val="id-ID"/>
              </w:rPr>
            </w:pPr>
            <w:r>
              <w:rPr>
                <w:rFonts w:ascii="Times New Roman" w:hAnsi="Times New Roman" w:eastAsia="Times New Roman" w:cs="Times New Roman"/>
                <w:lang w:val="id"/>
              </w:rPr>
              <w:t xml:space="preserve"> </w:t>
            </w:r>
            <w:r>
              <w:rPr>
                <w:rFonts w:ascii="Times New Roman" w:hAnsi="Times New Roman" w:eastAsia="Times New Roman" w:cs="Times New Roman"/>
                <w:lang w:val="id-ID"/>
              </w:rPr>
              <w:t>Dian Gita Cahyani</w:t>
            </w:r>
          </w:p>
          <w:p>
            <w:pPr>
              <w:widowControl w:val="0"/>
              <w:autoSpaceDE w:val="0"/>
              <w:autoSpaceDN w:val="0"/>
              <w:spacing w:after="0" w:line="240" w:lineRule="auto"/>
              <w:rPr>
                <w:rFonts w:ascii="Times New Roman" w:hAnsi="Times New Roman" w:eastAsia="Times New Roman" w:cs="Times New Roman"/>
                <w:lang w:val="id-ID"/>
              </w:rPr>
            </w:pPr>
            <w:r>
              <w:rPr>
                <w:rFonts w:ascii="Times New Roman" w:hAnsi="Times New Roman" w:eastAsia="Times New Roman" w:cs="Times New Roman"/>
                <w:lang w:val="id-ID"/>
              </w:rPr>
              <w:t>1910105011</w:t>
            </w:r>
          </w:p>
          <w:p>
            <w:pPr>
              <w:widowControl w:val="0"/>
              <w:autoSpaceDE w:val="0"/>
              <w:autoSpaceDN w:val="0"/>
              <w:spacing w:after="0" w:line="240" w:lineRule="auto"/>
              <w:rPr>
                <w:rFonts w:ascii="Times New Roman" w:hAnsi="Times New Roman" w:eastAsia="Times New Roman" w:cs="Times New Roman"/>
                <w:lang w:val="id"/>
              </w:rPr>
            </w:pPr>
            <w:r>
              <w:rPr>
                <w:rFonts w:ascii="Times New Roman" w:hAnsi="Times New Roman" w:eastAsia="Times New Roman" w:cs="Times New Roman"/>
                <w:lang w:val="id-ID"/>
              </w:rPr>
              <w:t>A1</w:t>
            </w:r>
          </w:p>
        </w:tc>
      </w:tr>
    </w:tbl>
    <w:p>
      <w:pPr>
        <w:widowControl w:val="0"/>
        <w:autoSpaceDE w:val="0"/>
        <w:autoSpaceDN w:val="0"/>
        <w:spacing w:before="2" w:after="1" w:line="240" w:lineRule="auto"/>
        <w:rPr>
          <w:rFonts w:ascii="Times New Roman" w:hAnsi="Times New Roman" w:eastAsia="Times New Roman" w:cs="Times New Roman"/>
          <w:b/>
          <w:sz w:val="20"/>
          <w:szCs w:val="24"/>
          <w:lang w:val="id"/>
        </w:rPr>
      </w:pPr>
    </w:p>
    <w:tbl>
      <w:tblPr>
        <w:tblStyle w:val="3"/>
        <w:tblpPr w:leftFromText="180" w:rightFromText="180" w:vertAnchor="text" w:horzAnchor="margin" w:tblpY="158"/>
        <w:tblW w:w="87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2991"/>
        <w:gridCol w:w="290"/>
        <w:gridCol w:w="4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607" w:type="dxa"/>
            <w:shd w:val="clear" w:color="auto" w:fill="CCFFCC"/>
          </w:tcPr>
          <w:p>
            <w:pPr>
              <w:widowControl w:val="0"/>
              <w:autoSpaceDE w:val="0"/>
              <w:autoSpaceDN w:val="0"/>
              <w:spacing w:after="0" w:line="228" w:lineRule="exact"/>
              <w:ind w:left="159" w:right="153"/>
              <w:jc w:val="center"/>
              <w:rPr>
                <w:rFonts w:ascii="Times New Roman" w:hAnsi="Times New Roman" w:eastAsia="Times New Roman" w:cs="Times New Roman"/>
                <w:b/>
                <w:sz w:val="20"/>
                <w:lang w:val="id"/>
              </w:rPr>
            </w:pPr>
            <w:r>
              <w:rPr>
                <w:rFonts w:ascii="Times New Roman" w:hAnsi="Times New Roman" w:eastAsia="Times New Roman" w:cs="Times New Roman"/>
                <w:b/>
                <w:sz w:val="20"/>
                <w:lang w:val="id"/>
              </w:rPr>
              <w:t>No</w:t>
            </w:r>
          </w:p>
        </w:tc>
        <w:tc>
          <w:tcPr>
            <w:tcW w:w="2991" w:type="dxa"/>
            <w:shd w:val="clear" w:color="auto" w:fill="CCFFCC"/>
          </w:tcPr>
          <w:p>
            <w:pPr>
              <w:widowControl w:val="0"/>
              <w:autoSpaceDE w:val="0"/>
              <w:autoSpaceDN w:val="0"/>
              <w:spacing w:after="0" w:line="228" w:lineRule="exact"/>
              <w:ind w:left="998" w:right="997"/>
              <w:jc w:val="center"/>
              <w:rPr>
                <w:rFonts w:ascii="Times New Roman" w:hAnsi="Times New Roman" w:eastAsia="Times New Roman" w:cs="Times New Roman"/>
                <w:b/>
                <w:sz w:val="20"/>
                <w:lang w:val="id"/>
              </w:rPr>
            </w:pPr>
            <w:r>
              <w:rPr>
                <w:rFonts w:ascii="Times New Roman" w:hAnsi="Times New Roman" w:eastAsia="Times New Roman" w:cs="Times New Roman"/>
                <w:b/>
                <w:sz w:val="20"/>
                <w:lang w:val="id"/>
              </w:rPr>
              <w:t>Komponen</w:t>
            </w:r>
          </w:p>
        </w:tc>
        <w:tc>
          <w:tcPr>
            <w:tcW w:w="290" w:type="dxa"/>
            <w:shd w:val="clear" w:color="auto" w:fill="CCFFCC"/>
          </w:tcPr>
          <w:p>
            <w:pPr>
              <w:widowControl w:val="0"/>
              <w:autoSpaceDE w:val="0"/>
              <w:autoSpaceDN w:val="0"/>
              <w:spacing w:after="0" w:line="240" w:lineRule="auto"/>
              <w:rPr>
                <w:rFonts w:ascii="Times New Roman" w:hAnsi="Times New Roman" w:eastAsia="Times New Roman" w:cs="Times New Roman"/>
                <w:lang w:val="id"/>
              </w:rPr>
            </w:pPr>
          </w:p>
        </w:tc>
        <w:tc>
          <w:tcPr>
            <w:tcW w:w="4844" w:type="dxa"/>
            <w:shd w:val="clear" w:color="auto" w:fill="CCFFCC"/>
          </w:tcPr>
          <w:p>
            <w:pPr>
              <w:widowControl w:val="0"/>
              <w:autoSpaceDE w:val="0"/>
              <w:autoSpaceDN w:val="0"/>
              <w:spacing w:after="0" w:line="228" w:lineRule="exact"/>
              <w:ind w:left="1855" w:right="1848"/>
              <w:jc w:val="center"/>
              <w:rPr>
                <w:rFonts w:ascii="Times New Roman" w:hAnsi="Times New Roman" w:eastAsia="Times New Roman" w:cs="Times New Roman"/>
                <w:b/>
                <w:sz w:val="20"/>
                <w:lang w:val="id"/>
              </w:rPr>
            </w:pPr>
            <w:r>
              <w:rPr>
                <w:rFonts w:ascii="Times New Roman" w:hAnsi="Times New Roman" w:eastAsia="Times New Roman" w:cs="Times New Roman"/>
                <w:b/>
                <w:sz w:val="20"/>
                <w:lang w:val="id"/>
              </w:rPr>
              <w:t>Pembahasan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607" w:type="dxa"/>
          </w:tcPr>
          <w:p>
            <w:pPr>
              <w:widowControl w:val="0"/>
              <w:autoSpaceDE w:val="0"/>
              <w:autoSpaceDN w:val="0"/>
              <w:spacing w:after="0" w:line="223" w:lineRule="exact"/>
              <w:ind w:left="6"/>
              <w:jc w:val="center"/>
              <w:rPr>
                <w:rFonts w:ascii="Times New Roman" w:hAnsi="Times New Roman" w:eastAsia="Times New Roman" w:cs="Times New Roman"/>
                <w:sz w:val="20"/>
                <w:lang w:val="id"/>
              </w:rPr>
            </w:pPr>
            <w:r>
              <w:rPr>
                <w:rFonts w:ascii="Times New Roman" w:hAnsi="Times New Roman" w:eastAsia="Times New Roman" w:cs="Times New Roman"/>
                <w:w w:val="99"/>
                <w:sz w:val="20"/>
                <w:lang w:val="id"/>
              </w:rPr>
              <w:t>1</w:t>
            </w:r>
          </w:p>
        </w:tc>
        <w:tc>
          <w:tcPr>
            <w:tcW w:w="2991" w:type="dxa"/>
          </w:tcPr>
          <w:p>
            <w:pPr>
              <w:widowControl w:val="0"/>
              <w:autoSpaceDE w:val="0"/>
              <w:autoSpaceDN w:val="0"/>
              <w:spacing w:after="0" w:line="256" w:lineRule="auto"/>
              <w:ind w:left="107" w:right="493"/>
              <w:rPr>
                <w:rFonts w:ascii="Times New Roman" w:hAnsi="Times New Roman" w:eastAsia="Times New Roman" w:cs="Times New Roman"/>
                <w:sz w:val="20"/>
                <w:lang w:val="id"/>
              </w:rPr>
            </w:pPr>
            <w:r>
              <w:rPr>
                <w:rFonts w:ascii="Times New Roman" w:hAnsi="Times New Roman" w:eastAsia="Times New Roman" w:cs="Times New Roman"/>
                <w:sz w:val="20"/>
                <w:lang w:val="id"/>
              </w:rPr>
              <w:t>Jelaskan apa yang dimaksud dengan bina keluarga balita?</w:t>
            </w:r>
          </w:p>
        </w:tc>
        <w:tc>
          <w:tcPr>
            <w:tcW w:w="290" w:type="dxa"/>
          </w:tcPr>
          <w:p>
            <w:pPr>
              <w:widowControl w:val="0"/>
              <w:autoSpaceDE w:val="0"/>
              <w:autoSpaceDN w:val="0"/>
              <w:spacing w:after="0" w:line="223" w:lineRule="exact"/>
              <w:ind w:left="107"/>
              <w:rPr>
                <w:rFonts w:ascii="Times New Roman" w:hAnsi="Times New Roman" w:eastAsia="Times New Roman" w:cs="Times New Roman"/>
                <w:sz w:val="20"/>
                <w:lang w:val="id"/>
              </w:rPr>
            </w:pPr>
            <w:r>
              <w:rPr>
                <w:rFonts w:ascii="Times New Roman" w:hAnsi="Times New Roman" w:eastAsia="Times New Roman" w:cs="Times New Roman"/>
                <w:w w:val="99"/>
                <w:sz w:val="20"/>
                <w:lang w:val="id"/>
              </w:rPr>
              <w:t>:</w:t>
            </w:r>
          </w:p>
        </w:tc>
        <w:tc>
          <w:tcPr>
            <w:tcW w:w="4844" w:type="dxa"/>
          </w:tcPr>
          <w:p>
            <w:pPr>
              <w:widowControl/>
              <w:ind w:left="0" w:leftChars="0"/>
              <w:jc w:val="left"/>
            </w:pPr>
            <w:r>
              <w:rPr>
                <w:rFonts w:hint="default" w:ascii="Times New Roman" w:hAnsi="Times New Roman" w:eastAsia="Times New Roman" w:cs="Times New Roman"/>
                <w:b w:val="0"/>
                <w:i w:val="0"/>
                <w:caps w:val="0"/>
                <w:color w:val="333333"/>
                <w:spacing w:val="0"/>
                <w:kern w:val="0"/>
                <w:sz w:val="25"/>
                <w:szCs w:val="25"/>
                <w:u w:val="none"/>
                <w:shd w:val="clear" w:fill="FFFFFF"/>
                <w:lang w:val="en-US" w:eastAsia="zh-CN" w:bidi="ar"/>
              </w:rPr>
              <w:t>Bina Keluarga Balita (BKB) adalah upaya peningkatan pengetahuan, ketrampilan dan kesadaran ibu serta anggota keluarga lain dalam membina tumbuh kembang balitanya melalui rangsangan fisik, motorik, kecerdasan, sosial, emosional serta moral yang berlangsung dalam proses interaksi antara ibu/anggota keluarga lainnya dengan anak balita.</w:t>
            </w:r>
            <w:r>
              <w:rPr>
                <w:rFonts w:hint="default" w:ascii="IBM Sans" w:hAnsi="IBM Sans" w:eastAsia="IBM Sans" w:cs="IBM Sans"/>
                <w:b w:val="0"/>
                <w:i w:val="0"/>
                <w:caps w:val="0"/>
                <w:color w:val="333333"/>
                <w:spacing w:val="0"/>
                <w:kern w:val="0"/>
                <w:sz w:val="25"/>
                <w:szCs w:val="25"/>
                <w:u w:val="none"/>
                <w:shd w:val="clear" w:fill="FFFFFF"/>
                <w:lang w:val="en-US" w:eastAsia="zh-CN" w:bidi="ar"/>
              </w:rPr>
              <w:t> </w:t>
            </w:r>
          </w:p>
          <w:p>
            <w:pPr>
              <w:widowControl w:val="0"/>
              <w:autoSpaceDE w:val="0"/>
              <w:autoSpaceDN w:val="0"/>
              <w:spacing w:after="0" w:line="240" w:lineRule="auto"/>
              <w:rPr>
                <w:rFonts w:ascii="Times New Roman" w:hAnsi="Times New Roman" w:eastAsia="Times New Roman" w:cs="Times New Roman"/>
                <w:lang w:val="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607" w:type="dxa"/>
          </w:tcPr>
          <w:p>
            <w:pPr>
              <w:widowControl w:val="0"/>
              <w:autoSpaceDE w:val="0"/>
              <w:autoSpaceDN w:val="0"/>
              <w:spacing w:after="0" w:line="225" w:lineRule="exact"/>
              <w:ind w:left="6"/>
              <w:jc w:val="center"/>
              <w:rPr>
                <w:rFonts w:ascii="Times New Roman" w:hAnsi="Times New Roman" w:eastAsia="Times New Roman" w:cs="Times New Roman"/>
                <w:sz w:val="20"/>
                <w:lang w:val="id"/>
              </w:rPr>
            </w:pPr>
            <w:r>
              <w:rPr>
                <w:rFonts w:ascii="Times New Roman" w:hAnsi="Times New Roman" w:eastAsia="Times New Roman" w:cs="Times New Roman"/>
                <w:w w:val="99"/>
                <w:sz w:val="20"/>
                <w:lang w:val="id"/>
              </w:rPr>
              <w:t>2</w:t>
            </w:r>
          </w:p>
        </w:tc>
        <w:tc>
          <w:tcPr>
            <w:tcW w:w="2991" w:type="dxa"/>
          </w:tcPr>
          <w:p>
            <w:pPr>
              <w:widowControl w:val="0"/>
              <w:autoSpaceDE w:val="0"/>
              <w:autoSpaceDN w:val="0"/>
              <w:spacing w:after="0" w:line="256" w:lineRule="auto"/>
              <w:ind w:left="107" w:right="493"/>
              <w:rPr>
                <w:rFonts w:ascii="Times New Roman" w:hAnsi="Times New Roman" w:eastAsia="Times New Roman" w:cs="Times New Roman"/>
                <w:sz w:val="20"/>
                <w:lang w:val="id"/>
              </w:rPr>
            </w:pPr>
            <w:r>
              <w:rPr>
                <w:rFonts w:ascii="Times New Roman" w:hAnsi="Times New Roman" w:eastAsia="Times New Roman" w:cs="Times New Roman"/>
                <w:sz w:val="20"/>
                <w:lang w:val="id"/>
              </w:rPr>
              <w:t>Jelaskan fungsi bina keluarga balita?</w:t>
            </w:r>
          </w:p>
        </w:tc>
        <w:tc>
          <w:tcPr>
            <w:tcW w:w="290" w:type="dxa"/>
          </w:tcPr>
          <w:p>
            <w:pPr>
              <w:widowControl w:val="0"/>
              <w:autoSpaceDE w:val="0"/>
              <w:autoSpaceDN w:val="0"/>
              <w:spacing w:after="0" w:line="240" w:lineRule="auto"/>
              <w:rPr>
                <w:rFonts w:ascii="Times New Roman" w:hAnsi="Times New Roman" w:eastAsia="Times New Roman" w:cs="Times New Roman"/>
                <w:lang w:val="id"/>
              </w:rPr>
            </w:pPr>
          </w:p>
        </w:tc>
        <w:tc>
          <w:tcPr>
            <w:tcW w:w="4844" w:type="dxa"/>
          </w:tcPr>
          <w:p>
            <w:pPr>
              <w:widowControl w:val="0"/>
              <w:autoSpaceDE w:val="0"/>
              <w:autoSpaceDN w:val="0"/>
              <w:spacing w:after="0" w:line="240" w:lineRule="auto"/>
              <w:rPr>
                <w:rFonts w:hint="eastAsia"/>
              </w:rPr>
            </w:pPr>
            <w:r>
              <w:rPr>
                <w:rFonts w:hint="eastAsia"/>
              </w:rPr>
              <w:t>1. Meningkatkan jumlah ibu balita yang mengikuti penyuluhan Bina Keluarga Balita</w:t>
            </w:r>
          </w:p>
          <w:p>
            <w:pPr>
              <w:widowControl w:val="0"/>
              <w:autoSpaceDE w:val="0"/>
              <w:autoSpaceDN w:val="0"/>
              <w:spacing w:after="0" w:line="240" w:lineRule="auto"/>
              <w:rPr>
                <w:rFonts w:hint="eastAsia"/>
              </w:rPr>
            </w:pPr>
            <w:r>
              <w:rPr>
                <w:rFonts w:hint="eastAsia"/>
              </w:rPr>
              <w:t>2. Meningkatkan jumlah kelompok-kelompok Bina Keluarga Balita Baru</w:t>
            </w:r>
          </w:p>
          <w:p>
            <w:pPr>
              <w:widowControl w:val="0"/>
              <w:autoSpaceDE w:val="0"/>
              <w:autoSpaceDN w:val="0"/>
              <w:spacing w:after="0" w:line="240" w:lineRule="auto"/>
              <w:rPr>
                <w:rFonts w:hint="eastAsia"/>
              </w:rPr>
            </w:pPr>
            <w:r>
              <w:rPr>
                <w:rFonts w:hint="eastAsia"/>
              </w:rPr>
              <w:t>3. Meningkatkan pengetahuan dan keterampilan keluarga, kesadaranserta kemampuan setiap ibu dan anggota keluarga dalam melakukan kegiatan program BKB untuk anak balitanya</w:t>
            </w:r>
          </w:p>
          <w:p>
            <w:pPr>
              <w:widowControl w:val="0"/>
              <w:autoSpaceDE w:val="0"/>
              <w:autoSpaceDN w:val="0"/>
              <w:spacing w:after="0" w:line="240" w:lineRule="auto"/>
              <w:rPr>
                <w:rFonts w:hint="eastAsia"/>
              </w:rPr>
            </w:pPr>
            <w:r>
              <w:rPr>
                <w:rFonts w:hint="eastAsia"/>
              </w:rPr>
              <w:t>4. Meningkatkan peran serta dalam pengembangan BKB (BKKBN, 2013).</w:t>
            </w:r>
          </w:p>
          <w:p>
            <w:pPr>
              <w:widowControl w:val="0"/>
              <w:autoSpaceDE w:val="0"/>
              <w:autoSpaceDN w:val="0"/>
              <w:spacing w:after="0" w:line="240" w:lineRule="auto"/>
              <w:rPr>
                <w:rFonts w:ascii="Times New Roman" w:hAnsi="Times New Roman" w:eastAsia="Times New Roman" w:cs="Times New Roman"/>
                <w:lang w:val="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607" w:type="dxa"/>
          </w:tcPr>
          <w:p>
            <w:pPr>
              <w:widowControl w:val="0"/>
              <w:autoSpaceDE w:val="0"/>
              <w:autoSpaceDN w:val="0"/>
              <w:spacing w:after="0" w:line="223" w:lineRule="exact"/>
              <w:ind w:left="6"/>
              <w:jc w:val="center"/>
              <w:rPr>
                <w:rFonts w:ascii="Times New Roman" w:hAnsi="Times New Roman" w:eastAsia="Times New Roman" w:cs="Times New Roman"/>
                <w:sz w:val="20"/>
                <w:lang w:val="id"/>
              </w:rPr>
            </w:pPr>
            <w:r>
              <w:rPr>
                <w:rFonts w:ascii="Times New Roman" w:hAnsi="Times New Roman" w:eastAsia="Times New Roman" w:cs="Times New Roman"/>
                <w:w w:val="99"/>
                <w:sz w:val="20"/>
                <w:lang w:val="id"/>
              </w:rPr>
              <w:t>3</w:t>
            </w:r>
          </w:p>
        </w:tc>
        <w:tc>
          <w:tcPr>
            <w:tcW w:w="2991" w:type="dxa"/>
          </w:tcPr>
          <w:p>
            <w:pPr>
              <w:widowControl w:val="0"/>
              <w:autoSpaceDE w:val="0"/>
              <w:autoSpaceDN w:val="0"/>
              <w:spacing w:after="0" w:line="261" w:lineRule="auto"/>
              <w:ind w:left="107" w:right="471"/>
              <w:rPr>
                <w:rFonts w:ascii="Times New Roman" w:hAnsi="Times New Roman" w:eastAsia="Times New Roman" w:cs="Times New Roman"/>
                <w:sz w:val="20"/>
                <w:lang w:val="id"/>
              </w:rPr>
            </w:pPr>
            <w:r>
              <w:rPr>
                <w:rFonts w:ascii="Times New Roman" w:hAnsi="Times New Roman" w:eastAsia="Times New Roman" w:cs="Times New Roman"/>
                <w:sz w:val="20"/>
                <w:lang w:val="id"/>
              </w:rPr>
              <w:t>Kegiatan apa saja yang ada di bina keluarga balita?</w:t>
            </w:r>
          </w:p>
        </w:tc>
        <w:tc>
          <w:tcPr>
            <w:tcW w:w="290" w:type="dxa"/>
          </w:tcPr>
          <w:p>
            <w:pPr>
              <w:widowControl w:val="0"/>
              <w:autoSpaceDE w:val="0"/>
              <w:autoSpaceDN w:val="0"/>
              <w:spacing w:after="0" w:line="223" w:lineRule="exact"/>
              <w:ind w:left="107"/>
              <w:rPr>
                <w:rFonts w:ascii="Times New Roman" w:hAnsi="Times New Roman" w:eastAsia="Times New Roman" w:cs="Times New Roman"/>
                <w:sz w:val="20"/>
                <w:lang w:val="id"/>
              </w:rPr>
            </w:pPr>
            <w:r>
              <w:rPr>
                <w:rFonts w:ascii="Times New Roman" w:hAnsi="Times New Roman" w:eastAsia="Times New Roman" w:cs="Times New Roman"/>
                <w:w w:val="99"/>
                <w:sz w:val="20"/>
                <w:lang w:val="id"/>
              </w:rPr>
              <w:t>:</w:t>
            </w:r>
          </w:p>
        </w:tc>
        <w:tc>
          <w:tcPr>
            <w:tcW w:w="4844" w:type="dxa"/>
          </w:tcPr>
          <w:p>
            <w:pPr>
              <w:widowControl w:val="0"/>
              <w:autoSpaceDE w:val="0"/>
              <w:autoSpaceDN w:val="0"/>
              <w:spacing w:after="0" w:line="240" w:lineRule="auto"/>
              <w:rPr>
                <w:rFonts w:hint="eastAsia"/>
              </w:rPr>
            </w:pPr>
            <w:r>
              <w:rPr>
                <w:rFonts w:hint="eastAsia"/>
              </w:rPr>
              <w:t>1. Program keluarga berencana (KB)</w:t>
            </w:r>
          </w:p>
          <w:p>
            <w:pPr>
              <w:widowControl w:val="0"/>
              <w:autoSpaceDE w:val="0"/>
              <w:autoSpaceDN w:val="0"/>
              <w:spacing w:after="0" w:line="240" w:lineRule="auto"/>
              <w:rPr>
                <w:rFonts w:hint="eastAsia"/>
              </w:rPr>
            </w:pPr>
            <w:r>
              <w:rPr>
                <w:rFonts w:hint="eastAsia"/>
              </w:rPr>
              <w:t>2. Pembentukan karakter sejak dini</w:t>
            </w:r>
          </w:p>
          <w:p>
            <w:pPr>
              <w:widowControl w:val="0"/>
              <w:autoSpaceDE w:val="0"/>
              <w:autoSpaceDN w:val="0"/>
              <w:spacing w:after="0" w:line="240" w:lineRule="auto"/>
              <w:rPr>
                <w:rFonts w:hint="eastAsia"/>
              </w:rPr>
            </w:pPr>
            <w:r>
              <w:rPr>
                <w:rFonts w:hint="eastAsia"/>
              </w:rPr>
              <w:t>3. Peranan orangtua dalam membina tumbuh kembang balita dan konsep diri orangtua</w:t>
            </w:r>
          </w:p>
          <w:p>
            <w:pPr>
              <w:widowControl w:val="0"/>
              <w:autoSpaceDE w:val="0"/>
              <w:autoSpaceDN w:val="0"/>
              <w:spacing w:after="0" w:line="240" w:lineRule="auto"/>
              <w:rPr>
                <w:rFonts w:hint="eastAsia"/>
              </w:rPr>
            </w:pPr>
            <w:r>
              <w:rPr>
                <w:rFonts w:hint="eastAsia"/>
              </w:rPr>
              <w:t>4. Pertumbuhan dan perkembangan balita</w:t>
            </w:r>
          </w:p>
          <w:p>
            <w:pPr>
              <w:widowControl w:val="0"/>
              <w:autoSpaceDE w:val="0"/>
              <w:autoSpaceDN w:val="0"/>
              <w:spacing w:after="0" w:line="240" w:lineRule="auto"/>
              <w:rPr>
                <w:rFonts w:hint="eastAsia"/>
              </w:rPr>
            </w:pPr>
            <w:r>
              <w:rPr>
                <w:rFonts w:hint="eastAsia"/>
              </w:rPr>
              <w:t>5. Media interaksi orangtua dan anak</w:t>
            </w:r>
          </w:p>
          <w:p>
            <w:pPr>
              <w:widowControl w:val="0"/>
              <w:autoSpaceDE w:val="0"/>
              <w:autoSpaceDN w:val="0"/>
              <w:spacing w:after="0" w:line="240" w:lineRule="auto"/>
              <w:rPr>
                <w:rFonts w:hint="eastAsia"/>
              </w:rPr>
            </w:pPr>
            <w:r>
              <w:rPr>
                <w:rFonts w:hint="eastAsia"/>
              </w:rPr>
              <w:t>6. Gerakan kasar dan halus</w:t>
            </w:r>
          </w:p>
          <w:p>
            <w:pPr>
              <w:widowControl w:val="0"/>
              <w:autoSpaceDE w:val="0"/>
              <w:autoSpaceDN w:val="0"/>
              <w:spacing w:after="0" w:line="240" w:lineRule="auto"/>
              <w:rPr>
                <w:rFonts w:hint="eastAsia"/>
              </w:rPr>
            </w:pPr>
            <w:r>
              <w:rPr>
                <w:rFonts w:hint="eastAsia"/>
              </w:rPr>
              <w:t>7. Komunikasi aktif dan pasif</w:t>
            </w:r>
          </w:p>
          <w:p>
            <w:pPr>
              <w:widowControl w:val="0"/>
              <w:autoSpaceDE w:val="0"/>
              <w:autoSpaceDN w:val="0"/>
              <w:spacing w:after="0" w:line="240" w:lineRule="auto"/>
              <w:rPr>
                <w:rFonts w:hint="eastAsia"/>
              </w:rPr>
            </w:pPr>
            <w:r>
              <w:rPr>
                <w:rFonts w:hint="eastAsia"/>
              </w:rPr>
              <w:t>8. Kecerdasan</w:t>
            </w:r>
          </w:p>
          <w:p>
            <w:pPr>
              <w:widowControl w:val="0"/>
              <w:autoSpaceDE w:val="0"/>
              <w:autoSpaceDN w:val="0"/>
              <w:spacing w:after="0" w:line="240" w:lineRule="auto"/>
              <w:rPr>
                <w:rFonts w:hint="eastAsia"/>
              </w:rPr>
            </w:pPr>
            <w:r>
              <w:rPr>
                <w:rFonts w:hint="eastAsia"/>
              </w:rPr>
              <w:t>9. Menolong diri sendiri</w:t>
            </w:r>
          </w:p>
          <w:p>
            <w:pPr>
              <w:widowControl w:val="0"/>
              <w:autoSpaceDE w:val="0"/>
              <w:autoSpaceDN w:val="0"/>
              <w:spacing w:after="0" w:line="240" w:lineRule="auto"/>
              <w:rPr>
                <w:rFonts w:ascii="Times New Roman" w:hAnsi="Times New Roman" w:eastAsia="Times New Roman" w:cs="Times New Roman"/>
                <w:lang w:val="id"/>
              </w:rPr>
            </w:pPr>
            <w:r>
              <w:rPr>
                <w:rFonts w:hint="eastAsia"/>
              </w:rPr>
              <w:t>10. Bergaul/ bersosialisasi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607" w:type="dxa"/>
            <w:shd w:val="clear" w:color="auto" w:fill="CCFFCC"/>
          </w:tcPr>
          <w:p>
            <w:pPr>
              <w:pStyle w:val="4"/>
              <w:spacing w:line="228" w:lineRule="exact"/>
              <w:ind w:left="159" w:right="153"/>
              <w:jc w:val="center"/>
              <w:rPr>
                <w:b/>
                <w:sz w:val="20"/>
              </w:rPr>
            </w:pPr>
            <w:r>
              <w:rPr>
                <w:b/>
                <w:sz w:val="20"/>
              </w:rPr>
              <w:t>No</w:t>
            </w:r>
          </w:p>
        </w:tc>
        <w:tc>
          <w:tcPr>
            <w:tcW w:w="2991" w:type="dxa"/>
            <w:shd w:val="clear" w:color="auto" w:fill="CCFFCC"/>
          </w:tcPr>
          <w:p>
            <w:pPr>
              <w:pStyle w:val="4"/>
              <w:spacing w:line="228" w:lineRule="exact"/>
              <w:ind w:left="998" w:right="997"/>
              <w:jc w:val="center"/>
              <w:rPr>
                <w:b/>
                <w:sz w:val="20"/>
              </w:rPr>
            </w:pPr>
            <w:r>
              <w:rPr>
                <w:b/>
                <w:sz w:val="20"/>
              </w:rPr>
              <w:t>Komponen</w:t>
            </w:r>
          </w:p>
        </w:tc>
        <w:tc>
          <w:tcPr>
            <w:tcW w:w="290" w:type="dxa"/>
            <w:shd w:val="clear" w:color="auto" w:fill="CCFFCC"/>
          </w:tcPr>
          <w:p>
            <w:pPr>
              <w:pStyle w:val="4"/>
              <w:rPr>
                <w:sz w:val="20"/>
              </w:rPr>
            </w:pPr>
          </w:p>
        </w:tc>
        <w:tc>
          <w:tcPr>
            <w:tcW w:w="4844" w:type="dxa"/>
            <w:shd w:val="clear" w:color="auto" w:fill="CCFFCC"/>
          </w:tcPr>
          <w:p>
            <w:pPr>
              <w:pStyle w:val="4"/>
              <w:spacing w:line="228" w:lineRule="exact"/>
              <w:ind w:left="1855" w:right="1848"/>
              <w:jc w:val="center"/>
              <w:rPr>
                <w:b/>
                <w:sz w:val="20"/>
              </w:rPr>
            </w:pPr>
            <w:r>
              <w:rPr>
                <w:b/>
                <w:sz w:val="20"/>
              </w:rPr>
              <w:t>Pembahasan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607" w:type="dxa"/>
          </w:tcPr>
          <w:p>
            <w:pPr>
              <w:pStyle w:val="4"/>
              <w:spacing w:line="223" w:lineRule="exact"/>
              <w:ind w:left="6"/>
              <w:jc w:val="center"/>
              <w:rPr>
                <w:sz w:val="20"/>
              </w:rPr>
            </w:pPr>
            <w:r>
              <w:rPr>
                <w:w w:val="99"/>
                <w:sz w:val="20"/>
              </w:rPr>
              <w:t>4</w:t>
            </w:r>
          </w:p>
        </w:tc>
        <w:tc>
          <w:tcPr>
            <w:tcW w:w="2991" w:type="dxa"/>
          </w:tcPr>
          <w:p>
            <w:pPr>
              <w:pStyle w:val="4"/>
              <w:spacing w:line="261" w:lineRule="auto"/>
              <w:ind w:left="107"/>
              <w:rPr>
                <w:sz w:val="20"/>
              </w:rPr>
            </w:pPr>
            <w:r>
              <w:rPr>
                <w:sz w:val="20"/>
              </w:rPr>
              <w:t>Bagaimana langkah- langkah membentuk bina keluarga balita</w:t>
            </w:r>
          </w:p>
        </w:tc>
        <w:tc>
          <w:tcPr>
            <w:tcW w:w="290" w:type="dxa"/>
          </w:tcPr>
          <w:p>
            <w:pPr>
              <w:pStyle w:val="4"/>
              <w:spacing w:line="223" w:lineRule="exact"/>
              <w:ind w:right="6"/>
              <w:jc w:val="center"/>
              <w:rPr>
                <w:sz w:val="20"/>
              </w:rPr>
            </w:pPr>
            <w:r>
              <w:rPr>
                <w:w w:val="99"/>
                <w:sz w:val="20"/>
              </w:rPr>
              <w:t>:</w:t>
            </w:r>
          </w:p>
        </w:tc>
        <w:tc>
          <w:tcPr>
            <w:tcW w:w="4844" w:type="dxa"/>
          </w:tcPr>
          <w:p>
            <w:pPr>
              <w:pStyle w:val="4"/>
              <w:spacing w:before="17"/>
              <w:ind w:left="0" w:leftChars="0" w:firstLine="0" w:firstLineChars="0"/>
              <w:rPr>
                <w:rFonts w:hint="eastAsia"/>
              </w:rPr>
            </w:pPr>
            <w:r>
              <w:rPr>
                <w:rFonts w:hint="eastAsia"/>
              </w:rPr>
              <w:t>Pembentukan BKB melalui tahapan:</w:t>
            </w:r>
          </w:p>
          <w:p>
            <w:pPr>
              <w:pStyle w:val="4"/>
              <w:spacing w:before="17"/>
              <w:ind w:left="0" w:leftChars="0" w:firstLine="0" w:firstLineChars="0"/>
              <w:rPr>
                <w:rFonts w:hint="eastAsia"/>
              </w:rPr>
            </w:pPr>
            <w:r>
              <w:rPr>
                <w:rFonts w:hint="eastAsia"/>
              </w:rPr>
              <w:t>1. Bersama PKB/PLKB melapor kepala desa/ lurah dan ketua Tim Penggerak PKK desa/kelurahan</w:t>
            </w:r>
          </w:p>
          <w:p>
            <w:pPr>
              <w:pStyle w:val="4"/>
              <w:spacing w:before="17"/>
              <w:ind w:left="0" w:leftChars="0" w:firstLine="0" w:firstLineChars="0"/>
              <w:rPr>
                <w:rFonts w:hint="eastAsia"/>
              </w:rPr>
            </w:pPr>
            <w:r>
              <w:rPr>
                <w:rFonts w:hint="eastAsia"/>
              </w:rPr>
              <w:t>2. Kader bekerjasama dengan PLKB menyiapan pelatihan kader</w:t>
            </w:r>
          </w:p>
          <w:p>
            <w:pPr>
              <w:pStyle w:val="4"/>
              <w:spacing w:before="17"/>
              <w:ind w:left="0" w:leftChars="0" w:firstLine="0" w:firstLineChars="0"/>
              <w:rPr>
                <w:rFonts w:hint="eastAsia"/>
              </w:rPr>
            </w:pPr>
            <w:r>
              <w:rPr>
                <w:rFonts w:hint="eastAsia"/>
              </w:rPr>
              <w:t>3. Pelatihan kader</w:t>
            </w:r>
          </w:p>
          <w:p>
            <w:pPr>
              <w:pStyle w:val="4"/>
              <w:spacing w:before="17"/>
              <w:ind w:left="0" w:leftChars="0" w:firstLine="0" w:firstLineChars="0"/>
              <w:rPr>
                <w:rFonts w:hint="eastAsia"/>
              </w:rPr>
            </w:pPr>
            <w:r>
              <w:rPr>
                <w:rFonts w:hint="eastAsia"/>
              </w:rPr>
              <w:t>4. Pelantikan kader</w:t>
            </w:r>
          </w:p>
          <w:p>
            <w:pPr>
              <w:pStyle w:val="4"/>
              <w:spacing w:before="17"/>
              <w:ind w:left="0" w:leftChars="0" w:firstLine="0" w:firstLineChars="0"/>
              <w:rPr>
                <w:rFonts w:hint="eastAsia"/>
              </w:rPr>
            </w:pPr>
            <w:r>
              <w:rPr>
                <w:rFonts w:hint="eastAsia"/>
              </w:rPr>
              <w:t>5. SK kader dari kepala desa/Lurah</w:t>
            </w:r>
          </w:p>
          <w:p>
            <w:pPr>
              <w:pStyle w:val="4"/>
              <w:spacing w:before="17"/>
              <w:ind w:left="0" w:leftChars="0" w:firstLine="0" w:firstLineChars="0"/>
              <w:rPr>
                <w:rFonts w:hint="eastAsia"/>
              </w:rPr>
            </w:pPr>
            <w:r>
              <w:rPr>
                <w:rFonts w:hint="eastAsia"/>
              </w:rPr>
              <w:t>6. Pembagian tugas kader</w:t>
            </w:r>
          </w:p>
          <w:p>
            <w:pPr>
              <w:pStyle w:val="4"/>
              <w:spacing w:before="17"/>
              <w:ind w:left="0" w:leftChars="0" w:firstLine="0" w:firstLineChars="0"/>
              <w:rPr>
                <w:rFonts w:hint="eastAsia"/>
              </w:rPr>
            </w:pPr>
            <w:r>
              <w:rPr>
                <w:rFonts w:hint="eastAsia"/>
              </w:rPr>
              <w:t>7. Pendataan orangtua sasaran</w:t>
            </w:r>
          </w:p>
          <w:p>
            <w:pPr>
              <w:pStyle w:val="4"/>
              <w:spacing w:before="17"/>
              <w:ind w:left="0" w:leftChars="0" w:firstLine="0" w:firstLineChars="0"/>
              <w:rPr>
                <w:rFonts w:hint="eastAsia"/>
              </w:rPr>
            </w:pPr>
            <w:r>
              <w:rPr>
                <w:rFonts w:hint="eastAsia"/>
              </w:rPr>
              <w:t>8. Pengelompokan orangtua sasaran</w:t>
            </w:r>
          </w:p>
          <w:p>
            <w:pPr>
              <w:pStyle w:val="4"/>
              <w:spacing w:before="17"/>
              <w:ind w:left="0" w:leftChars="0" w:firstLine="0" w:firstLineChars="0"/>
              <w:rPr>
                <w:rFonts w:hint="eastAsia"/>
              </w:rPr>
            </w:pPr>
            <w:r>
              <w:rPr>
                <w:rFonts w:hint="eastAsia"/>
              </w:rPr>
              <w:t>9. Pertemuan penyuluhan, menyiapkan kegiatan pemanasan, materi, dan alat peraga</w:t>
            </w:r>
          </w:p>
          <w:p>
            <w:pPr>
              <w:pStyle w:val="4"/>
              <w:spacing w:before="17"/>
              <w:ind w:left="0" w:leftChars="0" w:firstLine="0" w:firstLineChars="0"/>
              <w:rPr>
                <w:rFonts w:hint="eastAsia"/>
              </w:rPr>
            </w:pPr>
            <w:r>
              <w:rPr>
                <w:rFonts w:hint="eastAsia"/>
              </w:rPr>
              <w:t>10. Melaksanakan pertemuan</w:t>
            </w:r>
          </w:p>
          <w:p>
            <w:pPr>
              <w:pStyle w:val="4"/>
              <w:spacing w:before="17"/>
              <w:ind w:left="0" w:leftChars="0" w:firstLine="0" w:firstLineChars="0"/>
              <w:rPr>
                <w:rFonts w:hint="eastAsia"/>
              </w:rPr>
            </w:pPr>
            <w:r>
              <w:rPr>
                <w:rFonts w:hint="eastAsia"/>
              </w:rPr>
              <w:t>11. Melakukan kunjungan rumah, bagi yang 3 kali tidak datang</w:t>
            </w:r>
          </w:p>
          <w:p>
            <w:pPr>
              <w:pStyle w:val="4"/>
              <w:spacing w:before="17"/>
              <w:ind w:left="0" w:leftChars="0" w:firstLine="0" w:firstLineChars="0"/>
              <w:rPr>
                <w:rFonts w:hint="eastAsia"/>
              </w:rPr>
            </w:pPr>
            <w:r>
              <w:rPr>
                <w:rFonts w:hint="eastAsia"/>
              </w:rPr>
              <w:t>12. Melakukan pengamatan</w:t>
            </w:r>
          </w:p>
          <w:p>
            <w:pPr>
              <w:pStyle w:val="4"/>
              <w:spacing w:before="17"/>
              <w:ind w:left="0" w:leftChars="0" w:firstLine="0" w:firstLineChars="0"/>
              <w:rPr>
                <w:rFonts w:hint="eastAsia"/>
              </w:rPr>
            </w:pPr>
            <w:r>
              <w:rPr>
                <w:rFonts w:hint="eastAsia"/>
              </w:rPr>
              <w:t>13. Mengajak orangtua sasaran ikut ber-KB</w:t>
            </w:r>
          </w:p>
          <w:p>
            <w:pPr>
              <w:pStyle w:val="4"/>
              <w:spacing w:before="17"/>
              <w:ind w:left="0" w:leftChars="0" w:firstLine="0" w:firstLineChars="0"/>
              <w:rPr>
                <w:rFonts w:hint="eastAsia"/>
              </w:rPr>
            </w:pPr>
            <w:r>
              <w:rPr>
                <w:rFonts w:hint="eastAsia"/>
              </w:rPr>
              <w:t>14. Membuat laporan (BKKBN, 2013).</w:t>
            </w:r>
          </w:p>
          <w:p>
            <w:pPr>
              <w:pStyle w:val="4"/>
              <w:spacing w:before="17"/>
              <w:ind w:left="0" w:leftChars="0" w:firstLine="0" w:firstLineChars="0"/>
              <w:rPr>
                <w:sz w:val="20"/>
              </w:rPr>
            </w:pPr>
          </w:p>
        </w:tc>
      </w:tr>
    </w:tbl>
    <w:p>
      <w:pPr>
        <w:widowControl w:val="0"/>
        <w:autoSpaceDE w:val="0"/>
        <w:autoSpaceDN w:val="0"/>
        <w:spacing w:after="0" w:line="240" w:lineRule="auto"/>
        <w:rPr>
          <w:rFonts w:ascii="Times New Roman" w:hAnsi="Times New Roman" w:eastAsia="Times New Roman" w:cs="Times New Roman"/>
          <w:b/>
          <w:sz w:val="20"/>
          <w:szCs w:val="24"/>
          <w:lang w:val="id"/>
        </w:rPr>
      </w:pPr>
    </w:p>
    <w:p>
      <w:pPr>
        <w:widowControl w:val="0"/>
        <w:autoSpaceDE w:val="0"/>
        <w:autoSpaceDN w:val="0"/>
        <w:spacing w:after="0" w:line="240" w:lineRule="auto"/>
        <w:rPr>
          <w:rFonts w:hint="eastAsia"/>
        </w:rPr>
      </w:pPr>
      <w:r>
        <w:rPr>
          <w:rFonts w:ascii="Times New Roman" w:hAnsi="Times New Roman" w:eastAsia="Times New Roman" w:cs="Times New Roman"/>
          <w:b/>
          <w:sz w:val="20"/>
          <w:szCs w:val="24"/>
          <w:lang w:val="id-ID"/>
        </w:rPr>
        <w:t xml:space="preserve">Referensi: 1. </w:t>
      </w:r>
      <w:r>
        <w:rPr>
          <w:rFonts w:hint="eastAsia"/>
        </w:rPr>
        <w:t>http://eprints.uny.ac.id/66634/3/BAB%20II.pdf</w:t>
      </w:r>
    </w:p>
    <w:p>
      <w:pPr>
        <w:widowControl w:val="0"/>
        <w:autoSpaceDE w:val="0"/>
        <w:autoSpaceDN w:val="0"/>
        <w:spacing w:after="0" w:line="240" w:lineRule="auto"/>
        <w:rPr>
          <w:rFonts w:hint="eastAsia"/>
        </w:rPr>
      </w:pPr>
      <w:r>
        <w:rPr>
          <w:rFonts w:hint="default"/>
          <w:lang w:val="id-ID"/>
        </w:rPr>
        <w:t xml:space="preserve">                   2. </w:t>
      </w:r>
      <w:r>
        <w:rPr>
          <w:rFonts w:hint="eastAsia"/>
        </w:rPr>
        <w:t>https://kampungkb.bkkbn.go.id/postSlider/9472/32763</w:t>
      </w:r>
    </w:p>
    <w:p>
      <w:pPr>
        <w:widowControl w:val="0"/>
        <w:autoSpaceDE w:val="0"/>
        <w:autoSpaceDN w:val="0"/>
        <w:spacing w:after="0" w:line="240" w:lineRule="auto"/>
        <w:rPr>
          <w:rFonts w:hint="eastAsia"/>
          <w:lang w:val="id-ID"/>
        </w:rPr>
      </w:pPr>
      <w:r>
        <w:rPr>
          <w:rFonts w:hint="default"/>
          <w:lang w:val="id-ID"/>
        </w:rPr>
        <w:t xml:space="preserve">                   3. Modul asuhan kebidanan komunitas</w:t>
      </w:r>
    </w:p>
    <w:p>
      <w:pPr/>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IBM Sans">
    <w:panose1 w:val="00000000000000000000"/>
    <w:charset w:val="00"/>
    <w:family w:val="auto"/>
    <w:pitch w:val="default"/>
    <w:sig w:usb0="00000000" w:usb1="00000000" w:usb2="00000000" w:usb3="00000000" w:csb0="00000000" w:csb1="00000000"/>
  </w:font>
  <w:font w:name="Noto Nastaliq Urdu">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i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336</Characters>
  <Lines>2</Lines>
  <Paragraphs>1</Paragraphs>
  <ScaleCrop>false</ScaleCrop>
  <LinksUpToDate>false</LinksUpToDate>
  <CharactersWithSpaces>393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2021-03-24T08:34:00Z</dcterms:created>
  <dc:creator>Windows User</dc:creator>
  <cp:lastModifiedBy>diangita</cp:lastModifiedBy>
  <dcterms:modified xsi:type="dcterms:W3CDTF">2021-03-24T09:31:28Z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