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29" w:rsidRPr="009B4E88" w:rsidRDefault="009B4E88" w:rsidP="009B4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4E88">
        <w:rPr>
          <w:rFonts w:ascii="Times New Roman" w:hAnsi="Times New Roman" w:cs="Times New Roman"/>
          <w:sz w:val="24"/>
          <w:szCs w:val="24"/>
        </w:rPr>
        <w:t>NAMA :</w:t>
      </w:r>
      <w:proofErr w:type="gramEnd"/>
      <w:r w:rsidRPr="009B4E88">
        <w:rPr>
          <w:rFonts w:ascii="Times New Roman" w:hAnsi="Times New Roman" w:cs="Times New Roman"/>
          <w:sz w:val="24"/>
          <w:szCs w:val="24"/>
        </w:rPr>
        <w:t xml:space="preserve"> SALMA NUR LATIFAH</w:t>
      </w:r>
    </w:p>
    <w:p w:rsidR="009B4E88" w:rsidRPr="009B4E88" w:rsidRDefault="009B4E88" w:rsidP="009B4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4E88">
        <w:rPr>
          <w:rFonts w:ascii="Times New Roman" w:hAnsi="Times New Roman" w:cs="Times New Roman"/>
          <w:sz w:val="24"/>
          <w:szCs w:val="24"/>
        </w:rPr>
        <w:t>NIM:   2010105029</w:t>
      </w:r>
    </w:p>
    <w:p w:rsidR="009B4E88" w:rsidRPr="009B4E88" w:rsidRDefault="009B4E88" w:rsidP="009B4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4E88" w:rsidRPr="009B4E88" w:rsidRDefault="009B4E88" w:rsidP="009B4E8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4E88">
        <w:rPr>
          <w:rFonts w:ascii="Times New Roman" w:hAnsi="Times New Roman" w:cs="Times New Roman"/>
          <w:b/>
          <w:i/>
          <w:sz w:val="24"/>
          <w:szCs w:val="24"/>
        </w:rPr>
        <w:t xml:space="preserve">DASAR PELAYANAN </w:t>
      </w:r>
      <w:proofErr w:type="gramStart"/>
      <w:r w:rsidRPr="009B4E88">
        <w:rPr>
          <w:rFonts w:ascii="Times New Roman" w:hAnsi="Times New Roman" w:cs="Times New Roman"/>
          <w:b/>
          <w:i/>
          <w:sz w:val="24"/>
          <w:szCs w:val="24"/>
        </w:rPr>
        <w:t>KB  DAN</w:t>
      </w:r>
      <w:proofErr w:type="gramEnd"/>
      <w:r w:rsidRPr="009B4E88">
        <w:rPr>
          <w:rFonts w:ascii="Times New Roman" w:hAnsi="Times New Roman" w:cs="Times New Roman"/>
          <w:b/>
          <w:i/>
          <w:sz w:val="24"/>
          <w:szCs w:val="24"/>
        </w:rPr>
        <w:t xml:space="preserve"> KESEHATAN REPRODUKSI</w:t>
      </w:r>
    </w:p>
    <w:p w:rsidR="009B4E88" w:rsidRPr="009B4E88" w:rsidRDefault="009B4E88" w:rsidP="009B4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4E88" w:rsidRDefault="009B4E88" w:rsidP="009B4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4E88">
        <w:rPr>
          <w:rFonts w:ascii="Times New Roman" w:hAnsi="Times New Roman" w:cs="Times New Roman"/>
          <w:sz w:val="24"/>
          <w:szCs w:val="24"/>
        </w:rPr>
        <w:t xml:space="preserve">TUGAS: </w:t>
      </w:r>
      <w:proofErr w:type="spellStart"/>
      <w:r w:rsidRPr="009B4E88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9B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8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9B4E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4E88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9B4E88">
        <w:rPr>
          <w:rFonts w:ascii="Times New Roman" w:hAnsi="Times New Roman" w:cs="Times New Roman"/>
          <w:sz w:val="24"/>
          <w:szCs w:val="24"/>
        </w:rPr>
        <w:t xml:space="preserve"> AL-QUR’AN yang </w:t>
      </w:r>
      <w:proofErr w:type="spellStart"/>
      <w:r w:rsidRPr="009B4E88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9B4E88">
        <w:rPr>
          <w:rFonts w:ascii="Times New Roman" w:hAnsi="Times New Roman" w:cs="Times New Roman"/>
          <w:sz w:val="24"/>
          <w:szCs w:val="24"/>
        </w:rPr>
        <w:t xml:space="preserve"> KB </w:t>
      </w:r>
      <w:proofErr w:type="spellStart"/>
      <w:r w:rsidRPr="009B4E8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B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88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9B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8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9B4E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4E88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9B4E88">
        <w:rPr>
          <w:rFonts w:ascii="Times New Roman" w:hAnsi="Times New Roman" w:cs="Times New Roman"/>
          <w:sz w:val="24"/>
          <w:szCs w:val="24"/>
        </w:rPr>
        <w:t xml:space="preserve"> AL-QUR’AN yang </w:t>
      </w:r>
      <w:proofErr w:type="spellStart"/>
      <w:r w:rsidRPr="009B4E88">
        <w:rPr>
          <w:rFonts w:ascii="Times New Roman" w:hAnsi="Times New Roman" w:cs="Times New Roman"/>
          <w:sz w:val="24"/>
          <w:szCs w:val="24"/>
        </w:rPr>
        <w:t>melarang</w:t>
      </w:r>
      <w:proofErr w:type="spellEnd"/>
      <w:r w:rsidRPr="009B4E88">
        <w:rPr>
          <w:rFonts w:ascii="Times New Roman" w:hAnsi="Times New Roman" w:cs="Times New Roman"/>
          <w:sz w:val="24"/>
          <w:szCs w:val="24"/>
        </w:rPr>
        <w:t xml:space="preserve"> KB</w:t>
      </w:r>
    </w:p>
    <w:p w:rsidR="00592433" w:rsidRPr="00592433" w:rsidRDefault="00592433" w:rsidP="00592433">
      <w:pPr>
        <w:shd w:val="clear" w:color="auto" w:fill="F1CFF2"/>
        <w:spacing w:after="0" w:line="360" w:lineRule="auto"/>
        <w:rPr>
          <w:rFonts w:ascii="Times New Roman" w:eastAsia="Times New Roman" w:hAnsi="Times New Roman" w:cs="Times New Roman"/>
          <w:color w:val="453320"/>
          <w:sz w:val="24"/>
          <w:szCs w:val="24"/>
        </w:rPr>
      </w:pPr>
      <w:r w:rsidRPr="00592433">
        <w:rPr>
          <w:rFonts w:ascii="Times New Roman" w:eastAsia="Times New Roman" w:hAnsi="Times New Roman" w:cs="Times New Roman"/>
          <w:b/>
          <w:bCs/>
          <w:color w:val="453320"/>
          <w:sz w:val="24"/>
          <w:szCs w:val="24"/>
        </w:rPr>
        <w:t> </w:t>
      </w:r>
      <w:proofErr w:type="spellStart"/>
      <w:r w:rsidRPr="00592433">
        <w:rPr>
          <w:rFonts w:ascii="Times New Roman" w:eastAsia="Times New Roman" w:hAnsi="Times New Roman" w:cs="Times New Roman"/>
          <w:b/>
          <w:bCs/>
          <w:color w:val="453320"/>
          <w:sz w:val="24"/>
          <w:szCs w:val="24"/>
        </w:rPr>
        <w:t>Hukum</w:t>
      </w:r>
      <w:proofErr w:type="spellEnd"/>
      <w:r w:rsidRPr="00592433">
        <w:rPr>
          <w:rFonts w:ascii="Times New Roman" w:eastAsia="Times New Roman" w:hAnsi="Times New Roman" w:cs="Times New Roman"/>
          <w:b/>
          <w:bCs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b/>
          <w:bCs/>
          <w:color w:val="453320"/>
          <w:sz w:val="24"/>
          <w:szCs w:val="24"/>
        </w:rPr>
        <w:t>Keluarga</w:t>
      </w:r>
      <w:proofErr w:type="spellEnd"/>
      <w:r w:rsidRPr="00592433">
        <w:rPr>
          <w:rFonts w:ascii="Times New Roman" w:eastAsia="Times New Roman" w:hAnsi="Times New Roman" w:cs="Times New Roman"/>
          <w:b/>
          <w:bCs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b/>
          <w:bCs/>
          <w:color w:val="453320"/>
          <w:sz w:val="24"/>
          <w:szCs w:val="24"/>
        </w:rPr>
        <w:t>Berencana</w:t>
      </w:r>
      <w:proofErr w:type="spellEnd"/>
    </w:p>
    <w:p w:rsidR="00592433" w:rsidRPr="00592433" w:rsidRDefault="00592433" w:rsidP="00592433">
      <w:pPr>
        <w:numPr>
          <w:ilvl w:val="0"/>
          <w:numId w:val="1"/>
        </w:numPr>
        <w:shd w:val="clear" w:color="auto" w:fill="F1CFF2"/>
        <w:spacing w:after="0" w:line="360" w:lineRule="auto"/>
        <w:ind w:left="360"/>
        <w:rPr>
          <w:rFonts w:ascii="Times New Roman" w:eastAsia="Times New Roman" w:hAnsi="Times New Roman" w:cs="Times New Roman"/>
          <w:color w:val="453320"/>
          <w:sz w:val="24"/>
          <w:szCs w:val="24"/>
        </w:rPr>
      </w:pPr>
      <w:r w:rsidRPr="00592433">
        <w:rPr>
          <w:rFonts w:ascii="Times New Roman" w:eastAsia="Times New Roman" w:hAnsi="Times New Roman" w:cs="Times New Roman"/>
          <w:b/>
          <w:bCs/>
          <w:color w:val="453320"/>
          <w:sz w:val="24"/>
          <w:szCs w:val="24"/>
        </w:rPr>
        <w:t>a. </w:t>
      </w:r>
      <w:proofErr w:type="spellStart"/>
      <w:r w:rsidRPr="00592433">
        <w:rPr>
          <w:rFonts w:ascii="Times New Roman" w:eastAsia="Times New Roman" w:hAnsi="Times New Roman" w:cs="Times New Roman"/>
          <w:b/>
          <w:bCs/>
          <w:color w:val="453320"/>
          <w:sz w:val="24"/>
          <w:szCs w:val="24"/>
        </w:rPr>
        <w:t>Menurut</w:t>
      </w:r>
      <w:proofErr w:type="spellEnd"/>
      <w:r w:rsidRPr="00592433">
        <w:rPr>
          <w:rFonts w:ascii="Times New Roman" w:eastAsia="Times New Roman" w:hAnsi="Times New Roman" w:cs="Times New Roman"/>
          <w:b/>
          <w:bCs/>
          <w:color w:val="453320"/>
          <w:sz w:val="24"/>
          <w:szCs w:val="24"/>
        </w:rPr>
        <w:t xml:space="preserve"> al-Qur’an </w:t>
      </w:r>
      <w:proofErr w:type="spellStart"/>
      <w:r w:rsidRPr="00592433">
        <w:rPr>
          <w:rFonts w:ascii="Times New Roman" w:eastAsia="Times New Roman" w:hAnsi="Times New Roman" w:cs="Times New Roman"/>
          <w:b/>
          <w:bCs/>
          <w:color w:val="453320"/>
          <w:sz w:val="24"/>
          <w:szCs w:val="24"/>
        </w:rPr>
        <w:t>dan</w:t>
      </w:r>
      <w:proofErr w:type="spellEnd"/>
      <w:r w:rsidRPr="00592433">
        <w:rPr>
          <w:rFonts w:ascii="Times New Roman" w:eastAsia="Times New Roman" w:hAnsi="Times New Roman" w:cs="Times New Roman"/>
          <w:b/>
          <w:bCs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b/>
          <w:bCs/>
          <w:color w:val="453320"/>
          <w:sz w:val="24"/>
          <w:szCs w:val="24"/>
        </w:rPr>
        <w:t>Hadits</w:t>
      </w:r>
      <w:proofErr w:type="spellEnd"/>
    </w:p>
    <w:p w:rsidR="00592433" w:rsidRPr="00592433" w:rsidRDefault="00592433" w:rsidP="00592433">
      <w:pPr>
        <w:shd w:val="clear" w:color="auto" w:fill="F1CFF2"/>
        <w:spacing w:after="288" w:line="360" w:lineRule="auto"/>
        <w:rPr>
          <w:rFonts w:ascii="Times New Roman" w:eastAsia="Times New Roman" w:hAnsi="Times New Roman" w:cs="Times New Roman"/>
          <w:color w:val="453320"/>
          <w:sz w:val="24"/>
          <w:szCs w:val="24"/>
        </w:rPr>
      </w:pP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Sebenarnya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dalam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al-Qur’an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dan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Hadits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tidak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ada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nas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yang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shoreh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yang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melarang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atau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memerintahkan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KB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secara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eksplisit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,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karena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hukum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ber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-KB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harus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dikembalikan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kepada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kaidah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hukum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Islam,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yaitu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:</w:t>
      </w:r>
    </w:p>
    <w:p w:rsidR="00592433" w:rsidRPr="00592433" w:rsidRDefault="00592433" w:rsidP="00592433">
      <w:pPr>
        <w:shd w:val="clear" w:color="auto" w:fill="F1CFF2"/>
        <w:bidi/>
        <w:spacing w:after="288" w:line="360" w:lineRule="auto"/>
        <w:rPr>
          <w:rFonts w:ascii="Times New Roman" w:eastAsia="Times New Roman" w:hAnsi="Times New Roman" w:cs="Times New Roman"/>
          <w:color w:val="453320"/>
          <w:sz w:val="24"/>
          <w:szCs w:val="24"/>
        </w:rPr>
      </w:pPr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  <w:rtl/>
        </w:rPr>
        <w:t>الا صل فى الأشياء الاباحة حتى يدل على الدليل على تحريمها</w:t>
      </w:r>
    </w:p>
    <w:p w:rsidR="00592433" w:rsidRPr="00592433" w:rsidRDefault="00592433" w:rsidP="00592433">
      <w:pPr>
        <w:shd w:val="clear" w:color="auto" w:fill="F1CFF2"/>
        <w:spacing w:after="288" w:line="360" w:lineRule="auto"/>
        <w:rPr>
          <w:rFonts w:ascii="Times New Roman" w:eastAsia="Times New Roman" w:hAnsi="Times New Roman" w:cs="Times New Roman"/>
          <w:color w:val="453320"/>
          <w:sz w:val="24"/>
          <w:szCs w:val="24"/>
          <w:rtl/>
        </w:rPr>
      </w:pP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Tetapi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dalam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al-Qur’an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ada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ayat-ayat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yang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berindikasi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tentang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diperbolehkannya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mengikuti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program KB,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yakni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karena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hal-hal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berikut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:</w:t>
      </w:r>
    </w:p>
    <w:p w:rsidR="00592433" w:rsidRPr="00592433" w:rsidRDefault="00592433" w:rsidP="00592433">
      <w:pPr>
        <w:shd w:val="clear" w:color="auto" w:fill="F1CFF2"/>
        <w:spacing w:after="288" w:line="360" w:lineRule="auto"/>
        <w:rPr>
          <w:rFonts w:ascii="Times New Roman" w:eastAsia="Times New Roman" w:hAnsi="Times New Roman" w:cs="Times New Roman"/>
          <w:color w:val="453320"/>
          <w:sz w:val="24"/>
          <w:szCs w:val="24"/>
        </w:rPr>
      </w:pPr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•    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Menghawatirkan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keselamatan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jiwa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atau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kesehatan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ibu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. Hal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ini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sesuai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dengan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firman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Allah:</w:t>
      </w:r>
    </w:p>
    <w:p w:rsidR="00592433" w:rsidRPr="00592433" w:rsidRDefault="00592433" w:rsidP="00592433">
      <w:pPr>
        <w:shd w:val="clear" w:color="auto" w:fill="F1CFF2"/>
        <w:bidi/>
        <w:spacing w:after="288" w:line="360" w:lineRule="auto"/>
        <w:rPr>
          <w:rFonts w:ascii="Times New Roman" w:eastAsia="Times New Roman" w:hAnsi="Times New Roman" w:cs="Times New Roman"/>
          <w:color w:val="453320"/>
          <w:sz w:val="24"/>
          <w:szCs w:val="24"/>
        </w:rPr>
      </w:pPr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  <w:rtl/>
        </w:rPr>
        <w:t>ولا تلقوا بأيديكم إلى التهلكة (البقرة : 195)</w:t>
      </w:r>
    </w:p>
    <w:p w:rsidR="00592433" w:rsidRPr="00592433" w:rsidRDefault="00592433" w:rsidP="00592433">
      <w:pPr>
        <w:shd w:val="clear" w:color="auto" w:fill="F1CFF2"/>
        <w:spacing w:after="0" w:line="360" w:lineRule="auto"/>
        <w:rPr>
          <w:rFonts w:ascii="Times New Roman" w:eastAsia="Times New Roman" w:hAnsi="Times New Roman" w:cs="Times New Roman"/>
          <w:color w:val="453320"/>
          <w:sz w:val="24"/>
          <w:szCs w:val="24"/>
          <w:rtl/>
        </w:rPr>
      </w:pPr>
      <w:proofErr w:type="gram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“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Janganlah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kalian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menjerumuskan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diri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dalam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kerusakan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”.</w:t>
      </w:r>
      <w:proofErr w:type="gramEnd"/>
    </w:p>
    <w:p w:rsidR="00592433" w:rsidRPr="00592433" w:rsidRDefault="00592433" w:rsidP="00592433">
      <w:pPr>
        <w:shd w:val="clear" w:color="auto" w:fill="F1CFF2"/>
        <w:spacing w:after="288" w:line="360" w:lineRule="auto"/>
        <w:rPr>
          <w:rFonts w:ascii="Times New Roman" w:eastAsia="Times New Roman" w:hAnsi="Times New Roman" w:cs="Times New Roman"/>
          <w:color w:val="453320"/>
          <w:sz w:val="24"/>
          <w:szCs w:val="24"/>
        </w:rPr>
      </w:pPr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•    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Menghawatirkan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keselamatan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agama,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akibat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kesempitan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penghidupan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hal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ini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sesuai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dengan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hadits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Nabi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:</w:t>
      </w:r>
    </w:p>
    <w:p w:rsidR="00592433" w:rsidRPr="00592433" w:rsidRDefault="00592433" w:rsidP="00592433">
      <w:pPr>
        <w:shd w:val="clear" w:color="auto" w:fill="F1CFF2"/>
        <w:bidi/>
        <w:spacing w:after="288" w:line="360" w:lineRule="auto"/>
        <w:rPr>
          <w:rFonts w:ascii="Times New Roman" w:eastAsia="Times New Roman" w:hAnsi="Times New Roman" w:cs="Times New Roman"/>
          <w:color w:val="453320"/>
          <w:sz w:val="24"/>
          <w:szCs w:val="24"/>
        </w:rPr>
      </w:pPr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  <w:rtl/>
        </w:rPr>
        <w:t>كادا الفقر أن تكون كفرا</w:t>
      </w:r>
    </w:p>
    <w:p w:rsidR="00592433" w:rsidRPr="00592433" w:rsidRDefault="00592433" w:rsidP="00592433">
      <w:pPr>
        <w:shd w:val="clear" w:color="auto" w:fill="F1CFF2"/>
        <w:spacing w:after="0" w:line="360" w:lineRule="auto"/>
        <w:rPr>
          <w:rFonts w:ascii="Times New Roman" w:eastAsia="Times New Roman" w:hAnsi="Times New Roman" w:cs="Times New Roman"/>
          <w:color w:val="453320"/>
          <w:sz w:val="24"/>
          <w:szCs w:val="24"/>
          <w:rtl/>
        </w:rPr>
      </w:pPr>
      <w:proofErr w:type="gram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“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Kefakiran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atau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kemiskinan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itu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mendekati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kekufuran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”.</w:t>
      </w:r>
      <w:proofErr w:type="gramEnd"/>
    </w:p>
    <w:p w:rsidR="00592433" w:rsidRPr="00592433" w:rsidRDefault="00592433" w:rsidP="00592433">
      <w:pPr>
        <w:numPr>
          <w:ilvl w:val="0"/>
          <w:numId w:val="2"/>
        </w:numPr>
        <w:shd w:val="clear" w:color="auto" w:fill="F1CFF2"/>
        <w:spacing w:after="120" w:line="360" w:lineRule="auto"/>
        <w:ind w:left="360"/>
        <w:rPr>
          <w:rFonts w:ascii="Times New Roman" w:eastAsia="Times New Roman" w:hAnsi="Times New Roman" w:cs="Times New Roman"/>
          <w:color w:val="453320"/>
          <w:sz w:val="24"/>
          <w:szCs w:val="24"/>
        </w:rPr>
      </w:pP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lastRenderedPageBreak/>
        <w:t>Menghawatirkan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kesehatan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atau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pendidikan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anak-anak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bila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jarak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kelahiran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anak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terlalu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dekat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sebagai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mana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hadits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Nabi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:</w:t>
      </w:r>
    </w:p>
    <w:p w:rsidR="00592433" w:rsidRPr="00592433" w:rsidRDefault="00592433" w:rsidP="00592433">
      <w:pPr>
        <w:shd w:val="clear" w:color="auto" w:fill="F1CFF2"/>
        <w:bidi/>
        <w:spacing w:after="288" w:line="360" w:lineRule="auto"/>
        <w:rPr>
          <w:rFonts w:ascii="Times New Roman" w:eastAsia="Times New Roman" w:hAnsi="Times New Roman" w:cs="Times New Roman"/>
          <w:color w:val="453320"/>
          <w:sz w:val="24"/>
          <w:szCs w:val="24"/>
        </w:rPr>
      </w:pPr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  <w:rtl/>
        </w:rPr>
        <w:t>ولا ضرر ولا ضرار</w:t>
      </w:r>
    </w:p>
    <w:p w:rsidR="00592433" w:rsidRPr="00592433" w:rsidRDefault="00592433" w:rsidP="00592433">
      <w:pPr>
        <w:shd w:val="clear" w:color="auto" w:fill="F1CFF2"/>
        <w:spacing w:after="0" w:line="360" w:lineRule="auto"/>
        <w:rPr>
          <w:rFonts w:ascii="Times New Roman" w:eastAsia="Times New Roman" w:hAnsi="Times New Roman" w:cs="Times New Roman"/>
          <w:color w:val="453320"/>
          <w:sz w:val="24"/>
          <w:szCs w:val="24"/>
          <w:rtl/>
        </w:rPr>
      </w:pPr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“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Jangan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bahayakan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dan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jangan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lupa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membahayakan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orang lain.</w:t>
      </w:r>
      <w:hyperlink r:id="rId6" w:anchor="_ftn3" w:history="1">
        <w:r w:rsidRPr="00592433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5"/>
            <w:sz w:val="24"/>
            <w:szCs w:val="24"/>
            <w:u w:val="single"/>
          </w:rPr>
          <w:t>[3]</w:t>
        </w:r>
      </w:hyperlink>
    </w:p>
    <w:p w:rsidR="00592433" w:rsidRPr="00592433" w:rsidRDefault="00592433" w:rsidP="00592433">
      <w:pPr>
        <w:numPr>
          <w:ilvl w:val="0"/>
          <w:numId w:val="3"/>
        </w:numPr>
        <w:shd w:val="clear" w:color="auto" w:fill="F1CFF2"/>
        <w:spacing w:after="0" w:line="360" w:lineRule="auto"/>
        <w:ind w:left="360"/>
        <w:rPr>
          <w:rFonts w:ascii="Times New Roman" w:eastAsia="Times New Roman" w:hAnsi="Times New Roman" w:cs="Times New Roman"/>
          <w:color w:val="453320"/>
          <w:sz w:val="24"/>
          <w:szCs w:val="24"/>
        </w:rPr>
      </w:pPr>
      <w:r w:rsidRPr="00592433">
        <w:rPr>
          <w:rFonts w:ascii="Times New Roman" w:eastAsia="Times New Roman" w:hAnsi="Times New Roman" w:cs="Times New Roman"/>
          <w:b/>
          <w:bCs/>
          <w:color w:val="453320"/>
          <w:sz w:val="24"/>
          <w:szCs w:val="24"/>
        </w:rPr>
        <w:t>b. </w:t>
      </w:r>
      <w:proofErr w:type="spellStart"/>
      <w:r w:rsidRPr="00592433">
        <w:rPr>
          <w:rFonts w:ascii="Times New Roman" w:eastAsia="Times New Roman" w:hAnsi="Times New Roman" w:cs="Times New Roman"/>
          <w:b/>
          <w:bCs/>
          <w:color w:val="453320"/>
          <w:sz w:val="24"/>
          <w:szCs w:val="24"/>
        </w:rPr>
        <w:t>Menurut</w:t>
      </w:r>
      <w:proofErr w:type="spellEnd"/>
      <w:r w:rsidRPr="00592433">
        <w:rPr>
          <w:rFonts w:ascii="Times New Roman" w:eastAsia="Times New Roman" w:hAnsi="Times New Roman" w:cs="Times New Roman"/>
          <w:b/>
          <w:bCs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b/>
          <w:bCs/>
          <w:color w:val="453320"/>
          <w:sz w:val="24"/>
          <w:szCs w:val="24"/>
        </w:rPr>
        <w:t>Pandangan</w:t>
      </w:r>
      <w:proofErr w:type="spellEnd"/>
      <w:r w:rsidRPr="00592433">
        <w:rPr>
          <w:rFonts w:ascii="Times New Roman" w:eastAsia="Times New Roman" w:hAnsi="Times New Roman" w:cs="Times New Roman"/>
          <w:b/>
          <w:bCs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b/>
          <w:bCs/>
          <w:color w:val="453320"/>
          <w:sz w:val="24"/>
          <w:szCs w:val="24"/>
        </w:rPr>
        <w:t>Ulama</w:t>
      </w:r>
      <w:proofErr w:type="spellEnd"/>
      <w:r w:rsidRPr="00592433">
        <w:rPr>
          <w:rFonts w:ascii="Times New Roman" w:eastAsia="Times New Roman" w:hAnsi="Times New Roman" w:cs="Times New Roman"/>
          <w:b/>
          <w:bCs/>
          <w:color w:val="453320"/>
          <w:sz w:val="24"/>
          <w:szCs w:val="24"/>
        </w:rPr>
        <w:t>’</w:t>
      </w:r>
    </w:p>
    <w:p w:rsidR="00592433" w:rsidRPr="00592433" w:rsidRDefault="00592433" w:rsidP="00592433">
      <w:pPr>
        <w:shd w:val="clear" w:color="auto" w:fill="F1CFF2"/>
        <w:spacing w:after="288" w:line="360" w:lineRule="auto"/>
        <w:rPr>
          <w:rFonts w:ascii="Times New Roman" w:eastAsia="Times New Roman" w:hAnsi="Times New Roman" w:cs="Times New Roman"/>
          <w:color w:val="453320"/>
          <w:sz w:val="24"/>
          <w:szCs w:val="24"/>
        </w:rPr>
      </w:pPr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1)     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Ulama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’ yang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memperbolehkan</w:t>
      </w:r>
      <w:proofErr w:type="spellEnd"/>
    </w:p>
    <w:p w:rsidR="00592433" w:rsidRPr="00592433" w:rsidRDefault="00592433" w:rsidP="00592433">
      <w:pPr>
        <w:shd w:val="clear" w:color="auto" w:fill="F1CFF2"/>
        <w:spacing w:after="0" w:line="360" w:lineRule="auto"/>
        <w:rPr>
          <w:rFonts w:ascii="Times New Roman" w:eastAsia="Times New Roman" w:hAnsi="Times New Roman" w:cs="Times New Roman"/>
          <w:color w:val="453320"/>
          <w:sz w:val="24"/>
          <w:szCs w:val="24"/>
        </w:rPr>
      </w:pPr>
      <w:proofErr w:type="spellStart"/>
      <w:proofErr w:type="gram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Diantara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ulama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’ yang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membolehkan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adalah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Imam al-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Ghazali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,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Syaikh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al-Hariri,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Syaikh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Syalthut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,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Ulama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’ yang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membolehkan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ini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berpendapat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bahwa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diperbolehkan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mengikuti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progaram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KB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dengan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ketentuan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antara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lain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,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untuk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menjaga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kesehatan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si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ibu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,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menghindari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kesulitan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ibu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,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untuk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menjarangkan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anak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.</w:t>
      </w:r>
      <w:proofErr w:type="gram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Mereka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juga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berpendapat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bahwa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perencanaan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keluarga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itu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tidak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proofErr w:type="gram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sama</w:t>
      </w:r>
      <w:proofErr w:type="spellEnd"/>
      <w:proofErr w:type="gram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dengan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pembunuhan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karena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pembunuhan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itu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berlaku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ketika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janin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mencapai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tahap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ketujuh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dari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penciptaan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.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Mereka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mendasarkan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pendapatnya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pada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proofErr w:type="gram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surat</w:t>
      </w:r>
      <w:proofErr w:type="spellEnd"/>
      <w:proofErr w:type="gram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al-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Mu’minun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ayat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: 12, 13, 14.</w:t>
      </w:r>
      <w:hyperlink r:id="rId7" w:anchor="_ftn4" w:history="1">
        <w:r w:rsidRPr="0059243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[4]</w:t>
        </w:r>
      </w:hyperlink>
    </w:p>
    <w:p w:rsidR="00592433" w:rsidRPr="00592433" w:rsidRDefault="00592433" w:rsidP="00592433">
      <w:pPr>
        <w:shd w:val="clear" w:color="auto" w:fill="F1CFF2"/>
        <w:spacing w:after="288" w:line="360" w:lineRule="auto"/>
        <w:rPr>
          <w:rFonts w:ascii="Times New Roman" w:eastAsia="Times New Roman" w:hAnsi="Times New Roman" w:cs="Times New Roman"/>
          <w:color w:val="453320"/>
          <w:sz w:val="24"/>
          <w:szCs w:val="24"/>
        </w:rPr>
      </w:pPr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2)     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Ulama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’ yang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melarang</w:t>
      </w:r>
      <w:proofErr w:type="spellEnd"/>
    </w:p>
    <w:p w:rsidR="00592433" w:rsidRPr="00592433" w:rsidRDefault="00592433" w:rsidP="00592433">
      <w:pPr>
        <w:shd w:val="clear" w:color="auto" w:fill="F1CFF2"/>
        <w:spacing w:after="288" w:line="360" w:lineRule="auto"/>
        <w:rPr>
          <w:rFonts w:ascii="Times New Roman" w:eastAsia="Times New Roman" w:hAnsi="Times New Roman" w:cs="Times New Roman"/>
          <w:color w:val="453320"/>
          <w:sz w:val="24"/>
          <w:szCs w:val="24"/>
        </w:rPr>
      </w:pPr>
      <w:proofErr w:type="spellStart"/>
      <w:proofErr w:type="gram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Selain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ulama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’ yang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memperbolehkan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ada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para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ulama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’ yang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melarang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diantaranya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ialah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Prof. Dr.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Madkour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, Abu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A’la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al-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Maududi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.</w:t>
      </w:r>
      <w:proofErr w:type="gram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Mereka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melarang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mengikuti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KB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karena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perbuatan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itu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termasuk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membunuh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keturunan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seperti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>firman</w:t>
      </w:r>
      <w:proofErr w:type="spellEnd"/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</w:rPr>
        <w:t xml:space="preserve"> Allah:</w:t>
      </w:r>
    </w:p>
    <w:p w:rsidR="00592433" w:rsidRPr="00592433" w:rsidRDefault="00592433" w:rsidP="00592433">
      <w:pPr>
        <w:shd w:val="clear" w:color="auto" w:fill="F1CFF2"/>
        <w:bidi/>
        <w:spacing w:after="288" w:line="360" w:lineRule="auto"/>
        <w:rPr>
          <w:rFonts w:ascii="Times New Roman" w:eastAsia="Times New Roman" w:hAnsi="Times New Roman" w:cs="Times New Roman"/>
          <w:color w:val="453320"/>
          <w:sz w:val="24"/>
          <w:szCs w:val="24"/>
        </w:rPr>
      </w:pPr>
      <w:r w:rsidRPr="00592433">
        <w:rPr>
          <w:rFonts w:ascii="Times New Roman" w:eastAsia="Times New Roman" w:hAnsi="Times New Roman" w:cs="Times New Roman"/>
          <w:color w:val="453320"/>
          <w:sz w:val="24"/>
          <w:szCs w:val="24"/>
          <w:rtl/>
        </w:rPr>
        <w:t>ولا تقتلوا أولادكم من إملق نحن نرزقكم وإياهم</w:t>
      </w:r>
    </w:p>
    <w:p w:rsidR="00592433" w:rsidRPr="00592433" w:rsidRDefault="00592433" w:rsidP="00592433">
      <w:pPr>
        <w:shd w:val="clear" w:color="auto" w:fill="F1CFF2"/>
        <w:spacing w:after="0" w:line="360" w:lineRule="auto"/>
        <w:rPr>
          <w:rFonts w:ascii="Times New Roman" w:eastAsia="Times New Roman" w:hAnsi="Times New Roman" w:cs="Times New Roman"/>
          <w:color w:val="453320"/>
          <w:sz w:val="24"/>
          <w:szCs w:val="24"/>
          <w:rtl/>
        </w:rPr>
      </w:pPr>
      <w:proofErr w:type="gram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“Dan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janganlah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kamu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membunuh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anak-anak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kamu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karena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takut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(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kemiskinan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) kami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akan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memberi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rizkqi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kepadamu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dan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kepada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 xml:space="preserve"> </w:t>
      </w:r>
      <w:proofErr w:type="spellStart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mereka</w:t>
      </w:r>
      <w:proofErr w:type="spellEnd"/>
      <w:r w:rsidRPr="00592433">
        <w:rPr>
          <w:rFonts w:ascii="Times New Roman" w:eastAsia="Times New Roman" w:hAnsi="Times New Roman" w:cs="Times New Roman"/>
          <w:i/>
          <w:iCs/>
          <w:color w:val="453320"/>
          <w:spacing w:val="5"/>
          <w:sz w:val="24"/>
          <w:szCs w:val="24"/>
        </w:rPr>
        <w:t>”.</w:t>
      </w:r>
      <w:proofErr w:type="gramEnd"/>
    </w:p>
    <w:p w:rsidR="009B4E88" w:rsidRPr="009B4E88" w:rsidRDefault="009B4E88" w:rsidP="00592433">
      <w:bookmarkStart w:id="0" w:name="_GoBack"/>
      <w:bookmarkEnd w:id="0"/>
    </w:p>
    <w:sectPr w:rsidR="009B4E88" w:rsidRPr="009B4E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920"/>
    <w:multiLevelType w:val="multilevel"/>
    <w:tmpl w:val="BF30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8200DB"/>
    <w:multiLevelType w:val="multilevel"/>
    <w:tmpl w:val="E9D4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7277D2"/>
    <w:multiLevelType w:val="multilevel"/>
    <w:tmpl w:val="08C0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88"/>
    <w:rsid w:val="00592433"/>
    <w:rsid w:val="009B4E88"/>
    <w:rsid w:val="00B8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2433"/>
    <w:rPr>
      <w:b/>
      <w:bCs/>
    </w:rPr>
  </w:style>
  <w:style w:type="character" w:styleId="Emphasis">
    <w:name w:val="Emphasis"/>
    <w:basedOn w:val="DefaultParagraphFont"/>
    <w:uiPriority w:val="20"/>
    <w:qFormat/>
    <w:rsid w:val="0059243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92433"/>
    <w:rPr>
      <w:color w:val="0000FF"/>
      <w:u w:val="single"/>
    </w:rPr>
  </w:style>
  <w:style w:type="paragraph" w:styleId="NoSpacing">
    <w:name w:val="No Spacing"/>
    <w:uiPriority w:val="1"/>
    <w:qFormat/>
    <w:rsid w:val="005924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2433"/>
    <w:rPr>
      <w:b/>
      <w:bCs/>
    </w:rPr>
  </w:style>
  <w:style w:type="character" w:styleId="Emphasis">
    <w:name w:val="Emphasis"/>
    <w:basedOn w:val="DefaultParagraphFont"/>
    <w:uiPriority w:val="20"/>
    <w:qFormat/>
    <w:rsid w:val="0059243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92433"/>
    <w:rPr>
      <w:color w:val="0000FF"/>
      <w:u w:val="single"/>
    </w:rPr>
  </w:style>
  <w:style w:type="paragraph" w:styleId="NoSpacing">
    <w:name w:val="No Spacing"/>
    <w:uiPriority w:val="1"/>
    <w:qFormat/>
    <w:rsid w:val="00592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8tunas8.wordpress.com/keluarga-berencana-kb-dalam-pandangan-isl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8tunas8.wordpress.com/keluarga-berencana-kb-dalam-pandangan-isl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2021-03-16T01:32:00Z</dcterms:created>
  <dcterms:modified xsi:type="dcterms:W3CDTF">2021-03-16T01:59:00Z</dcterms:modified>
</cp:coreProperties>
</file>