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7" w:rsidRPr="00E176B6" w:rsidRDefault="00E176B6">
      <w:pPr>
        <w:rPr>
          <w:lang w:val="en-ID"/>
        </w:rPr>
      </w:pPr>
      <w:r>
        <w:rPr>
          <w:lang w:val="en-ID"/>
        </w:rPr>
        <w:t>Saya sepakat dengan nilai-nilai yang ada didalam Muhammadiyah Aisyiyah, karena kepribadian yang sungguh baik yaitu menyerukan ajaran-ajaran sesuai syariat dan memiliki karakter yang jujur amanah, adil dan memuliakan manusia, memiliki etos kerja tinggi dan disiplin.</w:t>
      </w:r>
      <w:bookmarkStart w:id="0" w:name="_GoBack"/>
      <w:bookmarkEnd w:id="0"/>
    </w:p>
    <w:sectPr w:rsidR="00603037" w:rsidRPr="00E17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B6"/>
    <w:rsid w:val="00603037"/>
    <w:rsid w:val="00E176B6"/>
    <w:rsid w:val="00E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2020-09-02T06:51:00Z</dcterms:created>
  <dcterms:modified xsi:type="dcterms:W3CDTF">2020-09-02T06:55:00Z</dcterms:modified>
</cp:coreProperties>
</file>