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EF" w:rsidRPr="000122D1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Novia Armeda Putri</w:t>
      </w:r>
    </w:p>
    <w:p w:rsidR="00DE5EEF" w:rsidRPr="000122D1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2016</w:t>
      </w:r>
    </w:p>
    <w:p w:rsidR="00DE5EEF" w:rsidRPr="000122D1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Ilmu Kesehatan/TLM</w:t>
      </w:r>
    </w:p>
    <w:p w:rsidR="00DE5EEF" w:rsidRPr="00CF0429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5EEF" w:rsidRPr="00CF0429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DE5EEF" w:rsidRPr="003C6A27" w:rsidRDefault="00DE5EEF" w:rsidP="00DE5E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5EEF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Jawaban: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3C6A27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3C6A2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dirujuk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alquran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hadits</w:t>
      </w:r>
      <w:proofErr w:type="spellEnd"/>
      <w:r w:rsidRPr="003C6A27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yang merupakan </w:t>
      </w:r>
      <w:proofErr w:type="spellStart"/>
      <w:r w:rsidRPr="003C6A27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3C6A2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C6A27">
        <w:rPr>
          <w:rFonts w:asciiTheme="majorBidi" w:hAnsiTheme="majorBidi" w:cstheme="majorBidi"/>
          <w:color w:val="000000" w:themeColor="text1"/>
        </w:rPr>
        <w:t>dasar</w:t>
      </w:r>
      <w:proofErr w:type="spellEnd"/>
      <w:r w:rsidRPr="003C6A27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3C6A27">
        <w:rPr>
          <w:rFonts w:asciiTheme="majorBidi" w:hAnsiTheme="majorBidi" w:cstheme="majorBidi"/>
          <w:color w:val="000000" w:themeColor="text1"/>
        </w:rPr>
        <w:t>islam</w:t>
      </w:r>
      <w:proofErr w:type="spellEnd"/>
      <w:r w:rsidRPr="003C6A27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 w:rsidRPr="000122D1">
        <w:rPr>
          <w:rFonts w:asciiTheme="majorBidi" w:hAnsiTheme="majorBidi" w:cstheme="majorBidi"/>
          <w:color w:val="000000" w:themeColor="text1"/>
          <w:lang w:val="id-ID"/>
        </w:rPr>
        <w:t>Namun selain itu muhammadiyah juga mempunyai majlis tarjih dan tajdid yang melakukan pengkajian, penafsiran dan penerapan ajaran islam dengan menggunakan metode tertentu yang tertuang dalam manhaj tarjih.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)   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berkeyakinan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bahwa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Allah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diwahyukan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para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Rasul-Nya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sejak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Nabi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Adam,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Nuh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Ibrahim, Musa, Isa,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seterusnya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sampai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Nabi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Muhammad S.A.W.</w:t>
      </w:r>
      <w:proofErr w:type="gramEnd"/>
    </w:p>
    <w:p w:rsidR="00DE5EEF" w:rsidRPr="000122D1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DE5EEF" w:rsidRPr="000122D1" w:rsidRDefault="00DE5EEF" w:rsidP="00DE5E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5EEF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Jawaban: </w:t>
      </w:r>
      <w:r w:rsidRPr="000122D1">
        <w:rPr>
          <w:rFonts w:asciiTheme="majorBidi" w:hAnsiTheme="majorBidi" w:cstheme="majorBidi"/>
          <w:color w:val="000000" w:themeColor="text1"/>
          <w:lang w:val="id-ID"/>
        </w:rPr>
        <w:t>Muhammadiyah didasarkan pada dua sumber utama yaitu Al-Quran dan As-Sunnah Al-Maqbulah yang berisi perintah dan larangan, dilaksanakan dengan dakwah amar ma`ruf dan nahi munkar dan tajdid, untuk mencapai terwujudnya masyarakat Islam yang sebenar-benarnya.</w:t>
      </w:r>
    </w:p>
    <w:p w:rsidR="00DE5EEF" w:rsidRPr="00CF0429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</w:p>
    <w:p w:rsidR="00DE5EEF" w:rsidRPr="00CB6003" w:rsidRDefault="00DE5EEF" w:rsidP="00DE5E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5EEF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Jawaban: A</w:t>
      </w:r>
      <w:r>
        <w:rPr>
          <w:rFonts w:asciiTheme="majorBidi" w:hAnsiTheme="majorBidi" w:cstheme="majorBidi"/>
          <w:color w:val="000000" w:themeColor="text1"/>
        </w:rPr>
        <w:t>gar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selalu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perkembangan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mengetahui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lebih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jelas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mengenai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pemikiran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formal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keagamaan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dilihat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Muktamar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Musyawarah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Nasional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; 12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Langkah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Lima;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Tafsir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Muqaddimah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Anggaran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Dasar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Keyakinan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Cita-Cita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;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Pedoman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Islami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Warga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DE5EEF" w:rsidRPr="00CB6003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DE5EEF" w:rsidRPr="00CB6003" w:rsidRDefault="00DE5EEF" w:rsidP="00DE5E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DE5EEF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Jawaban: B</w:t>
      </w:r>
      <w:proofErr w:type="spellStart"/>
      <w:r>
        <w:rPr>
          <w:rFonts w:asciiTheme="majorBidi" w:hAnsiTheme="majorBidi" w:cstheme="majorBidi"/>
          <w:color w:val="000000" w:themeColor="text1"/>
        </w:rPr>
        <w:t>idang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 xml:space="preserve"> adalah bidang a</w:t>
      </w:r>
      <w:r w:rsidRPr="00CB6003">
        <w:rPr>
          <w:rFonts w:asciiTheme="majorBidi" w:hAnsiTheme="majorBidi" w:cstheme="majorBidi"/>
          <w:color w:val="000000" w:themeColor="text1"/>
          <w:lang w:val="id-ID"/>
        </w:rPr>
        <w:t>qidah</w:t>
      </w:r>
      <w:r>
        <w:rPr>
          <w:rFonts w:asciiTheme="majorBidi" w:hAnsiTheme="majorBidi" w:cstheme="majorBidi"/>
          <w:color w:val="000000" w:themeColor="text1"/>
          <w:lang w:val="id-ID"/>
        </w:rPr>
        <w:t>, bidang h</w:t>
      </w:r>
      <w:r w:rsidRPr="00CB6003">
        <w:rPr>
          <w:rFonts w:asciiTheme="majorBidi" w:hAnsiTheme="majorBidi" w:cstheme="majorBidi"/>
          <w:color w:val="000000" w:themeColor="text1"/>
          <w:lang w:val="id-ID"/>
        </w:rPr>
        <w:t>ukum</w:t>
      </w:r>
      <w:r>
        <w:rPr>
          <w:rFonts w:asciiTheme="majorBidi" w:hAnsiTheme="majorBidi" w:cstheme="majorBidi"/>
          <w:color w:val="000000" w:themeColor="text1"/>
          <w:lang w:val="id-ID"/>
        </w:rPr>
        <w:t>, bidang a</w:t>
      </w:r>
      <w:r w:rsidRPr="00CB6003">
        <w:rPr>
          <w:rFonts w:asciiTheme="majorBidi" w:hAnsiTheme="majorBidi" w:cstheme="majorBidi"/>
          <w:color w:val="000000" w:themeColor="text1"/>
          <w:lang w:val="id-ID"/>
        </w:rPr>
        <w:t>khlak</w:t>
      </w:r>
      <w:r>
        <w:rPr>
          <w:rFonts w:asciiTheme="majorBidi" w:hAnsiTheme="majorBidi" w:cstheme="majorBidi"/>
          <w:color w:val="000000" w:themeColor="text1"/>
          <w:lang w:val="id-ID"/>
        </w:rPr>
        <w:t>, b</w:t>
      </w:r>
      <w:r w:rsidRPr="00CB6003">
        <w:rPr>
          <w:rFonts w:asciiTheme="majorBidi" w:hAnsiTheme="majorBidi" w:cstheme="majorBidi"/>
          <w:color w:val="000000" w:themeColor="text1"/>
          <w:lang w:val="id-ID"/>
        </w:rPr>
        <w:t>idang Mu’amalah Dunyawiyah</w:t>
      </w:r>
      <w:r>
        <w:rPr>
          <w:rFonts w:asciiTheme="majorBidi" w:hAnsiTheme="majorBidi" w:cstheme="majorBidi"/>
          <w:color w:val="000000" w:themeColor="text1"/>
          <w:lang w:val="id-ID"/>
        </w:rPr>
        <w:t>.</w:t>
      </w:r>
    </w:p>
    <w:p w:rsidR="00DE5EEF" w:rsidRDefault="00DE5EEF" w:rsidP="00DE5EE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DE5EEF" w:rsidRDefault="00DE5EEF" w:rsidP="00DE5EE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B6003">
        <w:rPr>
          <w:rFonts w:asciiTheme="majorBidi" w:hAnsiTheme="majorBidi" w:cstheme="majorBidi"/>
          <w:color w:val="000000" w:themeColor="text1"/>
        </w:rPr>
        <w:lastRenderedPageBreak/>
        <w:t>Apa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B6003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DE5EEF" w:rsidRPr="00AB66F8" w:rsidRDefault="00DE5EEF" w:rsidP="00DE5EEF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Jawaban: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B600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6003">
        <w:rPr>
          <w:rFonts w:asciiTheme="majorBidi" w:hAnsiTheme="majorBidi" w:cstheme="majorBidi"/>
          <w:color w:val="000000" w:themeColor="text1"/>
        </w:rPr>
        <w:t>masalah</w:t>
      </w:r>
      <w:proofErr w:type="spellEnd"/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n-US"/>
        </w:rPr>
        <w:t>yaitu</w:t>
      </w:r>
      <w:proofErr w:type="spellEnd"/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n-US"/>
        </w:rPr>
        <w:t>: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id-ID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Ijtihad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bayani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,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Ijma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’,</w:t>
      </w:r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  <w:lang w:val="id-ID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Ijtihad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Qiyasi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,</w:t>
      </w:r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  <w:lang w:val="id-ID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Ijtihad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Ishtishlahiy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,</w:t>
      </w:r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  <w:lang w:val="id-ID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Istihsan</w:t>
      </w:r>
      <w:proofErr w:type="spellEnd"/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Pendekatan</w:t>
      </w:r>
      <w:proofErr w:type="spellEnd"/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burhani</w:t>
      </w:r>
      <w:proofErr w:type="spellEnd"/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,</w:t>
      </w:r>
      <w:r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  <w:lang w:val="id-ID"/>
        </w:rPr>
        <w:t xml:space="preserve"> 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Pendekatan</w:t>
      </w:r>
      <w:proofErr w:type="spellEnd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`</w:t>
      </w:r>
      <w:proofErr w:type="spellStart"/>
      <w:r w:rsidRPr="00AB66F8">
        <w:rPr>
          <w:rStyle w:val="Emphasis"/>
          <w:rFonts w:ascii="Segoe UI" w:hAnsi="Segoe UI" w:cs="Segoe UI"/>
          <w:color w:val="373A3C"/>
          <w:sz w:val="23"/>
          <w:szCs w:val="23"/>
          <w:shd w:val="clear" w:color="auto" w:fill="FFFFFF"/>
        </w:rPr>
        <w:t>Irfani</w:t>
      </w:r>
      <w:proofErr w:type="spellEnd"/>
      <w:r>
        <w:rPr>
          <w:rStyle w:val="Emphasis"/>
          <w:rFonts w:ascii="Segoe UI" w:hAnsi="Segoe UI" w:cs="Segoe UI"/>
          <w:i w:val="0"/>
          <w:color w:val="373A3C"/>
          <w:sz w:val="23"/>
          <w:szCs w:val="23"/>
          <w:shd w:val="clear" w:color="auto" w:fill="FFFFFF"/>
          <w:lang w:val="id-ID"/>
        </w:rPr>
        <w:t>.</w:t>
      </w:r>
    </w:p>
    <w:p w:rsidR="00DE5EEF" w:rsidRPr="00CF0429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E5EEF" w:rsidRPr="00CF0429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DE5EEF" w:rsidRPr="00CF0429" w:rsidRDefault="00DE5EEF" w:rsidP="00DE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DE5EEF" w:rsidRPr="00CF0429" w:rsidRDefault="00DE5EEF" w:rsidP="00DE5EE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884ED2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  <w:bookmarkStart w:id="0" w:name="_GoBack"/>
            <w:bookmarkEnd w:id="0"/>
          </w:p>
        </w:tc>
        <w:tc>
          <w:tcPr>
            <w:tcW w:w="567" w:type="dxa"/>
          </w:tcPr>
          <w:p w:rsidR="00DE5EEF" w:rsidRPr="00884ED2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E5EEF" w:rsidRPr="00CF0429" w:rsidTr="00EA1FEE">
        <w:tc>
          <w:tcPr>
            <w:tcW w:w="498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DE5EEF" w:rsidRPr="00CF0429" w:rsidRDefault="00DE5EEF" w:rsidP="00EA1FEE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177490" w:rsidRDefault="00884ED2"/>
    <w:sectPr w:rsidR="00177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6A3"/>
    <w:multiLevelType w:val="hybridMultilevel"/>
    <w:tmpl w:val="AC4EB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EF"/>
    <w:rsid w:val="002A778E"/>
    <w:rsid w:val="00884ED2"/>
    <w:rsid w:val="00BC5A22"/>
    <w:rsid w:val="00D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E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5EEF"/>
    <w:rPr>
      <w:i/>
      <w:iCs/>
    </w:rPr>
  </w:style>
  <w:style w:type="paragraph" w:styleId="ListParagraph">
    <w:name w:val="List Paragraph"/>
    <w:basedOn w:val="Normal"/>
    <w:uiPriority w:val="34"/>
    <w:qFormat/>
    <w:rsid w:val="00DE5EEF"/>
    <w:pPr>
      <w:ind w:left="720"/>
      <w:contextualSpacing/>
    </w:pPr>
  </w:style>
  <w:style w:type="table" w:styleId="TableGrid">
    <w:name w:val="Table Grid"/>
    <w:basedOn w:val="TableNormal"/>
    <w:uiPriority w:val="39"/>
    <w:rsid w:val="00DE5EEF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E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5EEF"/>
    <w:rPr>
      <w:i/>
      <w:iCs/>
    </w:rPr>
  </w:style>
  <w:style w:type="paragraph" w:styleId="ListParagraph">
    <w:name w:val="List Paragraph"/>
    <w:basedOn w:val="Normal"/>
    <w:uiPriority w:val="34"/>
    <w:qFormat/>
    <w:rsid w:val="00DE5EEF"/>
    <w:pPr>
      <w:ind w:left="720"/>
      <w:contextualSpacing/>
    </w:pPr>
  </w:style>
  <w:style w:type="table" w:styleId="TableGrid">
    <w:name w:val="Table Grid"/>
    <w:basedOn w:val="TableNormal"/>
    <w:uiPriority w:val="39"/>
    <w:rsid w:val="00DE5EEF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 Armeda</dc:creator>
  <cp:lastModifiedBy>Novia Armeda</cp:lastModifiedBy>
  <cp:revision>2</cp:revision>
  <dcterms:created xsi:type="dcterms:W3CDTF">2020-09-02T06:40:00Z</dcterms:created>
  <dcterms:modified xsi:type="dcterms:W3CDTF">2020-09-02T06:42:00Z</dcterms:modified>
</cp:coreProperties>
</file>