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6E" w:rsidRPr="00CF0429" w:rsidRDefault="00CF0429" w:rsidP="00D45341">
      <w:pPr>
        <w:spacing w:line="360" w:lineRule="auto"/>
        <w:jc w:val="center"/>
        <w:outlineLvl w:val="0"/>
        <w:rPr>
          <w:rFonts w:asciiTheme="majorBidi" w:hAnsiTheme="majorBidi" w:cstheme="majorBidi"/>
          <w:color w:val="000000" w:themeColor="text1"/>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D45341">
        <w:rPr>
          <w:rFonts w:asciiTheme="majorBidi" w:eastAsia="Times New Roman" w:hAnsiTheme="majorBidi" w:cstheme="majorBidi"/>
          <w:b/>
          <w:bCs/>
          <w:color w:val="000000" w:themeColor="text1"/>
          <w:kern w:val="36"/>
          <w:lang w:val="en-ID" w:eastAsia="en-GB"/>
        </w:rPr>
        <w:t xml:space="preserve"> Muhammadiyah</w:t>
      </w:r>
      <w:bookmarkStart w:id="0" w:name="_GoBack"/>
      <w:bookmarkEnd w:id="0"/>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5B7698" w:rsidRDefault="005B7698"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Nama</w:t>
      </w:r>
      <w:r>
        <w:rPr>
          <w:rFonts w:asciiTheme="majorBidi" w:hAnsiTheme="majorBidi" w:cstheme="majorBidi"/>
          <w:color w:val="000000" w:themeColor="text1"/>
        </w:rPr>
        <w:tab/>
      </w:r>
      <w:r>
        <w:rPr>
          <w:rFonts w:asciiTheme="majorBidi" w:hAnsiTheme="majorBidi" w:cstheme="majorBidi"/>
          <w:color w:val="000000" w:themeColor="text1"/>
        </w:rPr>
        <w:tab/>
      </w:r>
      <w:r>
        <w:rPr>
          <w:rFonts w:asciiTheme="majorBidi" w:hAnsiTheme="majorBidi" w:cstheme="majorBidi"/>
          <w:color w:val="000000" w:themeColor="text1"/>
          <w:lang w:val="id-ID"/>
        </w:rPr>
        <w:t>: Wahyu Setyaningrum</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Angkatan </w:t>
      </w:r>
      <w:r w:rsidR="005B7698">
        <w:rPr>
          <w:rFonts w:asciiTheme="majorBidi" w:hAnsiTheme="majorBidi" w:cstheme="majorBidi"/>
          <w:color w:val="000000" w:themeColor="text1"/>
        </w:rPr>
        <w:tab/>
        <w:t>: 2020</w:t>
      </w:r>
    </w:p>
    <w:p w:rsidR="003D2EED" w:rsidRPr="005B7698" w:rsidRDefault="003D2EED" w:rsidP="00CF0429">
      <w:pP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Fak/ Prodi </w:t>
      </w:r>
      <w:r w:rsidR="005B7698">
        <w:rPr>
          <w:rFonts w:asciiTheme="majorBidi" w:hAnsiTheme="majorBidi" w:cstheme="majorBidi"/>
          <w:color w:val="000000" w:themeColor="text1"/>
        </w:rPr>
        <w:tab/>
      </w:r>
      <w:r w:rsidR="005B7698">
        <w:rPr>
          <w:rFonts w:asciiTheme="majorBidi" w:hAnsiTheme="majorBidi" w:cstheme="majorBidi"/>
          <w:color w:val="000000" w:themeColor="text1"/>
          <w:lang w:val="id-ID"/>
        </w:rPr>
        <w:t>: Fakultas Ilmu Kesehatan/ Program Studi Kebidanan Sarjana Terapan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3D2EED" w:rsidRDefault="005B7698"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Jawaban:</w:t>
      </w:r>
    </w:p>
    <w:p w:rsidR="005B7698" w:rsidRDefault="00DA439E" w:rsidP="005B7698">
      <w:pPr>
        <w:pStyle w:val="ListParagraph"/>
        <w:numPr>
          <w:ilvl w:val="0"/>
          <w:numId w:val="17"/>
        </w:numPr>
        <w:spacing w:line="360" w:lineRule="auto"/>
        <w:ind w:left="284"/>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Paham agama dalam Muhammadiyah adalah paham islam yang murni yang merujuk kepada sumber ajaran yang utama yaitu Al-Qur’an dan As Sunnah yang Sholihah dan Maqbulah serta berorientasi kepada kemajuan.</w:t>
      </w:r>
    </w:p>
    <w:p w:rsidR="005B7698" w:rsidRPr="005B7698" w:rsidRDefault="005B7698" w:rsidP="005B7698">
      <w:pPr>
        <w:pStyle w:val="ListParagraph"/>
        <w:numPr>
          <w:ilvl w:val="0"/>
          <w:numId w:val="17"/>
        </w:numPr>
        <w:spacing w:line="360" w:lineRule="auto"/>
        <w:ind w:left="284"/>
        <w:jc w:val="both"/>
        <w:rPr>
          <w:rStyle w:val="Emphasis"/>
          <w:rFonts w:asciiTheme="majorBidi" w:hAnsiTheme="majorBidi" w:cstheme="majorBidi"/>
          <w:i w:val="0"/>
          <w:iCs w:val="0"/>
          <w:color w:val="000000" w:themeColor="text1"/>
          <w:lang w:val="id-ID"/>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p>
    <w:p w:rsidR="00DA439E" w:rsidRPr="00CF0429" w:rsidRDefault="00DA439E" w:rsidP="00DA439E">
      <w:pPr>
        <w:numPr>
          <w:ilvl w:val="0"/>
          <w:numId w:val="17"/>
        </w:numPr>
        <w:spacing w:line="360" w:lineRule="auto"/>
        <w:ind w:left="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5B7698" w:rsidRPr="00D45341" w:rsidRDefault="00D45341" w:rsidP="00D45341">
      <w:pPr>
        <w:numPr>
          <w:ilvl w:val="0"/>
          <w:numId w:val="17"/>
        </w:numPr>
        <w:spacing w:line="360" w:lineRule="auto"/>
        <w:ind w:left="284"/>
        <w:jc w:val="both"/>
        <w:rPr>
          <w:rFonts w:asciiTheme="majorBidi" w:hAnsiTheme="majorBidi" w:cstheme="majorBidi"/>
          <w:color w:val="000000" w:themeColor="text1"/>
        </w:rPr>
      </w:pPr>
      <w:r>
        <w:rPr>
          <w:rStyle w:val="Emphasis"/>
          <w:rFonts w:asciiTheme="majorBidi" w:hAnsiTheme="majorBidi" w:cstheme="majorBidi"/>
          <w:color w:val="000000" w:themeColor="text1"/>
        </w:rPr>
        <w:t>‘</w:t>
      </w:r>
      <w:r>
        <w:rPr>
          <w:rStyle w:val="Emphasis"/>
          <w:rFonts w:asciiTheme="majorBidi" w:hAnsiTheme="majorBidi" w:cstheme="majorBidi"/>
          <w:color w:val="000000" w:themeColor="text1"/>
          <w:lang w:val="id-ID"/>
        </w:rPr>
        <w:t>A</w:t>
      </w:r>
      <w:r w:rsidRPr="00CF0429">
        <w:rPr>
          <w:rStyle w:val="Emphasis"/>
          <w:rFonts w:asciiTheme="majorBidi" w:hAnsiTheme="majorBidi" w:cstheme="majorBidi"/>
          <w:color w:val="000000" w:themeColor="text1"/>
        </w:rPr>
        <w:t>qidah, </w:t>
      </w:r>
      <w:r>
        <w:rPr>
          <w:rFonts w:asciiTheme="majorBidi" w:hAnsiTheme="majorBidi" w:cstheme="majorBidi"/>
          <w:color w:val="000000" w:themeColor="text1"/>
        </w:rPr>
        <w:t xml:space="preserve">hukum, akhlak, dan </w:t>
      </w:r>
      <w:r w:rsidRPr="00CF0429">
        <w:rPr>
          <w:rStyle w:val="Emphasis"/>
          <w:rFonts w:asciiTheme="majorBidi" w:hAnsiTheme="majorBidi" w:cstheme="majorBidi"/>
          <w:color w:val="000000" w:themeColor="text1"/>
        </w:rPr>
        <w:t>Mu’amalah dunyawiyah.</w:t>
      </w:r>
    </w:p>
    <w:p w:rsidR="00DA439E" w:rsidRPr="00D45341" w:rsidRDefault="00D45341" w:rsidP="00D45341">
      <w:pPr>
        <w:numPr>
          <w:ilvl w:val="0"/>
          <w:numId w:val="17"/>
        </w:numPr>
        <w:spacing w:line="360" w:lineRule="auto"/>
        <w:ind w:left="284"/>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Ijtihad bayani, Ijma’, </w:t>
      </w:r>
      <w:r>
        <w:rPr>
          <w:rStyle w:val="Emphasis"/>
          <w:rFonts w:asciiTheme="majorBidi" w:eastAsiaTheme="majorEastAsia" w:hAnsiTheme="majorBidi" w:cstheme="majorBidi"/>
          <w:color w:val="000000" w:themeColor="text1"/>
        </w:rPr>
        <w:t> Ijtihad Qiyasi,</w:t>
      </w:r>
      <w:r w:rsidRPr="00CF0429">
        <w:rPr>
          <w:rStyle w:val="Emphasis"/>
          <w:rFonts w:asciiTheme="majorBidi" w:eastAsiaTheme="majorEastAsia" w:hAnsiTheme="majorBidi" w:cstheme="majorBidi"/>
          <w:color w:val="000000" w:themeColor="text1"/>
        </w:rPr>
        <w:t> Ijtihad Ishtishlahiy, Istihsan</w:t>
      </w:r>
      <w:r>
        <w:rPr>
          <w:rStyle w:val="Emphasis"/>
          <w:rFonts w:asciiTheme="majorBidi" w:eastAsiaTheme="majorEastAsia" w:hAnsiTheme="majorBidi" w:cstheme="majorBidi"/>
          <w:i w:val="0"/>
          <w:iCs w:val="0"/>
          <w:color w:val="000000" w:themeColor="text1"/>
          <w:lang w:val="id-ID"/>
        </w:rPr>
        <w:t xml:space="preserve">, </w:t>
      </w:r>
      <w:r>
        <w:rPr>
          <w:rStyle w:val="Emphasis"/>
          <w:rFonts w:asciiTheme="majorBidi" w:eastAsiaTheme="majorEastAsia" w:hAnsiTheme="majorBidi" w:cstheme="majorBidi"/>
          <w:i w:val="0"/>
          <w:iCs w:val="0"/>
          <w:color w:val="000000" w:themeColor="text1"/>
          <w:lang w:val="id-ID"/>
        </w:rPr>
        <w:t xml:space="preserve">Pendekatan </w:t>
      </w:r>
      <w:r>
        <w:rPr>
          <w:rStyle w:val="Emphasis"/>
          <w:rFonts w:asciiTheme="majorBidi" w:eastAsiaTheme="majorEastAsia" w:hAnsiTheme="majorBidi" w:cstheme="majorBidi"/>
          <w:color w:val="000000" w:themeColor="text1"/>
          <w:lang w:val="id-ID"/>
        </w:rPr>
        <w:t>burhani</w:t>
      </w:r>
      <w:r>
        <w:rPr>
          <w:rStyle w:val="Emphasis"/>
          <w:rFonts w:asciiTheme="majorBidi" w:eastAsiaTheme="majorEastAsia" w:hAnsiTheme="majorBidi" w:cstheme="majorBidi"/>
          <w:i w:val="0"/>
          <w:iCs w:val="0"/>
          <w:color w:val="000000" w:themeColor="text1"/>
          <w:lang w:val="id-ID"/>
        </w:rPr>
        <w:t>,</w:t>
      </w:r>
      <w:r>
        <w:rPr>
          <w:rStyle w:val="Emphasis"/>
          <w:rFonts w:asciiTheme="majorBidi" w:eastAsiaTheme="majorEastAsia" w:hAnsiTheme="majorBidi" w:cstheme="majorBidi"/>
          <w:i w:val="0"/>
          <w:iCs w:val="0"/>
          <w:color w:val="000000" w:themeColor="text1"/>
          <w:lang w:val="id-ID"/>
        </w:rPr>
        <w:t xml:space="preserve"> Pendekatan </w:t>
      </w:r>
      <w:r>
        <w:rPr>
          <w:rStyle w:val="Emphasis"/>
          <w:rFonts w:asciiTheme="majorBidi" w:eastAsiaTheme="majorEastAsia" w:hAnsiTheme="majorBidi" w:cstheme="majorBidi"/>
          <w:color w:val="000000" w:themeColor="text1"/>
          <w:lang w:val="id-ID"/>
        </w:rPr>
        <w:t>`Irfani</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D4534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D4534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D4534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D4534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D45341"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F153DB"/>
    <w:multiLevelType w:val="hybridMultilevel"/>
    <w:tmpl w:val="01CAD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5"/>
  </w:num>
  <w:num w:numId="13">
    <w:abstractNumId w:val="12"/>
  </w:num>
  <w:num w:numId="14">
    <w:abstractNumId w:val="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B7698"/>
    <w:rsid w:val="005C43B0"/>
    <w:rsid w:val="005F5A52"/>
    <w:rsid w:val="0068668A"/>
    <w:rsid w:val="006B1125"/>
    <w:rsid w:val="00705BB1"/>
    <w:rsid w:val="007C7561"/>
    <w:rsid w:val="00934BC9"/>
    <w:rsid w:val="009E07EC"/>
    <w:rsid w:val="00A15E6E"/>
    <w:rsid w:val="00A96824"/>
    <w:rsid w:val="00AB2A35"/>
    <w:rsid w:val="00C37ADD"/>
    <w:rsid w:val="00CF0429"/>
    <w:rsid w:val="00D45341"/>
    <w:rsid w:val="00D82C92"/>
    <w:rsid w:val="00DA439E"/>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6C1DC-B34C-4655-A5AE-A9A257A5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EFDB-66CB-40BA-90C3-3A4F0BCF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NUSER</cp:lastModifiedBy>
  <cp:revision>2</cp:revision>
  <dcterms:created xsi:type="dcterms:W3CDTF">2020-08-31T06:00:00Z</dcterms:created>
  <dcterms:modified xsi:type="dcterms:W3CDTF">2020-08-31T06:00:00Z</dcterms:modified>
</cp:coreProperties>
</file>