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left w:val="single" w:sz="4" w:space="4" w:color="000000"/>
          <w:right w:val="single" w:sz="4" w:space="4" w:color="000000"/>
          <w:top w:val="single" w:sz="4" w:space="1" w:color="000000"/>
          <w:bottom w:val="single" w:sz="4" w:space="1" w:color="000000"/>
        </w:pBdr>
        <w:spacing w:lineRule="auto" w:line="360"/>
        <w:jc w:val="both"/>
        <w:rPr/>
      </w:pPr>
      <w:r>
        <w:rPr>
          <w:rFonts w:ascii="宋体" w:cs="宋体" w:hAnsi="宋体" w:hint="default"/>
          <w:color w:val="000000"/>
        </w:rPr>
        <w:t>Identitas:</w:t>
      </w:r>
    </w:p>
    <w:p>
      <w:pPr>
        <w:pStyle w:val="style0"/>
        <w:spacing w:lineRule="auto" w:line="360"/>
        <w:jc w:val="both"/>
        <w:rPr/>
      </w:pPr>
      <w:r>
        <w:rPr>
          <w:rFonts w:ascii="宋体" w:cs="宋体" w:hAnsi="宋体" w:hint="default"/>
          <w:color w:val="000000"/>
        </w:rPr>
        <w:t>Nama</w:t>
      </w:r>
      <w:r>
        <w:rPr>
          <w:rFonts w:ascii="宋体" w:cs="宋体" w:hAnsi="宋体" w:hint="default"/>
          <w:color w:val="000000"/>
        </w:rPr>
        <w:t xml:space="preserve"> </w:t>
      </w:r>
      <w:r>
        <w:rPr>
          <w:rFonts w:ascii="宋体" w:cs="宋体" w:hAnsi="宋体" w:hint="default"/>
          <w:color w:val="000000"/>
          <w:lang w:val="en-US"/>
        </w:rPr>
        <w:t>: Rika Gustin Ayu Dwi Pratamawati</w:t>
      </w:r>
    </w:p>
    <w:p>
      <w:pPr>
        <w:pStyle w:val="style0"/>
        <w:spacing w:lineRule="auto" w:line="360"/>
        <w:jc w:val="both"/>
        <w:rPr/>
      </w:pPr>
      <w:r>
        <w:rPr>
          <w:rFonts w:ascii="宋体" w:cs="宋体" w:hAnsi="宋体" w:hint="default"/>
          <w:color w:val="000000"/>
        </w:rPr>
        <w:t>Angkatan</w:t>
      </w:r>
      <w:r>
        <w:rPr>
          <w:rFonts w:ascii="宋体" w:cs="宋体" w:hAnsi="宋体" w:hint="default"/>
          <w:color w:val="000000"/>
        </w:rPr>
        <w:t xml:space="preserve"> </w:t>
      </w:r>
      <w:r>
        <w:rPr>
          <w:rFonts w:ascii="宋体" w:cs="宋体" w:hAnsi="宋体" w:hint="default"/>
          <w:color w:val="000000"/>
        </w:rPr>
        <w:t>:</w:t>
      </w:r>
      <w:r>
        <w:rPr>
          <w:rFonts w:ascii="宋体" w:cs="宋体" w:hAnsi="宋体" w:hint="default"/>
          <w:color w:val="000000"/>
        </w:rPr>
        <w:t xml:space="preserve"> </w:t>
      </w:r>
      <w:r>
        <w:rPr>
          <w:rFonts w:ascii="宋体" w:cs="宋体" w:hAnsi="宋体" w:hint="default"/>
          <w:color w:val="000000"/>
          <w:lang w:val="en-US"/>
        </w:rPr>
        <w:t>2019/2020</w:t>
      </w:r>
    </w:p>
    <w:p>
      <w:pPr>
        <w:pStyle w:val="style0"/>
        <w:spacing w:lineRule="auto" w:line="360"/>
        <w:jc w:val="both"/>
        <w:rPr/>
      </w:pPr>
      <w:r>
        <w:rPr>
          <w:rFonts w:ascii="宋体" w:cs="宋体" w:hAnsi="宋体" w:hint="default"/>
          <w:color w:val="000000"/>
        </w:rPr>
        <w:t>Fak/</w:t>
      </w:r>
      <w:r>
        <w:rPr>
          <w:rFonts w:ascii="宋体" w:cs="宋体" w:hAnsi="宋体" w:hint="default"/>
          <w:color w:val="000000"/>
        </w:rPr>
        <w:t xml:space="preserve"> </w:t>
      </w:r>
      <w:r>
        <w:rPr>
          <w:rFonts w:ascii="宋体" w:cs="宋体" w:hAnsi="宋体" w:hint="default"/>
          <w:color w:val="000000"/>
        </w:rPr>
        <w:t>Prodi</w:t>
      </w:r>
      <w:r>
        <w:rPr>
          <w:rFonts w:ascii="宋体" w:cs="宋体" w:hAnsi="宋体" w:hint="default"/>
          <w:color w:val="000000"/>
        </w:rPr>
        <w:t xml:space="preserve"> </w:t>
      </w:r>
      <w:r>
        <w:rPr>
          <w:rFonts w:ascii="宋体" w:cs="宋体" w:hAnsi="宋体" w:hint="default"/>
          <w:color w:val="000000"/>
          <w:lang w:val="en-US"/>
        </w:rPr>
        <w:t>: Fakultas Kesehatan / Prodi Kebidanan Program Sarjana Terapan</w:t>
      </w:r>
    </w:p>
    <w:p>
      <w:pPr>
        <w:pStyle w:val="style0"/>
        <w:spacing w:lineRule="auto" w:line="360"/>
        <w:jc w:val="both"/>
        <w:rPr/>
      </w:pPr>
    </w:p>
    <w:p>
      <w:pPr>
        <w:pStyle w:val="style0"/>
        <w:spacing w:lineRule="auto" w:line="360"/>
        <w:jc w:val="both"/>
        <w:rPr/>
      </w:pPr>
      <w:r>
        <w:rPr>
          <w:rFonts w:ascii="宋体" w:cs="宋体" w:hAnsi="宋体" w:hint="default"/>
          <w:color w:val="000000"/>
        </w:rPr>
        <w:t>QUIZ:</w:t>
      </w:r>
    </w:p>
    <w:p>
      <w:pPr>
        <w:pStyle w:val="style0"/>
        <w:pBdr>
          <w:left w:val="single" w:sz="4" w:space="4" w:color="000000"/>
          <w:right w:val="single" w:sz="4" w:space="4" w:color="000000"/>
          <w:top w:val="single" w:sz="4" w:space="1" w:color="000000"/>
          <w:bottom w:val="single" w:sz="4" w:space="1" w:color="000000"/>
        </w:pBdr>
        <w:spacing w:lineRule="auto" w:line="360"/>
        <w:jc w:val="both"/>
        <w:rPr/>
      </w:pPr>
      <w:r>
        <w:rPr>
          <w:rFonts w:ascii="宋体" w:cs="宋体" w:hAnsi="宋体" w:hint="default"/>
          <w:color w:val="000000"/>
        </w:rPr>
        <w:t xml:space="preserve"> </w:t>
      </w:r>
      <w:r>
        <w:rPr>
          <w:rFonts w:ascii="宋体" w:cs="宋体" w:hAnsi="宋体" w:hint="default"/>
          <w:color w:val="000000"/>
        </w:rPr>
        <w:t>Jawablah</w:t>
      </w:r>
      <w:r>
        <w:rPr>
          <w:rFonts w:ascii="宋体" w:cs="宋体" w:hAnsi="宋体" w:hint="default"/>
          <w:color w:val="000000"/>
        </w:rPr>
        <w:t xml:space="preserve"> </w:t>
      </w:r>
      <w:r>
        <w:rPr>
          <w:rFonts w:ascii="宋体" w:cs="宋体" w:hAnsi="宋体" w:hint="default"/>
          <w:color w:val="000000"/>
        </w:rPr>
        <w:t>pertanyaan</w:t>
      </w:r>
      <w:r>
        <w:rPr>
          <w:rFonts w:ascii="宋体" w:cs="宋体" w:hAnsi="宋体" w:hint="default"/>
          <w:color w:val="000000"/>
        </w:rPr>
        <w:t xml:space="preserve"> </w:t>
      </w:r>
      <w:r>
        <w:rPr>
          <w:rFonts w:ascii="宋体" w:cs="宋体" w:hAnsi="宋体" w:hint="default"/>
          <w:color w:val="000000"/>
        </w:rPr>
        <w:t>di</w:t>
      </w:r>
      <w:r>
        <w:rPr>
          <w:rFonts w:ascii="宋体" w:cs="宋体" w:hAnsi="宋体" w:hint="default"/>
          <w:color w:val="000000"/>
        </w:rPr>
        <w:t xml:space="preserve"> </w:t>
      </w:r>
      <w:r>
        <w:rPr>
          <w:rFonts w:ascii="宋体" w:cs="宋体" w:hAnsi="宋体" w:hint="default"/>
          <w:color w:val="000000"/>
        </w:rPr>
        <w:t>bawah</w:t>
      </w:r>
      <w:r>
        <w:rPr>
          <w:rFonts w:ascii="宋体" w:cs="宋体" w:hAnsi="宋体" w:hint="default"/>
          <w:color w:val="000000"/>
        </w:rPr>
        <w:t xml:space="preserve"> </w:t>
      </w:r>
      <w:r>
        <w:rPr>
          <w:rFonts w:ascii="宋体" w:cs="宋体" w:hAnsi="宋体" w:hint="default"/>
          <w:color w:val="000000"/>
        </w:rPr>
        <w:t>ini</w:t>
      </w:r>
      <w:r>
        <w:rPr>
          <w:rFonts w:ascii="宋体" w:cs="宋体" w:hAnsi="宋体" w:hint="default"/>
          <w:color w:val="000000"/>
        </w:rPr>
        <w:t xml:space="preserve"> </w:t>
      </w:r>
      <w:r>
        <w:rPr>
          <w:rFonts w:ascii="宋体" w:cs="宋体" w:hAnsi="宋体" w:hint="default"/>
          <w:color w:val="000000"/>
        </w:rPr>
        <w:t>dengan</w:t>
      </w:r>
      <w:r>
        <w:rPr>
          <w:rFonts w:ascii="宋体" w:cs="宋体" w:hAnsi="宋体" w:hint="default"/>
          <w:color w:val="000000"/>
        </w:rPr>
        <w:t xml:space="preserve"> </w:t>
      </w:r>
      <w:r>
        <w:rPr>
          <w:rFonts w:ascii="宋体" w:cs="宋体" w:hAnsi="宋体" w:hint="default"/>
          <w:color w:val="000000"/>
        </w:rPr>
        <w:t>dengan</w:t>
      </w:r>
      <w:r>
        <w:rPr>
          <w:rFonts w:ascii="宋体" w:cs="宋体" w:hAnsi="宋体" w:hint="default"/>
          <w:color w:val="000000"/>
        </w:rPr>
        <w:t xml:space="preserve"> </w:t>
      </w:r>
      <w:r>
        <w:rPr>
          <w:rFonts w:ascii="宋体" w:cs="宋体" w:hAnsi="宋体" w:hint="default"/>
          <w:color w:val="000000"/>
        </w:rPr>
        <w:t>singkat</w:t>
      </w:r>
      <w:r>
        <w:rPr>
          <w:rFonts w:ascii="宋体" w:cs="宋体" w:hAnsi="宋体" w:hint="default"/>
          <w:color w:val="000000"/>
        </w:rPr>
        <w:t xml:space="preserve"> </w:t>
      </w:r>
      <w:r>
        <w:rPr>
          <w:rFonts w:ascii="宋体" w:cs="宋体" w:hAnsi="宋体" w:hint="default"/>
          <w:color w:val="000000"/>
        </w:rPr>
        <w:t>dan</w:t>
      </w:r>
      <w:r>
        <w:rPr>
          <w:rFonts w:ascii="宋体" w:cs="宋体" w:hAnsi="宋体" w:hint="default"/>
          <w:color w:val="000000"/>
        </w:rPr>
        <w:t xml:space="preserve"> </w:t>
      </w:r>
      <w:r>
        <w:rPr>
          <w:rFonts w:ascii="宋体" w:cs="宋体" w:hAnsi="宋体" w:hint="default"/>
          <w:color w:val="000000"/>
        </w:rPr>
        <w:t>tepat!</w:t>
      </w:r>
    </w:p>
    <w:p>
      <w:pPr>
        <w:pStyle w:val="style179"/>
        <w:spacing w:lineRule="auto" w:line="360"/>
        <w:ind w:left="0" w:firstLine="0"/>
        <w:jc w:val="both"/>
        <w:rPr>
          <w:rFonts w:ascii="宋体" w:cs="宋体" w:hAnsi="宋体" w:hint="default"/>
          <w:color w:val="000000"/>
        </w:rPr>
      </w:pPr>
      <w:r>
        <w:rPr>
          <w:rFonts w:ascii="宋体" w:cs="宋体" w:hAnsi="宋体" w:hint="default"/>
          <w:color w:val="000000"/>
        </w:rPr>
        <w:t>Bagaimana</w:t>
      </w:r>
      <w:r>
        <w:rPr>
          <w:rFonts w:ascii="宋体" w:cs="宋体" w:hAnsi="宋体" w:hint="default"/>
          <w:color w:val="000000"/>
        </w:rPr>
        <w:t xml:space="preserve"> </w:t>
      </w:r>
      <w:r>
        <w:rPr>
          <w:rFonts w:ascii="宋体" w:cs="宋体" w:hAnsi="宋体" w:hint="default"/>
          <w:color w:val="000000"/>
        </w:rPr>
        <w:t>paham</w:t>
      </w:r>
      <w:r>
        <w:rPr>
          <w:rFonts w:ascii="宋体" w:cs="宋体" w:hAnsi="宋体" w:hint="default"/>
          <w:color w:val="000000"/>
        </w:rPr>
        <w:t xml:space="preserve"> </w:t>
      </w:r>
      <w:r>
        <w:rPr>
          <w:rFonts w:ascii="宋体" w:cs="宋体" w:hAnsi="宋体" w:hint="default"/>
          <w:color w:val="000000"/>
        </w:rPr>
        <w:t>agama</w:t>
      </w:r>
      <w:r>
        <w:rPr>
          <w:rFonts w:ascii="宋体" w:cs="宋体" w:hAnsi="宋体" w:hint="default"/>
          <w:color w:val="000000"/>
        </w:rPr>
        <w:t xml:space="preserve"> </w:t>
      </w:r>
      <w:r>
        <w:rPr>
          <w:rFonts w:ascii="宋体" w:cs="宋体" w:hAnsi="宋体" w:hint="default"/>
          <w:color w:val="000000"/>
        </w:rPr>
        <w:t>dalam</w:t>
      </w:r>
      <w:r>
        <w:rPr>
          <w:rFonts w:ascii="宋体" w:cs="宋体" w:hAnsi="宋体" w:hint="default"/>
          <w:color w:val="000000"/>
        </w:rPr>
        <w:t xml:space="preserve"> </w:t>
      </w:r>
      <w:r>
        <w:rPr>
          <w:rFonts w:ascii="宋体" w:cs="宋体" w:hAnsi="宋体" w:hint="default"/>
          <w:color w:val="000000"/>
        </w:rPr>
        <w:t>Muhammadiyah</w:t>
      </w:r>
      <w:r>
        <w:rPr>
          <w:rFonts w:ascii="宋体" w:cs="宋体" w:hAnsi="宋体" w:hint="default"/>
          <w:color w:val="000000"/>
        </w:rPr>
        <w:t xml:space="preserve"> </w:t>
      </w:r>
      <w:r>
        <w:rPr>
          <w:rFonts w:ascii="宋体" w:cs="宋体" w:hAnsi="宋体" w:hint="default"/>
          <w:color w:val="000000"/>
        </w:rPr>
        <w:t>yang</w:t>
      </w:r>
      <w:r>
        <w:rPr>
          <w:rFonts w:ascii="宋体" w:cs="宋体" w:hAnsi="宋体" w:hint="default"/>
          <w:color w:val="000000"/>
        </w:rPr>
        <w:t xml:space="preserve"> </w:t>
      </w:r>
      <w:r>
        <w:rPr>
          <w:rFonts w:ascii="宋体" w:cs="宋体" w:hAnsi="宋体" w:hint="default"/>
          <w:color w:val="000000"/>
        </w:rPr>
        <w:t>anda</w:t>
      </w:r>
      <w:r>
        <w:rPr>
          <w:rFonts w:ascii="宋体" w:cs="宋体" w:hAnsi="宋体" w:hint="default"/>
          <w:color w:val="000000"/>
        </w:rPr>
        <w:t xml:space="preserve"> </w:t>
      </w:r>
      <w:r>
        <w:rPr>
          <w:rFonts w:ascii="宋体" w:cs="宋体" w:hAnsi="宋体" w:hint="default"/>
          <w:color w:val="000000"/>
        </w:rPr>
        <w:t>ketahui?</w:t>
      </w:r>
    </w:p>
    <w:p>
      <w:pPr>
        <w:pStyle w:val="style0"/>
        <w:numPr>
          <w:ilvl w:val="0"/>
          <w:numId w:val="0"/>
        </w:numPr>
        <w:spacing w:lineRule="auto" w:line="360"/>
        <w:ind w:left="0" w:firstLine="0"/>
        <w:jc w:val="both"/>
        <w:rPr/>
      </w:pPr>
      <w:r>
        <w:rPr>
          <w:lang w:val="en-US"/>
        </w:rPr>
        <w:t>Muhammadiyah adalah gerakan islam,  Dakwah amar makruf nahi mungkar dan Tajdid, yang beraumber pada al-quraan dan As-sunnah. Pemahaman agama yang dilakukan oleh muhammadiyah adalah dengan melakukan kegiatan tarjih yang berguna untuk merespon berbagai masalah sosial dan budaya dari sudut pandang agama islam. Tarjih dilakukan dengan cara tertentu atau yang disebut manhjtarjih.</w:t>
      </w:r>
    </w:p>
    <w:p>
      <w:pPr>
        <w:pStyle w:val="style179"/>
        <w:spacing w:lineRule="auto" w:line="360"/>
        <w:ind w:left="0" w:firstLine="0"/>
        <w:jc w:val="both"/>
        <w:rPr>
          <w:rFonts w:ascii="宋体" w:cs="宋体" w:hAnsi="宋体" w:hint="default"/>
          <w:color w:val="000000"/>
        </w:rPr>
      </w:pPr>
      <w:r>
        <w:rPr>
          <w:rFonts w:ascii="宋体" w:cs="宋体" w:hAnsi="宋体" w:hint="default"/>
          <w:color w:val="000000"/>
        </w:rPr>
        <w:t>Apa</w:t>
      </w:r>
      <w:r>
        <w:rPr>
          <w:rFonts w:ascii="宋体" w:cs="宋体" w:hAnsi="宋体" w:hint="default"/>
          <w:color w:val="000000"/>
        </w:rPr>
        <w:t xml:space="preserve"> </w:t>
      </w:r>
      <w:r>
        <w:rPr>
          <w:rFonts w:ascii="宋体" w:cs="宋体" w:hAnsi="宋体" w:hint="default"/>
          <w:color w:val="000000"/>
        </w:rPr>
        <w:t>sumber</w:t>
      </w:r>
      <w:r>
        <w:rPr>
          <w:rFonts w:ascii="宋体" w:cs="宋体" w:hAnsi="宋体" w:hint="default"/>
          <w:color w:val="000000"/>
        </w:rPr>
        <w:t xml:space="preserve"> </w:t>
      </w:r>
      <w:r>
        <w:rPr>
          <w:rFonts w:ascii="宋体" w:cs="宋体" w:hAnsi="宋体" w:hint="default"/>
          <w:color w:val="000000"/>
        </w:rPr>
        <w:t>Ajaran</w:t>
      </w:r>
      <w:r>
        <w:rPr>
          <w:rFonts w:ascii="宋体" w:cs="宋体" w:hAnsi="宋体" w:hint="default"/>
          <w:color w:val="000000"/>
        </w:rPr>
        <w:t xml:space="preserve"> </w:t>
      </w:r>
      <w:r>
        <w:rPr>
          <w:rFonts w:ascii="宋体" w:cs="宋体" w:hAnsi="宋体" w:hint="default"/>
          <w:color w:val="000000"/>
        </w:rPr>
        <w:t>Islam</w:t>
      </w:r>
      <w:r>
        <w:rPr>
          <w:rFonts w:ascii="宋体" w:cs="宋体" w:hAnsi="宋体" w:hint="default"/>
          <w:color w:val="000000"/>
        </w:rPr>
        <w:t xml:space="preserve"> </w:t>
      </w:r>
      <w:r>
        <w:rPr>
          <w:rFonts w:ascii="宋体" w:cs="宋体" w:hAnsi="宋体" w:hint="default"/>
          <w:color w:val="000000"/>
        </w:rPr>
        <w:t>yang</w:t>
      </w:r>
      <w:r>
        <w:rPr>
          <w:rFonts w:ascii="宋体" w:cs="宋体" w:hAnsi="宋体" w:hint="default"/>
          <w:color w:val="000000"/>
        </w:rPr>
        <w:t xml:space="preserve"> </w:t>
      </w:r>
      <w:r>
        <w:rPr>
          <w:rFonts w:ascii="宋体" w:cs="宋体" w:hAnsi="宋体" w:hint="default"/>
          <w:color w:val="000000"/>
        </w:rPr>
        <w:t>diikuti</w:t>
      </w:r>
      <w:r>
        <w:rPr>
          <w:rFonts w:ascii="宋体" w:cs="宋体" w:hAnsi="宋体" w:hint="default"/>
          <w:color w:val="000000"/>
        </w:rPr>
        <w:t xml:space="preserve"> </w:t>
      </w:r>
      <w:r>
        <w:rPr>
          <w:rFonts w:ascii="宋体" w:cs="宋体" w:hAnsi="宋体" w:hint="default"/>
          <w:color w:val="000000"/>
        </w:rPr>
        <w:t>oleh</w:t>
      </w:r>
      <w:r>
        <w:rPr>
          <w:rFonts w:ascii="宋体" w:cs="宋体" w:hAnsi="宋体" w:hint="default"/>
          <w:color w:val="000000"/>
        </w:rPr>
        <w:t xml:space="preserve"> </w:t>
      </w:r>
      <w:r>
        <w:rPr>
          <w:rFonts w:ascii="宋体" w:cs="宋体" w:hAnsi="宋体" w:hint="default"/>
          <w:color w:val="000000"/>
        </w:rPr>
        <w:t>Muhammadiyah?</w:t>
      </w:r>
    </w:p>
    <w:p>
      <w:pPr>
        <w:pStyle w:val="style0"/>
        <w:numPr>
          <w:ilvl w:val="0"/>
          <w:numId w:val="0"/>
        </w:numPr>
        <w:spacing w:lineRule="auto" w:line="360"/>
        <w:ind w:left="0" w:firstLine="0"/>
        <w:jc w:val="both"/>
        <w:rPr/>
      </w:pPr>
      <w:r>
        <w:rPr>
          <w:rFonts w:ascii="宋体" w:cs="宋体" w:hAnsi="宋体" w:hint="default"/>
          <w:color w:val="000000"/>
          <w:lang w:val="en-US"/>
        </w:rPr>
        <w:t>Sumber Ajaran islwm yang dikuti oleh Muhammadiyah adalah Alquraan dan As-Sunnah al maqbullah</w:t>
      </w:r>
    </w:p>
    <w:p>
      <w:pPr>
        <w:pStyle w:val="style179"/>
        <w:spacing w:lineRule="auto" w:line="360"/>
        <w:ind w:left="0" w:firstLine="0"/>
        <w:jc w:val="both"/>
        <w:rPr>
          <w:rFonts w:ascii="宋体" w:cs="宋体" w:hAnsi="宋体" w:hint="default"/>
          <w:color w:val="000000"/>
        </w:rPr>
      </w:pPr>
      <w:r>
        <w:rPr>
          <w:rFonts w:ascii="宋体" w:cs="宋体" w:hAnsi="宋体" w:hint="default"/>
          <w:color w:val="000000"/>
        </w:rPr>
        <w:t>Mengapa</w:t>
      </w:r>
      <w:r>
        <w:rPr>
          <w:rFonts w:ascii="宋体" w:cs="宋体" w:hAnsi="宋体" w:hint="default"/>
          <w:color w:val="000000"/>
        </w:rPr>
        <w:t xml:space="preserve"> </w:t>
      </w:r>
      <w:r>
        <w:rPr>
          <w:rFonts w:ascii="宋体" w:cs="宋体" w:hAnsi="宋体" w:hint="default"/>
          <w:color w:val="000000"/>
        </w:rPr>
        <w:t>Muhammadiyah</w:t>
      </w:r>
      <w:r>
        <w:rPr>
          <w:rFonts w:ascii="宋体" w:cs="宋体" w:hAnsi="宋体" w:hint="default"/>
          <w:color w:val="000000"/>
        </w:rPr>
        <w:t xml:space="preserve">  </w:t>
      </w:r>
      <w:r>
        <w:rPr>
          <w:rFonts w:ascii="宋体" w:cs="宋体" w:hAnsi="宋体" w:hint="default"/>
          <w:color w:val="000000"/>
        </w:rPr>
        <w:t>memandang</w:t>
      </w:r>
      <w:r>
        <w:rPr>
          <w:rFonts w:ascii="宋体" w:cs="宋体" w:hAnsi="宋体" w:hint="default"/>
          <w:color w:val="000000"/>
        </w:rPr>
        <w:t xml:space="preserve"> </w:t>
      </w:r>
      <w:r>
        <w:rPr>
          <w:rFonts w:ascii="宋体" w:cs="宋体" w:hAnsi="宋体" w:hint="default"/>
          <w:color w:val="000000"/>
        </w:rPr>
        <w:t>pintu</w:t>
      </w:r>
      <w:r>
        <w:rPr>
          <w:rFonts w:ascii="宋体" w:cs="宋体" w:hAnsi="宋体" w:hint="default"/>
          <w:color w:val="000000"/>
        </w:rPr>
        <w:t xml:space="preserve"> </w:t>
      </w:r>
      <w:r>
        <w:rPr>
          <w:rFonts w:ascii="宋体" w:cs="宋体" w:hAnsi="宋体" w:hint="default"/>
          <w:color w:val="000000"/>
        </w:rPr>
        <w:t>ijtihad</w:t>
      </w:r>
      <w:r>
        <w:rPr>
          <w:rFonts w:ascii="宋体" w:cs="宋体" w:hAnsi="宋体" w:hint="default"/>
          <w:color w:val="000000"/>
        </w:rPr>
        <w:t xml:space="preserve"> </w:t>
      </w:r>
      <w:r>
        <w:rPr>
          <w:rFonts w:ascii="宋体" w:cs="宋体" w:hAnsi="宋体" w:hint="default"/>
          <w:color w:val="000000"/>
        </w:rPr>
        <w:t>tetap</w:t>
      </w:r>
      <w:r>
        <w:rPr>
          <w:rFonts w:ascii="宋体" w:cs="宋体" w:hAnsi="宋体" w:hint="default"/>
          <w:color w:val="000000"/>
        </w:rPr>
        <w:t xml:space="preserve"> </w:t>
      </w:r>
      <w:r>
        <w:rPr>
          <w:rFonts w:ascii="宋体" w:cs="宋体" w:hAnsi="宋体" w:hint="default"/>
          <w:color w:val="000000"/>
        </w:rPr>
        <w:t>terbuka?</w:t>
      </w:r>
    </w:p>
    <w:p>
      <w:pPr>
        <w:pStyle w:val="style0"/>
        <w:numPr>
          <w:ilvl w:val="0"/>
          <w:numId w:val="0"/>
        </w:numPr>
        <w:spacing w:lineRule="auto" w:line="360"/>
        <w:ind w:left="0" w:firstLine="0"/>
        <w:jc w:val="both"/>
        <w:rPr/>
      </w:pPr>
      <w:r>
        <w:rPr>
          <w:lang w:val="en-US"/>
        </w:rPr>
        <w:t>Karena Ijtihad dalam Manhaj Tarjih dijelaskan sebagai mencurahkan segenap kemampuan berfikir dalam menggali dan merumuskan ajaran Islam baik bidang hukum, aqidah, filsafat, tasawwuf, maupun disiplin ilmu lainnya berdasarkan wahyu dengan pendekatan tertentu. Dalam kerangka makna ijtihad ini, Muhammadiyah sebagai gerakan tajdid dituntut untuk senantiasa tanggap dan responsif dalam setiap persoalan keumatan dalam dinamika dan perubahan sosial manusia dan kemanusiaan. Melalui Majelis Tarjih dan Tajdid, gerak langkah Muhammadiyah, khususnya dalam bidang hukum Islam, dirumuskan. Dengan kata lain, Majelis ini menjadi penguat bagi legitimasi hukum sosial bagi Muhammadiyah dalam memandu dan mendidik umat sesuai dengan cita-cita yang didesain Muhammadiyah.</w:t>
      </w:r>
    </w:p>
    <w:p>
      <w:pPr>
        <w:pStyle w:val="style179"/>
        <w:spacing w:lineRule="auto" w:line="360"/>
        <w:ind w:left="0" w:firstLine="0"/>
        <w:jc w:val="both"/>
        <w:rPr>
          <w:rFonts w:ascii="宋体" w:cs="宋体" w:hAnsi="宋体" w:hint="default"/>
          <w:color w:val="000000"/>
        </w:rPr>
      </w:pPr>
      <w:r>
        <w:rPr>
          <w:rFonts w:ascii="宋体" w:cs="宋体" w:hAnsi="宋体" w:hint="default"/>
          <w:color w:val="000000"/>
        </w:rPr>
        <w:t>Apa</w:t>
      </w:r>
      <w:r>
        <w:rPr>
          <w:rFonts w:ascii="宋体" w:cs="宋体" w:hAnsi="宋体" w:hint="default"/>
          <w:color w:val="000000"/>
        </w:rPr>
        <w:t xml:space="preserve"> </w:t>
      </w:r>
      <w:r>
        <w:rPr>
          <w:rFonts w:ascii="宋体" w:cs="宋体" w:hAnsi="宋体" w:hint="default"/>
          <w:color w:val="000000"/>
        </w:rPr>
        <w:t>saja</w:t>
      </w:r>
      <w:r>
        <w:rPr>
          <w:rFonts w:ascii="宋体" w:cs="宋体" w:hAnsi="宋体" w:hint="default"/>
          <w:color w:val="000000"/>
        </w:rPr>
        <w:t xml:space="preserve"> </w:t>
      </w:r>
      <w:r>
        <w:rPr>
          <w:rFonts w:ascii="宋体" w:cs="宋体" w:hAnsi="宋体" w:hint="default"/>
          <w:color w:val="000000"/>
        </w:rPr>
        <w:t>bidang</w:t>
      </w:r>
      <w:r>
        <w:rPr>
          <w:rFonts w:ascii="宋体" w:cs="宋体" w:hAnsi="宋体" w:hint="default"/>
          <w:color w:val="000000"/>
        </w:rPr>
        <w:t xml:space="preserve"> </w:t>
      </w:r>
      <w:r>
        <w:rPr>
          <w:rFonts w:ascii="宋体" w:cs="宋体" w:hAnsi="宋体" w:hint="default"/>
          <w:color w:val="000000"/>
        </w:rPr>
        <w:t>kajian</w:t>
      </w:r>
      <w:r>
        <w:rPr>
          <w:rFonts w:ascii="宋体" w:cs="宋体" w:hAnsi="宋体" w:hint="default"/>
          <w:color w:val="000000"/>
        </w:rPr>
        <w:t xml:space="preserve"> </w:t>
      </w:r>
      <w:r>
        <w:rPr>
          <w:rFonts w:ascii="宋体" w:cs="宋体" w:hAnsi="宋体" w:hint="default"/>
          <w:color w:val="000000"/>
        </w:rPr>
        <w:t>Islam</w:t>
      </w:r>
      <w:r>
        <w:rPr>
          <w:rFonts w:ascii="宋体" w:cs="宋体" w:hAnsi="宋体" w:hint="default"/>
          <w:color w:val="000000"/>
        </w:rPr>
        <w:t xml:space="preserve"> </w:t>
      </w:r>
      <w:r>
        <w:rPr>
          <w:rFonts w:ascii="宋体" w:cs="宋体" w:hAnsi="宋体" w:hint="default"/>
          <w:color w:val="000000"/>
        </w:rPr>
        <w:t>yang</w:t>
      </w:r>
      <w:r>
        <w:rPr>
          <w:rFonts w:ascii="宋体" w:cs="宋体" w:hAnsi="宋体" w:hint="default"/>
          <w:color w:val="000000"/>
        </w:rPr>
        <w:t xml:space="preserve"> </w:t>
      </w:r>
      <w:r>
        <w:rPr>
          <w:rFonts w:ascii="宋体" w:cs="宋体" w:hAnsi="宋体" w:hint="default"/>
          <w:color w:val="000000"/>
        </w:rPr>
        <w:t>diurusi</w:t>
      </w:r>
      <w:r>
        <w:rPr>
          <w:rFonts w:ascii="宋体" w:cs="宋体" w:hAnsi="宋体" w:hint="default"/>
          <w:color w:val="000000"/>
        </w:rPr>
        <w:t xml:space="preserve"> </w:t>
      </w:r>
      <w:r>
        <w:rPr>
          <w:rFonts w:ascii="宋体" w:cs="宋体" w:hAnsi="宋体" w:hint="default"/>
          <w:color w:val="000000"/>
        </w:rPr>
        <w:t>Muhammadiyah?</w:t>
      </w:r>
    </w:p>
    <w:p>
      <w:pPr>
        <w:pStyle w:val="style179"/>
        <w:spacing w:lineRule="auto" w:line="360"/>
        <w:ind w:left="0" w:firstLine="0"/>
        <w:jc w:val="both"/>
        <w:rPr>
          <w:rFonts w:ascii="宋体" w:cs="宋体" w:hAnsi="宋体" w:hint="default"/>
          <w:color w:val="000000"/>
        </w:rPr>
      </w:pPr>
      <w:r>
        <w:rPr>
          <w:rFonts w:ascii="宋体" w:cs="宋体" w:hAnsi="宋体" w:hint="default"/>
          <w:color w:val="000000"/>
        </w:rPr>
        <w:t>Akidah</w:t>
      </w:r>
      <w:r>
        <w:rPr>
          <w:rFonts w:ascii="宋体" w:cs="宋体" w:hAnsi="宋体" w:hint="default"/>
          <w:color w:val="000000"/>
        </w:rPr>
        <w:t>,</w:t>
      </w:r>
      <w:r>
        <w:rPr>
          <w:rFonts w:ascii="宋体" w:cs="宋体" w:hAnsi="宋体" w:hint="default"/>
          <w:color w:val="000000"/>
        </w:rPr>
        <w:t xml:space="preserve"> </w:t>
      </w:r>
      <w:r>
        <w:rPr>
          <w:rFonts w:ascii="宋体" w:cs="宋体" w:hAnsi="宋体" w:hint="default"/>
          <w:color w:val="000000"/>
        </w:rPr>
        <w:t>akhlak</w:t>
      </w:r>
      <w:r>
        <w:rPr>
          <w:rFonts w:ascii="宋体" w:cs="宋体" w:hAnsi="宋体" w:hint="default"/>
          <w:color w:val="000000"/>
        </w:rPr>
        <w:t>,</w:t>
      </w:r>
      <w:r>
        <w:rPr>
          <w:rFonts w:ascii="宋体" w:cs="宋体" w:hAnsi="宋体" w:hint="default"/>
          <w:color w:val="000000"/>
        </w:rPr>
        <w:t xml:space="preserve"> </w:t>
      </w:r>
      <w:r>
        <w:rPr>
          <w:rFonts w:ascii="宋体" w:cs="宋体" w:hAnsi="宋体" w:hint="default"/>
          <w:color w:val="000000"/>
        </w:rPr>
        <w:t>ibadah</w:t>
      </w:r>
      <w:r>
        <w:rPr>
          <w:rFonts w:ascii="宋体" w:cs="宋体" w:hAnsi="宋体" w:hint="default"/>
          <w:color w:val="000000"/>
        </w:rPr>
        <w:t>.</w:t>
      </w:r>
      <w:r>
        <w:rPr>
          <w:rFonts w:ascii="宋体" w:cs="宋体" w:hAnsi="宋体" w:hint="default"/>
          <w:color w:val="000000"/>
        </w:rPr>
        <w:t xml:space="preserve"> </w:t>
      </w:r>
    </w:p>
    <w:p>
      <w:pPr>
        <w:pStyle w:val="style179"/>
        <w:spacing w:lineRule="auto" w:line="360"/>
        <w:ind w:left="0" w:firstLine="0"/>
        <w:jc w:val="both"/>
        <w:rPr/>
      </w:pPr>
      <w:r>
        <w:rPr>
          <w:rFonts w:ascii="宋体" w:cs="宋体" w:hAnsi="宋体" w:hint="default"/>
          <w:color w:val="000000"/>
        </w:rPr>
        <w:t>Apa</w:t>
      </w:r>
      <w:r>
        <w:rPr>
          <w:rFonts w:ascii="宋体" w:cs="宋体" w:hAnsi="宋体" w:hint="default"/>
          <w:color w:val="000000"/>
        </w:rPr>
        <w:t xml:space="preserve"> </w:t>
      </w:r>
      <w:r>
        <w:rPr>
          <w:rFonts w:ascii="宋体" w:cs="宋体" w:hAnsi="宋体" w:hint="default"/>
          <w:color w:val="000000"/>
        </w:rPr>
        <w:t>saja</w:t>
      </w:r>
      <w:r>
        <w:rPr>
          <w:rFonts w:ascii="宋体" w:cs="宋体" w:hAnsi="宋体" w:hint="default"/>
          <w:color w:val="000000"/>
        </w:rPr>
        <w:t xml:space="preserve"> </w:t>
      </w:r>
      <w:r>
        <w:rPr>
          <w:rFonts w:ascii="宋体" w:cs="宋体" w:hAnsi="宋体" w:hint="default"/>
          <w:color w:val="000000"/>
        </w:rPr>
        <w:t>Jalan</w:t>
      </w:r>
      <w:r>
        <w:rPr>
          <w:rFonts w:ascii="宋体" w:cs="宋体" w:hAnsi="宋体" w:hint="default"/>
          <w:color w:val="000000"/>
        </w:rPr>
        <w:t xml:space="preserve"> </w:t>
      </w:r>
      <w:r>
        <w:rPr>
          <w:rFonts w:ascii="宋体" w:cs="宋体" w:hAnsi="宋体" w:hint="default"/>
          <w:color w:val="000000"/>
        </w:rPr>
        <w:t>Ijtihad</w:t>
      </w:r>
      <w:r>
        <w:rPr>
          <w:rFonts w:ascii="宋体" w:cs="宋体" w:hAnsi="宋体" w:hint="default"/>
          <w:color w:val="000000"/>
        </w:rPr>
        <w:t xml:space="preserve"> </w:t>
      </w:r>
      <w:r>
        <w:rPr>
          <w:rFonts w:ascii="宋体" w:cs="宋体" w:hAnsi="宋体" w:hint="default"/>
          <w:color w:val="000000"/>
        </w:rPr>
        <w:t>yang</w:t>
      </w:r>
      <w:r>
        <w:rPr>
          <w:rFonts w:ascii="宋体" w:cs="宋体" w:hAnsi="宋体" w:hint="default"/>
          <w:color w:val="000000"/>
        </w:rPr>
        <w:t xml:space="preserve"> </w:t>
      </w:r>
      <w:r>
        <w:rPr>
          <w:rFonts w:ascii="宋体" w:cs="宋体" w:hAnsi="宋体" w:hint="default"/>
          <w:color w:val="000000"/>
        </w:rPr>
        <w:t>ditempuh</w:t>
      </w:r>
      <w:r>
        <w:rPr>
          <w:rFonts w:ascii="宋体" w:cs="宋体" w:hAnsi="宋体" w:hint="default"/>
          <w:color w:val="000000"/>
        </w:rPr>
        <w:t xml:space="preserve"> </w:t>
      </w:r>
      <w:r>
        <w:rPr>
          <w:rFonts w:ascii="宋体" w:cs="宋体" w:hAnsi="宋体" w:hint="default"/>
          <w:color w:val="000000"/>
        </w:rPr>
        <w:t>Majlis</w:t>
      </w:r>
      <w:r>
        <w:rPr>
          <w:rFonts w:ascii="宋体" w:cs="宋体" w:hAnsi="宋体" w:hint="default"/>
          <w:color w:val="000000"/>
        </w:rPr>
        <w:t xml:space="preserve"> </w:t>
      </w:r>
      <w:r>
        <w:rPr>
          <w:rFonts w:ascii="宋体" w:cs="宋体" w:hAnsi="宋体" w:hint="default"/>
          <w:color w:val="000000"/>
        </w:rPr>
        <w:t>Tarjih</w:t>
      </w:r>
      <w:r>
        <w:rPr>
          <w:rFonts w:ascii="宋体" w:cs="宋体" w:hAnsi="宋体" w:hint="default"/>
          <w:color w:val="000000"/>
        </w:rPr>
        <w:t xml:space="preserve"> </w:t>
      </w:r>
      <w:r>
        <w:rPr>
          <w:rFonts w:ascii="宋体" w:cs="宋体" w:hAnsi="宋体" w:hint="default"/>
          <w:color w:val="000000"/>
        </w:rPr>
        <w:t>Muhammadiyah</w:t>
      </w:r>
      <w:r>
        <w:rPr>
          <w:rFonts w:ascii="宋体" w:cs="宋体" w:hAnsi="宋体" w:hint="default"/>
          <w:color w:val="000000"/>
        </w:rPr>
        <w:t xml:space="preserve"> </w:t>
      </w:r>
      <w:r>
        <w:rPr>
          <w:rFonts w:ascii="宋体" w:cs="宋体" w:hAnsi="宋体" w:hint="default"/>
          <w:color w:val="000000"/>
        </w:rPr>
        <w:t>dalam</w:t>
      </w:r>
      <w:r>
        <w:rPr>
          <w:rFonts w:ascii="宋体" w:cs="宋体" w:hAnsi="宋体" w:hint="default"/>
          <w:color w:val="000000"/>
        </w:rPr>
        <w:t xml:space="preserve"> </w:t>
      </w:r>
      <w:r>
        <w:rPr>
          <w:rFonts w:ascii="宋体" w:cs="宋体" w:hAnsi="宋体" w:hint="default"/>
          <w:color w:val="000000"/>
        </w:rPr>
        <w:t>memecahkan</w:t>
      </w:r>
      <w:r>
        <w:rPr>
          <w:rFonts w:ascii="宋体" w:cs="宋体" w:hAnsi="宋体" w:hint="default"/>
          <w:color w:val="000000"/>
        </w:rPr>
        <w:t xml:space="preserve"> </w:t>
      </w:r>
      <w:r>
        <w:rPr>
          <w:rFonts w:ascii="宋体" w:cs="宋体" w:hAnsi="宋体" w:hint="default"/>
          <w:color w:val="000000"/>
        </w:rPr>
        <w:t>masalah</w:t>
      </w:r>
      <w:r>
        <w:rPr>
          <w:rFonts w:ascii="宋体" w:cs="宋体" w:hAnsi="宋体" w:hint="default"/>
          <w:color w:val="000000"/>
        </w:rPr>
        <w:t>?.</w:t>
      </w:r>
    </w:p>
    <w:p>
      <w:pPr>
        <w:pStyle w:val="style179"/>
        <w:spacing w:lineRule="auto" w:line="360"/>
        <w:ind w:left="0" w:firstLine="0"/>
        <w:jc w:val="both"/>
        <w:rPr/>
      </w:pPr>
      <w:r>
        <w:rPr>
          <w:rFonts w:ascii="宋体" w:cs="宋体" w:hAnsi="宋体" w:hint="default"/>
          <w:color w:val="000000"/>
        </w:rPr>
        <w:t>Bayan,</w:t>
      </w:r>
      <w:r>
        <w:rPr>
          <w:rFonts w:ascii="宋体" w:cs="宋体" w:hAnsi="宋体" w:hint="default"/>
          <w:color w:val="000000"/>
        </w:rPr>
        <w:t xml:space="preserve"> </w:t>
      </w:r>
      <w:r>
        <w:rPr>
          <w:rFonts w:ascii="宋体" w:cs="宋体" w:hAnsi="宋体" w:hint="default"/>
          <w:color w:val="000000"/>
        </w:rPr>
        <w:t>ijma,</w:t>
      </w:r>
      <w:r>
        <w:rPr>
          <w:rFonts w:ascii="宋体" w:cs="宋体" w:hAnsi="宋体" w:hint="default"/>
          <w:color w:val="000000"/>
        </w:rPr>
        <w:t xml:space="preserve"> </w:t>
      </w:r>
      <w:r>
        <w:rPr>
          <w:rFonts w:ascii="宋体" w:cs="宋体" w:hAnsi="宋体" w:hint="default"/>
          <w:color w:val="000000"/>
        </w:rPr>
        <w:t>qiyas,</w:t>
      </w:r>
      <w:r>
        <w:rPr>
          <w:rFonts w:ascii="宋体" w:cs="宋体" w:hAnsi="宋体" w:hint="default"/>
          <w:color w:val="000000"/>
        </w:rPr>
        <w:t xml:space="preserve"> </w:t>
      </w:r>
      <w:r>
        <w:rPr>
          <w:rFonts w:ascii="宋体" w:cs="宋体" w:hAnsi="宋体" w:hint="default"/>
          <w:color w:val="000000"/>
        </w:rPr>
        <w:t>maslahah</w:t>
      </w:r>
      <w:r>
        <w:rPr>
          <w:rFonts w:ascii="宋体" w:cs="宋体" w:hAnsi="宋体" w:hint="default"/>
          <w:color w:val="000000"/>
        </w:rPr>
        <w:t>,</w:t>
      </w:r>
      <w:r>
        <w:rPr>
          <w:rFonts w:ascii="宋体" w:cs="宋体" w:hAnsi="宋体" w:hint="default"/>
          <w:color w:val="000000"/>
        </w:rPr>
        <w:t xml:space="preserve"> </w:t>
      </w:r>
      <w:r>
        <w:rPr>
          <w:rFonts w:ascii="宋体" w:cs="宋体" w:hAnsi="宋体" w:hint="default"/>
          <w:color w:val="000000"/>
        </w:rPr>
        <w:t>ihtisan</w:t>
      </w:r>
      <w:r>
        <w:rPr>
          <w:rFonts w:cs="宋体" w:hAnsi="宋体" w:hint="default"/>
          <w:color w:val="000000"/>
          <w:lang w:val="en-US"/>
        </w:rPr>
        <w:t xml:space="preserve">, </w:t>
      </w:r>
      <w:r>
        <w:t xml:space="preserve">Dalam praktik Muhammadiyah (Tarjih) metode-metode ijtihad lainnya seperti penggunaan maslahah, istihsan dan lain-lain juga dapat dilakukan. Misalnya dalam fatwa Tarjih tentang penjatuhan talak di rumah secara sepihak oleh suami dinyatakan tidak berlaku. Talak dalam fatwa itu harus dijatuhkan di depan sidang Pengadilan Agama. Landasannya antara lain adalah prinsip maslahat. </w:t>
      </w:r>
    </w:p>
    <w:p>
      <w:pPr>
        <w:pStyle w:val="style0"/>
        <w:spacing w:lineRule="auto" w:line="360"/>
        <w:jc w:val="both"/>
        <w:rPr/>
      </w:pPr>
      <w:r>
        <w:rPr>
          <w:rFonts w:ascii="宋体" w:cs="宋体" w:hAnsi="宋体" w:hint="default"/>
          <w:color w:val="000000"/>
        </w:rPr>
        <w:t>Skala</w:t>
      </w:r>
      <w:r>
        <w:rPr>
          <w:rFonts w:ascii="宋体" w:cs="宋体" w:hAnsi="宋体" w:hint="default"/>
          <w:color w:val="000000"/>
        </w:rPr>
        <w:t xml:space="preserve"> </w:t>
      </w:r>
      <w:r>
        <w:rPr>
          <w:rFonts w:ascii="宋体" w:cs="宋体" w:hAnsi="宋体" w:hint="default"/>
          <w:color w:val="000000"/>
        </w:rPr>
        <w:t>Sikap</w:t>
      </w:r>
    </w:p>
    <w:p>
      <w:pPr>
        <w:pStyle w:val="style0"/>
        <w:pBdr>
          <w:left w:val="single" w:sz="4" w:space="4" w:color="000000"/>
          <w:right w:val="single" w:sz="4" w:space="4" w:color="000000"/>
          <w:top w:val="single" w:sz="4" w:space="1" w:color="000000"/>
          <w:bottom w:val="single" w:sz="4" w:space="1" w:color="000000"/>
        </w:pBdr>
        <w:spacing w:lineRule="auto" w:line="360"/>
        <w:jc w:val="both"/>
        <w:rPr/>
      </w:pPr>
      <w:r>
        <w:rPr>
          <w:rFonts w:ascii="宋体" w:cs="宋体" w:hAnsi="宋体" w:hint="default"/>
          <w:color w:val="000000"/>
        </w:rPr>
        <w:t>Pilihlah</w:t>
      </w:r>
      <w:r>
        <w:rPr>
          <w:rFonts w:ascii="宋体" w:cs="宋体" w:hAnsi="宋体" w:hint="default"/>
          <w:color w:val="000000"/>
        </w:rPr>
        <w:t xml:space="preserve"> </w:t>
      </w:r>
      <w:r>
        <w:rPr>
          <w:rFonts w:ascii="宋体" w:cs="宋体" w:hAnsi="宋体" w:hint="default"/>
          <w:color w:val="000000"/>
        </w:rPr>
        <w:t>salah</w:t>
      </w:r>
      <w:r>
        <w:rPr>
          <w:rFonts w:ascii="宋体" w:cs="宋体" w:hAnsi="宋体" w:hint="default"/>
          <w:color w:val="000000"/>
        </w:rPr>
        <w:t xml:space="preserve"> </w:t>
      </w:r>
      <w:r>
        <w:rPr>
          <w:rFonts w:ascii="宋体" w:cs="宋体" w:hAnsi="宋体" w:hint="default"/>
          <w:color w:val="000000"/>
        </w:rPr>
        <w:t>satu</w:t>
      </w:r>
      <w:r>
        <w:rPr>
          <w:rFonts w:ascii="宋体" w:cs="宋体" w:hAnsi="宋体" w:hint="default"/>
          <w:color w:val="000000"/>
        </w:rPr>
        <w:t xml:space="preserve"> </w:t>
      </w:r>
      <w:r>
        <w:rPr>
          <w:rFonts w:ascii="宋体" w:cs="宋体" w:hAnsi="宋体" w:hint="default"/>
          <w:color w:val="000000"/>
        </w:rPr>
        <w:t>alternatif</w:t>
      </w:r>
      <w:r>
        <w:rPr>
          <w:rFonts w:ascii="宋体" w:cs="宋体" w:hAnsi="宋体" w:hint="default"/>
          <w:color w:val="000000"/>
        </w:rPr>
        <w:t xml:space="preserve"> </w:t>
      </w:r>
      <w:r>
        <w:rPr>
          <w:rFonts w:ascii="宋体" w:cs="宋体" w:hAnsi="宋体" w:hint="default"/>
          <w:color w:val="000000"/>
        </w:rPr>
        <w:t>jawaban</w:t>
      </w:r>
      <w:r>
        <w:rPr>
          <w:rFonts w:ascii="宋体" w:cs="宋体" w:hAnsi="宋体" w:hint="default"/>
          <w:color w:val="000000"/>
        </w:rPr>
        <w:t xml:space="preserve"> </w:t>
      </w:r>
      <w:r>
        <w:rPr>
          <w:rFonts w:ascii="宋体" w:cs="宋体" w:hAnsi="宋体" w:hint="default"/>
          <w:color w:val="000000"/>
        </w:rPr>
        <w:t>pada</w:t>
      </w:r>
      <w:r>
        <w:rPr>
          <w:rFonts w:ascii="宋体" w:cs="宋体" w:hAnsi="宋体" w:hint="default"/>
          <w:color w:val="000000"/>
        </w:rPr>
        <w:t xml:space="preserve"> </w:t>
      </w:r>
      <w:r>
        <w:rPr>
          <w:rFonts w:ascii="宋体" w:cs="宋体" w:hAnsi="宋体" w:hint="default"/>
          <w:color w:val="000000"/>
        </w:rPr>
        <w:t>lembar</w:t>
      </w:r>
      <w:r>
        <w:rPr>
          <w:rFonts w:ascii="宋体" w:cs="宋体" w:hAnsi="宋体" w:hint="default"/>
          <w:color w:val="000000"/>
        </w:rPr>
        <w:t xml:space="preserve"> </w:t>
      </w:r>
      <w:r>
        <w:rPr>
          <w:rFonts w:ascii="宋体" w:cs="宋体" w:hAnsi="宋体" w:hint="default"/>
          <w:color w:val="000000"/>
        </w:rPr>
        <w:t>pernyataan</w:t>
      </w:r>
      <w:r>
        <w:rPr>
          <w:rFonts w:ascii="宋体" w:cs="宋体" w:hAnsi="宋体" w:hint="default"/>
          <w:color w:val="000000"/>
        </w:rPr>
        <w:t xml:space="preserve"> </w:t>
      </w:r>
      <w:r>
        <w:rPr>
          <w:rFonts w:ascii="宋体" w:cs="宋体" w:hAnsi="宋体" w:hint="default"/>
          <w:color w:val="000000"/>
        </w:rPr>
        <w:t>berikut</w:t>
      </w:r>
      <w:r>
        <w:rPr>
          <w:rFonts w:ascii="宋体" w:cs="宋体" w:hAnsi="宋体" w:hint="default"/>
          <w:color w:val="000000"/>
        </w:rPr>
        <w:t xml:space="preserve"> </w:t>
      </w:r>
      <w:r>
        <w:rPr>
          <w:rFonts w:ascii="宋体" w:cs="宋体" w:hAnsi="宋体" w:hint="default"/>
          <w:color w:val="000000"/>
        </w:rPr>
        <w:t>ini</w:t>
      </w:r>
      <w:r>
        <w:rPr>
          <w:rFonts w:ascii="宋体" w:cs="宋体" w:hAnsi="宋体" w:hint="default"/>
          <w:color w:val="000000"/>
        </w:rPr>
        <w:t xml:space="preserve"> </w:t>
      </w:r>
      <w:r>
        <w:rPr>
          <w:rFonts w:ascii="宋体" w:cs="宋体" w:hAnsi="宋体" w:hint="default"/>
          <w:color w:val="000000"/>
        </w:rPr>
        <w:t>yang</w:t>
      </w:r>
      <w:r>
        <w:rPr>
          <w:rFonts w:ascii="宋体" w:cs="宋体" w:hAnsi="宋体" w:hint="default"/>
          <w:color w:val="000000"/>
        </w:rPr>
        <w:t xml:space="preserve"> </w:t>
      </w:r>
      <w:r>
        <w:rPr>
          <w:rFonts w:ascii="宋体" w:cs="宋体" w:hAnsi="宋体" w:hint="default"/>
          <w:color w:val="000000"/>
        </w:rPr>
        <w:t>sesuai</w:t>
      </w:r>
      <w:r>
        <w:rPr>
          <w:rFonts w:ascii="宋体" w:cs="宋体" w:hAnsi="宋体" w:hint="default"/>
          <w:color w:val="000000"/>
        </w:rPr>
        <w:t xml:space="preserve"> </w:t>
      </w:r>
      <w:r>
        <w:rPr>
          <w:rFonts w:ascii="宋体" w:cs="宋体" w:hAnsi="宋体" w:hint="default"/>
          <w:color w:val="000000"/>
        </w:rPr>
        <w:t>dengan</w:t>
      </w:r>
      <w:r>
        <w:rPr>
          <w:rFonts w:ascii="宋体" w:cs="宋体" w:hAnsi="宋体" w:hint="default"/>
          <w:color w:val="000000"/>
        </w:rPr>
        <w:t xml:space="preserve"> </w:t>
      </w:r>
      <w:r>
        <w:rPr>
          <w:rFonts w:ascii="宋体" w:cs="宋体" w:hAnsi="宋体" w:hint="default"/>
          <w:color w:val="000000"/>
        </w:rPr>
        <w:t>kebiasaan</w:t>
      </w:r>
      <w:r>
        <w:rPr>
          <w:rFonts w:ascii="宋体" w:cs="宋体" w:hAnsi="宋体" w:hint="default"/>
          <w:color w:val="000000"/>
        </w:rPr>
        <w:t xml:space="preserve"> </w:t>
      </w:r>
      <w:r>
        <w:rPr>
          <w:rFonts w:ascii="宋体" w:cs="宋体" w:hAnsi="宋体" w:hint="default"/>
          <w:color w:val="000000"/>
        </w:rPr>
        <w:t>anda,</w:t>
      </w:r>
      <w:r>
        <w:rPr>
          <w:rFonts w:ascii="宋体" w:cs="宋体" w:hAnsi="宋体" w:hint="default"/>
          <w:color w:val="000000"/>
        </w:rPr>
        <w:t xml:space="preserve"> </w:t>
      </w:r>
      <w:r>
        <w:rPr>
          <w:rFonts w:ascii="宋体" w:cs="宋体" w:hAnsi="宋体" w:hint="default"/>
          <w:color w:val="000000"/>
        </w:rPr>
        <w:t>dengan</w:t>
      </w:r>
      <w:r>
        <w:rPr>
          <w:rFonts w:ascii="宋体" w:cs="宋体" w:hAnsi="宋体" w:hint="default"/>
          <w:color w:val="000000"/>
        </w:rPr>
        <w:t xml:space="preserve"> </w:t>
      </w:r>
      <w:r>
        <w:rPr>
          <w:rFonts w:ascii="宋体" w:cs="宋体" w:hAnsi="宋体" w:hint="default"/>
          <w:color w:val="000000"/>
        </w:rPr>
        <w:t>mencentang</w:t>
      </w:r>
      <w:r>
        <w:rPr>
          <w:rFonts w:ascii="宋体" w:cs="宋体" w:hAnsi="宋体" w:hint="default"/>
          <w:color w:val="000000"/>
        </w:rPr>
        <w:t xml:space="preserve"> </w:t>
      </w:r>
      <w:r>
        <w:rPr>
          <w:rFonts w:ascii="宋体" w:cs="宋体" w:hAnsi="宋体" w:hint="default"/>
          <w:color w:val="000000"/>
        </w:rPr>
        <w:t>salah</w:t>
      </w:r>
      <w:r>
        <w:rPr>
          <w:rFonts w:ascii="宋体" w:cs="宋体" w:hAnsi="宋体" w:hint="default"/>
          <w:color w:val="000000"/>
        </w:rPr>
        <w:t xml:space="preserve"> </w:t>
      </w:r>
      <w:r>
        <w:rPr>
          <w:rFonts w:ascii="宋体" w:cs="宋体" w:hAnsi="宋体" w:hint="default"/>
          <w:color w:val="000000"/>
        </w:rPr>
        <w:t>satu</w:t>
      </w:r>
      <w:r>
        <w:rPr>
          <w:rFonts w:ascii="宋体" w:cs="宋体" w:hAnsi="宋体" w:hint="default"/>
          <w:color w:val="000000"/>
        </w:rPr>
        <w:t xml:space="preserve"> </w:t>
      </w:r>
      <w:r>
        <w:rPr>
          <w:rFonts w:ascii="宋体" w:cs="宋体" w:hAnsi="宋体" w:hint="default"/>
          <w:color w:val="000000"/>
        </w:rPr>
        <w:t>alternatif</w:t>
      </w:r>
      <w:r>
        <w:rPr>
          <w:rFonts w:ascii="宋体" w:cs="宋体" w:hAnsi="宋体" w:hint="default"/>
          <w:color w:val="000000"/>
        </w:rPr>
        <w:t xml:space="preserve"> </w:t>
      </w:r>
      <w:r>
        <w:rPr>
          <w:rFonts w:ascii="宋体" w:cs="宋体" w:hAnsi="宋体" w:hint="default"/>
          <w:color w:val="000000"/>
        </w:rPr>
        <w:t>jawaban</w:t>
      </w:r>
      <w:r>
        <w:rPr>
          <w:rFonts w:ascii="宋体" w:cs="宋体" w:hAnsi="宋体" w:hint="default"/>
          <w:color w:val="000000"/>
        </w:rPr>
        <w:t xml:space="preserve"> </w:t>
      </w:r>
      <w:r>
        <w:rPr>
          <w:rFonts w:ascii="宋体" w:cs="宋体" w:hAnsi="宋体" w:hint="default"/>
          <w:color w:val="000000"/>
        </w:rPr>
        <w:t>berikut</w:t>
      </w:r>
      <w:r>
        <w:rPr>
          <w:rFonts w:ascii="宋体" w:cs="宋体" w:hAnsi="宋体" w:hint="default"/>
          <w:color w:val="000000"/>
        </w:rPr>
        <w:t xml:space="preserve"> </w:t>
      </w:r>
      <w:r>
        <w:rPr>
          <w:rFonts w:ascii="宋体" w:cs="宋体" w:hAnsi="宋体" w:hint="default"/>
          <w:color w:val="000000"/>
        </w:rPr>
        <w:t>ini.</w:t>
      </w:r>
    </w:p>
    <w:p>
      <w:pPr>
        <w:pStyle w:val="style0"/>
        <w:pBdr>
          <w:left w:val="single" w:sz="4" w:space="4" w:color="000000"/>
          <w:right w:val="single" w:sz="4" w:space="4" w:color="000000"/>
          <w:top w:val="single" w:sz="4" w:space="1" w:color="000000"/>
          <w:bottom w:val="single" w:sz="4" w:space="1" w:color="000000"/>
        </w:pBdr>
        <w:spacing w:lineRule="auto" w:line="360"/>
        <w:jc w:val="both"/>
        <w:rPr/>
      </w:pPr>
      <w:r>
        <w:rPr>
          <w:rFonts w:ascii="宋体" w:cs="宋体" w:hAnsi="宋体" w:hint="default"/>
          <w:color w:val="000000"/>
        </w:rPr>
        <w:t>SS</w:t>
      </w:r>
      <w:r>
        <w:rPr>
          <w:rFonts w:ascii="宋体" w:cs="宋体" w:hAnsi="宋体" w:hint="default"/>
          <w:color w:val="000000"/>
        </w:rPr>
        <w:t xml:space="preserve"> </w:t>
      </w:r>
      <w:r>
        <w:rPr>
          <w:rFonts w:ascii="宋体" w:cs="宋体" w:hAnsi="宋体" w:hint="default"/>
          <w:color w:val="000000"/>
        </w:rPr>
        <w:t>:</w:t>
      </w:r>
      <w:r>
        <w:rPr>
          <w:rFonts w:ascii="宋体" w:cs="宋体" w:hAnsi="宋体" w:hint="default"/>
          <w:color w:val="000000"/>
        </w:rPr>
        <w:t xml:space="preserve"> </w:t>
      </w:r>
      <w:r>
        <w:rPr>
          <w:rFonts w:ascii="宋体" w:cs="宋体" w:hAnsi="宋体" w:hint="default"/>
          <w:color w:val="000000"/>
        </w:rPr>
        <w:t>Sangat</w:t>
      </w:r>
      <w:r>
        <w:rPr>
          <w:rFonts w:ascii="宋体" w:cs="宋体" w:hAnsi="宋体" w:hint="default"/>
          <w:color w:val="000000"/>
        </w:rPr>
        <w:t xml:space="preserve"> </w:t>
      </w:r>
      <w:r>
        <w:rPr>
          <w:rFonts w:ascii="宋体" w:cs="宋体" w:hAnsi="宋体" w:hint="default"/>
          <w:color w:val="000000"/>
        </w:rPr>
        <w:t>Sering</w:t>
      </w:r>
    </w:p>
    <w:p>
      <w:pPr>
        <w:pStyle w:val="style0"/>
        <w:pBdr>
          <w:left w:val="single" w:sz="4" w:space="4" w:color="000000"/>
          <w:right w:val="single" w:sz="4" w:space="4" w:color="000000"/>
          <w:top w:val="single" w:sz="4" w:space="1" w:color="000000"/>
          <w:bottom w:val="single" w:sz="4" w:space="1" w:color="000000"/>
        </w:pBdr>
        <w:spacing w:lineRule="auto" w:line="360"/>
        <w:jc w:val="both"/>
        <w:rPr/>
      </w:pPr>
      <w:r>
        <w:rPr>
          <w:rFonts w:ascii="宋体" w:cs="宋体" w:hAnsi="宋体" w:hint="default"/>
          <w:color w:val="000000"/>
        </w:rPr>
        <w:t>S</w:t>
      </w:r>
      <w:r>
        <w:rPr>
          <w:rFonts w:ascii="宋体" w:cs="宋体" w:hAnsi="宋体" w:hint="default"/>
          <w:color w:val="000000"/>
        </w:rPr>
        <w:t xml:space="preserve">   </w:t>
      </w:r>
      <w:r>
        <w:rPr>
          <w:rFonts w:ascii="宋体" w:cs="宋体" w:hAnsi="宋体" w:hint="default"/>
          <w:color w:val="000000"/>
        </w:rPr>
        <w:t>:</w:t>
      </w:r>
      <w:r>
        <w:rPr>
          <w:rFonts w:ascii="宋体" w:cs="宋体" w:hAnsi="宋体" w:hint="default"/>
          <w:color w:val="000000"/>
        </w:rPr>
        <w:t xml:space="preserve"> </w:t>
      </w:r>
      <w:r>
        <w:rPr>
          <w:rFonts w:ascii="宋体" w:cs="宋体" w:hAnsi="宋体" w:hint="default"/>
          <w:color w:val="000000"/>
        </w:rPr>
        <w:t>Sering</w:t>
      </w:r>
    </w:p>
    <w:p>
      <w:pPr>
        <w:pStyle w:val="style0"/>
        <w:pBdr>
          <w:left w:val="single" w:sz="4" w:space="4" w:color="000000"/>
          <w:right w:val="single" w:sz="4" w:space="4" w:color="000000"/>
          <w:top w:val="single" w:sz="4" w:space="1" w:color="000000"/>
          <w:bottom w:val="single" w:sz="4" w:space="1" w:color="000000"/>
        </w:pBdr>
        <w:spacing w:lineRule="auto" w:line="360"/>
        <w:jc w:val="both"/>
        <w:rPr/>
      </w:pPr>
      <w:r>
        <w:rPr>
          <w:rFonts w:ascii="宋体" w:cs="宋体" w:hAnsi="宋体" w:hint="default"/>
          <w:color w:val="000000"/>
        </w:rPr>
        <w:t>KD:</w:t>
      </w:r>
      <w:r>
        <w:rPr>
          <w:rFonts w:ascii="宋体" w:cs="宋体" w:hAnsi="宋体" w:hint="default"/>
          <w:color w:val="000000"/>
        </w:rPr>
        <w:t xml:space="preserve"> </w:t>
      </w:r>
      <w:r>
        <w:rPr>
          <w:rFonts w:ascii="宋体" w:cs="宋体" w:hAnsi="宋体" w:hint="default"/>
          <w:color w:val="000000"/>
        </w:rPr>
        <w:t>Kadang-kadang</w:t>
      </w:r>
    </w:p>
    <w:p>
      <w:pPr>
        <w:pStyle w:val="style0"/>
        <w:pBdr>
          <w:left w:val="single" w:sz="4" w:space="4" w:color="000000"/>
          <w:right w:val="single" w:sz="4" w:space="4" w:color="000000"/>
          <w:top w:val="single" w:sz="4" w:space="1" w:color="000000"/>
          <w:bottom w:val="single" w:sz="4" w:space="1" w:color="000000"/>
        </w:pBdr>
        <w:spacing w:lineRule="auto" w:line="360"/>
        <w:jc w:val="both"/>
        <w:rPr/>
      </w:pPr>
      <w:r>
        <w:rPr>
          <w:rFonts w:ascii="宋体" w:cs="宋体" w:hAnsi="宋体" w:hint="default"/>
          <w:color w:val="000000"/>
        </w:rPr>
        <w:t>TP</w:t>
      </w:r>
      <w:r>
        <w:rPr>
          <w:rFonts w:ascii="宋体" w:cs="宋体" w:hAnsi="宋体" w:hint="default"/>
          <w:color w:val="000000"/>
        </w:rPr>
        <w:t xml:space="preserve"> </w:t>
      </w:r>
      <w:r>
        <w:rPr>
          <w:rFonts w:ascii="宋体" w:cs="宋体" w:hAnsi="宋体" w:hint="default"/>
          <w:color w:val="000000"/>
        </w:rPr>
        <w:t>:</w:t>
      </w:r>
      <w:r>
        <w:rPr>
          <w:rFonts w:ascii="宋体" w:cs="宋体" w:hAnsi="宋体" w:hint="default"/>
          <w:color w:val="000000"/>
        </w:rPr>
        <w:t xml:space="preserve"> </w:t>
      </w:r>
      <w:r>
        <w:rPr>
          <w:rFonts w:ascii="宋体" w:cs="宋体" w:hAnsi="宋体" w:hint="default"/>
          <w:color w:val="000000"/>
        </w:rPr>
        <w:t>Tidak</w:t>
      </w:r>
      <w:r>
        <w:rPr>
          <w:rFonts w:ascii="宋体" w:cs="宋体" w:hAnsi="宋体" w:hint="default"/>
          <w:color w:val="000000"/>
        </w:rPr>
        <w:t xml:space="preserve"> </w:t>
      </w:r>
      <w:r>
        <w:rPr>
          <w:rFonts w:ascii="宋体" w:cs="宋体" w:hAnsi="宋体" w:hint="default"/>
          <w:color w:val="000000"/>
        </w:rPr>
        <w:t>Pernah</w:t>
      </w:r>
    </w:p>
    <w:p>
      <w:pPr>
        <w:pStyle w:val="style0"/>
        <w:spacing w:lineRule="auto" w:line="360"/>
        <w:jc w:val="both"/>
        <w:rPr/>
      </w:pPr>
    </w:p>
    <w:tbl>
      <w:tblPr>
        <w:jc w:val="left"/>
      </w:tblPr>
      <w:tblGrid>
        <w:gridCol w:w="523"/>
        <w:gridCol w:w="6160"/>
        <w:gridCol w:w="567"/>
        <w:gridCol w:w="567"/>
        <w:gridCol w:w="567"/>
        <w:gridCol w:w="651"/>
      </w:tblGrid>
      <w:tr>
        <w:trPr>
          <w:cantSplit w:val="false"/>
          <w:tblHeader w:val="false"/>
          <w:jc w:val="left"/>
        </w:trPr>
        <w:tc>
          <w:tcPr>
            <w:tcW w:w="523"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No</w:t>
            </w:r>
          </w:p>
        </w:tc>
        <w:tc>
          <w:tcPr>
            <w:tcW w:w="6160"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Pernyataan</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SS</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S</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KD</w:t>
            </w:r>
          </w:p>
        </w:tc>
        <w:tc>
          <w:tcPr>
            <w:tcW w:w="651"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TP</w:t>
            </w:r>
          </w:p>
        </w:tc>
      </w:tr>
      <w:tr>
        <w:tblPrEx/>
        <w:trPr>
          <w:cantSplit w:val="false"/>
          <w:tblHeader w:val="false"/>
          <w:jc w:val="left"/>
        </w:trPr>
        <w:tc>
          <w:tcPr>
            <w:tcW w:w="523"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1</w:t>
            </w:r>
          </w:p>
        </w:tc>
        <w:tc>
          <w:tcPr>
            <w:tcW w:w="6160"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Saya</w:t>
            </w:r>
            <w:r>
              <w:rPr>
                <w:rFonts w:ascii="宋体" w:cs="宋体" w:hAnsi="宋体" w:hint="default"/>
                <w:color w:val="000000"/>
              </w:rPr>
              <w:t xml:space="preserve"> </w:t>
            </w:r>
            <w:r>
              <w:rPr>
                <w:rFonts w:ascii="宋体" w:cs="宋体" w:hAnsi="宋体" w:hint="default"/>
                <w:color w:val="000000"/>
              </w:rPr>
              <w:t>mengikuti</w:t>
            </w:r>
            <w:r>
              <w:rPr>
                <w:rFonts w:ascii="宋体" w:cs="宋体" w:hAnsi="宋体" w:hint="default"/>
                <w:color w:val="000000"/>
              </w:rPr>
              <w:t xml:space="preserve"> </w:t>
            </w:r>
            <w:r>
              <w:rPr>
                <w:rFonts w:ascii="宋体" w:cs="宋体" w:hAnsi="宋体" w:hint="default"/>
                <w:color w:val="000000"/>
              </w:rPr>
              <w:t>Muhammadiyah</w:t>
            </w:r>
            <w:r>
              <w:rPr>
                <w:rFonts w:ascii="宋体" w:cs="宋体" w:hAnsi="宋体" w:hint="default"/>
                <w:color w:val="000000"/>
              </w:rPr>
              <w:t xml:space="preserve"> </w:t>
            </w:r>
            <w:r>
              <w:rPr>
                <w:rFonts w:ascii="宋体" w:cs="宋体" w:hAnsi="宋体" w:hint="default"/>
                <w:color w:val="000000"/>
              </w:rPr>
              <w:t>karena</w:t>
            </w:r>
            <w:r>
              <w:rPr>
                <w:rFonts w:ascii="宋体" w:cs="宋体" w:hAnsi="宋体" w:hint="default"/>
                <w:color w:val="000000"/>
              </w:rPr>
              <w:t xml:space="preserve"> </w:t>
            </w:r>
            <w:r>
              <w:rPr>
                <w:rFonts w:ascii="宋体" w:cs="宋体" w:hAnsi="宋体" w:hint="default"/>
                <w:color w:val="000000"/>
              </w:rPr>
              <w:t>ajarannya</w:t>
            </w:r>
            <w:r>
              <w:rPr>
                <w:rFonts w:ascii="宋体" w:cs="宋体" w:hAnsi="宋体" w:hint="default"/>
                <w:color w:val="000000"/>
              </w:rPr>
              <w:t xml:space="preserve"> </w:t>
            </w:r>
            <w:r>
              <w:rPr>
                <w:rFonts w:ascii="宋体" w:cs="宋体" w:hAnsi="宋体" w:hint="default"/>
                <w:color w:val="000000"/>
              </w:rPr>
              <w:t>sangat</w:t>
            </w:r>
            <w:r>
              <w:rPr>
                <w:rFonts w:ascii="宋体" w:cs="宋体" w:hAnsi="宋体" w:hint="default"/>
                <w:color w:val="000000"/>
              </w:rPr>
              <w:t xml:space="preserve"> </w:t>
            </w:r>
            <w:r>
              <w:rPr>
                <w:rFonts w:ascii="宋体" w:cs="宋体" w:hAnsi="宋体" w:hint="default"/>
                <w:color w:val="000000"/>
              </w:rPr>
              <w:t>rasional</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lang w:val="en-US"/>
              </w:rPr>
              <w:t>√</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651"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r>
      <w:tr>
        <w:tblPrEx/>
        <w:trPr>
          <w:cantSplit w:val="false"/>
          <w:tblHeader w:val="false"/>
          <w:jc w:val="left"/>
        </w:trPr>
        <w:tc>
          <w:tcPr>
            <w:tcW w:w="523"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2</w:t>
            </w:r>
          </w:p>
        </w:tc>
        <w:tc>
          <w:tcPr>
            <w:tcW w:w="6160"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Saya</w:t>
            </w:r>
            <w:r>
              <w:rPr>
                <w:rFonts w:ascii="宋体" w:cs="宋体" w:hAnsi="宋体" w:hint="default"/>
                <w:color w:val="000000"/>
              </w:rPr>
              <w:t xml:space="preserve"> </w:t>
            </w:r>
            <w:r>
              <w:rPr>
                <w:rFonts w:ascii="宋体" w:cs="宋体" w:hAnsi="宋体" w:hint="default"/>
                <w:color w:val="000000"/>
              </w:rPr>
              <w:t>masih</w:t>
            </w:r>
            <w:r>
              <w:rPr>
                <w:rFonts w:ascii="宋体" w:cs="宋体" w:hAnsi="宋体" w:hint="default"/>
                <w:color w:val="000000"/>
              </w:rPr>
              <w:t xml:space="preserve"> </w:t>
            </w:r>
            <w:r>
              <w:rPr>
                <w:rFonts w:ascii="宋体" w:cs="宋体" w:hAnsi="宋体" w:hint="default"/>
                <w:color w:val="000000"/>
              </w:rPr>
              <w:t>mengikuti</w:t>
            </w:r>
            <w:r>
              <w:rPr>
                <w:rFonts w:ascii="宋体" w:cs="宋体" w:hAnsi="宋体" w:hint="default"/>
                <w:color w:val="000000"/>
              </w:rPr>
              <w:t xml:space="preserve"> </w:t>
            </w:r>
            <w:r>
              <w:rPr>
                <w:rFonts w:ascii="宋体" w:cs="宋体" w:hAnsi="宋体" w:hint="default"/>
                <w:color w:val="000000"/>
              </w:rPr>
              <w:t>acara</w:t>
            </w:r>
            <w:r>
              <w:rPr>
                <w:rFonts w:ascii="宋体" w:cs="宋体" w:hAnsi="宋体" w:hint="default"/>
                <w:color w:val="000000"/>
              </w:rPr>
              <w:t xml:space="preserve"> </w:t>
            </w:r>
            <w:r>
              <w:rPr>
                <w:rFonts w:ascii="宋体" w:cs="宋体" w:hAnsi="宋体" w:hint="default"/>
                <w:color w:val="000000"/>
              </w:rPr>
              <w:t>tahlilan</w:t>
            </w:r>
            <w:r>
              <w:rPr>
                <w:rFonts w:ascii="宋体" w:cs="宋体" w:hAnsi="宋体" w:hint="default"/>
                <w:color w:val="000000"/>
              </w:rPr>
              <w:t xml:space="preserve"> </w:t>
            </w:r>
            <w:r>
              <w:rPr>
                <w:rFonts w:ascii="宋体" w:cs="宋体" w:hAnsi="宋体" w:hint="default"/>
                <w:color w:val="000000"/>
              </w:rPr>
              <w:t>untuk</w:t>
            </w:r>
            <w:r>
              <w:rPr>
                <w:rFonts w:ascii="宋体" w:cs="宋体" w:hAnsi="宋体" w:hint="default"/>
                <w:color w:val="000000"/>
              </w:rPr>
              <w:t xml:space="preserve"> </w:t>
            </w:r>
            <w:r>
              <w:rPr>
                <w:rFonts w:ascii="宋体" w:cs="宋体" w:hAnsi="宋体" w:hint="default"/>
                <w:color w:val="000000"/>
              </w:rPr>
              <w:t>peringatan</w:t>
            </w:r>
            <w:r>
              <w:rPr>
                <w:rFonts w:ascii="宋体" w:cs="宋体" w:hAnsi="宋体" w:hint="default"/>
                <w:color w:val="000000"/>
              </w:rPr>
              <w:t xml:space="preserve"> </w:t>
            </w:r>
            <w:r>
              <w:rPr>
                <w:rFonts w:ascii="宋体" w:cs="宋体" w:hAnsi="宋体" w:hint="default"/>
                <w:color w:val="000000"/>
              </w:rPr>
              <w:t>kematian</w:t>
            </w:r>
            <w:r>
              <w:rPr>
                <w:rFonts w:ascii="宋体" w:cs="宋体" w:hAnsi="宋体" w:hint="default"/>
                <w:color w:val="000000"/>
              </w:rPr>
              <w:t xml:space="preserve"> </w:t>
            </w:r>
            <w:r>
              <w:rPr>
                <w:rFonts w:ascii="宋体" w:cs="宋体" w:hAnsi="宋体" w:hint="default"/>
                <w:color w:val="000000"/>
              </w:rPr>
              <w:t>seseorang</w:t>
            </w:r>
            <w:r>
              <w:rPr>
                <w:rFonts w:ascii="宋体" w:cs="宋体" w:hAnsi="宋体" w:hint="default"/>
                <w:color w:val="000000"/>
              </w:rPr>
              <w:t xml:space="preserve"> </w:t>
            </w:r>
            <w:r>
              <w:rPr>
                <w:rFonts w:ascii="宋体" w:cs="宋体" w:hAnsi="宋体" w:hint="default"/>
                <w:color w:val="000000"/>
              </w:rPr>
              <w:t>di</w:t>
            </w:r>
            <w:r>
              <w:rPr>
                <w:rFonts w:ascii="宋体" w:cs="宋体" w:hAnsi="宋体" w:hint="default"/>
                <w:color w:val="000000"/>
              </w:rPr>
              <w:t xml:space="preserve"> </w:t>
            </w:r>
            <w:r>
              <w:rPr>
                <w:rFonts w:ascii="宋体" w:cs="宋体" w:hAnsi="宋体" w:hint="default"/>
                <w:color w:val="000000"/>
              </w:rPr>
              <w:t>kampung</w:t>
            </w:r>
            <w:r>
              <w:rPr>
                <w:rFonts w:ascii="宋体" w:cs="宋体" w:hAnsi="宋体" w:hint="default"/>
                <w:color w:val="000000"/>
              </w:rPr>
              <w:t xml:space="preserve"> </w:t>
            </w:r>
            <w:r>
              <w:rPr>
                <w:rFonts w:ascii="宋体" w:cs="宋体" w:hAnsi="宋体" w:hint="default"/>
                <w:color w:val="000000"/>
              </w:rPr>
              <w:t>saya.</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651"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lang w:val="en-US"/>
              </w:rPr>
              <w:t>√</w:t>
            </w:r>
          </w:p>
        </w:tc>
      </w:tr>
      <w:tr>
        <w:tblPrEx/>
        <w:trPr>
          <w:cantSplit w:val="false"/>
          <w:tblHeader w:val="false"/>
          <w:jc w:val="left"/>
        </w:trPr>
        <w:tc>
          <w:tcPr>
            <w:tcW w:w="523"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3</w:t>
            </w:r>
          </w:p>
        </w:tc>
        <w:tc>
          <w:tcPr>
            <w:tcW w:w="6160"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Meskipun</w:t>
            </w:r>
            <w:r>
              <w:rPr>
                <w:rFonts w:ascii="宋体" w:cs="宋体" w:hAnsi="宋体" w:hint="default"/>
                <w:color w:val="000000"/>
              </w:rPr>
              <w:t xml:space="preserve"> </w:t>
            </w:r>
            <w:r>
              <w:rPr>
                <w:rFonts w:ascii="宋体" w:cs="宋体" w:hAnsi="宋体" w:hint="default"/>
                <w:color w:val="000000"/>
              </w:rPr>
              <w:t>imam</w:t>
            </w:r>
            <w:r>
              <w:rPr>
                <w:rFonts w:ascii="宋体" w:cs="宋体" w:hAnsi="宋体" w:hint="default"/>
                <w:color w:val="000000"/>
              </w:rPr>
              <w:t xml:space="preserve"> </w:t>
            </w:r>
            <w:r>
              <w:rPr>
                <w:rFonts w:ascii="宋体" w:cs="宋体" w:hAnsi="宋体" w:hint="default"/>
                <w:color w:val="000000"/>
              </w:rPr>
              <w:t>sholat</w:t>
            </w:r>
            <w:r>
              <w:rPr>
                <w:rFonts w:ascii="宋体" w:cs="宋体" w:hAnsi="宋体" w:hint="default"/>
                <w:color w:val="000000"/>
              </w:rPr>
              <w:t xml:space="preserve"> </w:t>
            </w:r>
            <w:r>
              <w:rPr>
                <w:rFonts w:ascii="宋体" w:cs="宋体" w:hAnsi="宋体" w:hint="default"/>
                <w:color w:val="000000"/>
              </w:rPr>
              <w:t>pakai</w:t>
            </w:r>
            <w:r>
              <w:rPr>
                <w:rFonts w:ascii="宋体" w:cs="宋体" w:hAnsi="宋体" w:hint="default"/>
                <w:color w:val="000000"/>
              </w:rPr>
              <w:t xml:space="preserve"> </w:t>
            </w:r>
            <w:r>
              <w:rPr>
                <w:rFonts w:ascii="宋体" w:cs="宋体" w:hAnsi="宋体" w:hint="default"/>
                <w:color w:val="000000"/>
              </w:rPr>
              <w:t>qunut</w:t>
            </w:r>
            <w:r>
              <w:rPr>
                <w:rFonts w:ascii="宋体" w:cs="宋体" w:hAnsi="宋体" w:hint="default"/>
                <w:color w:val="000000"/>
              </w:rPr>
              <w:t xml:space="preserve"> </w:t>
            </w:r>
            <w:r>
              <w:rPr>
                <w:rFonts w:ascii="宋体" w:cs="宋体" w:hAnsi="宋体" w:hint="default"/>
                <w:color w:val="000000"/>
              </w:rPr>
              <w:t>saya</w:t>
            </w:r>
            <w:r>
              <w:rPr>
                <w:rFonts w:ascii="宋体" w:cs="宋体" w:hAnsi="宋体" w:hint="default"/>
                <w:color w:val="000000"/>
              </w:rPr>
              <w:t xml:space="preserve"> </w:t>
            </w:r>
            <w:r>
              <w:rPr>
                <w:rFonts w:ascii="宋体" w:cs="宋体" w:hAnsi="宋体" w:hint="default"/>
                <w:color w:val="000000"/>
              </w:rPr>
              <w:t>sebagai</w:t>
            </w:r>
            <w:r>
              <w:rPr>
                <w:rFonts w:ascii="宋体" w:cs="宋体" w:hAnsi="宋体" w:hint="default"/>
                <w:color w:val="000000"/>
              </w:rPr>
              <w:t xml:space="preserve"> </w:t>
            </w:r>
            <w:r>
              <w:rPr>
                <w:rFonts w:ascii="宋体" w:cs="宋体" w:hAnsi="宋体" w:hint="default"/>
                <w:color w:val="000000"/>
              </w:rPr>
              <w:t>makmum</w:t>
            </w:r>
            <w:r>
              <w:rPr>
                <w:rFonts w:ascii="宋体" w:cs="宋体" w:hAnsi="宋体" w:hint="default"/>
                <w:color w:val="000000"/>
              </w:rPr>
              <w:t xml:space="preserve"> </w:t>
            </w:r>
            <w:r>
              <w:rPr>
                <w:rFonts w:ascii="宋体" w:cs="宋体" w:hAnsi="宋体" w:hint="default"/>
                <w:color w:val="000000"/>
              </w:rPr>
              <w:t>tidak</w:t>
            </w:r>
            <w:r>
              <w:rPr>
                <w:rFonts w:ascii="宋体" w:cs="宋体" w:hAnsi="宋体" w:hint="default"/>
                <w:color w:val="000000"/>
              </w:rPr>
              <w:t xml:space="preserve"> </w:t>
            </w:r>
            <w:r>
              <w:rPr>
                <w:rFonts w:ascii="宋体" w:cs="宋体" w:hAnsi="宋体" w:hint="default"/>
                <w:color w:val="000000"/>
              </w:rPr>
              <w:t>mengikutinya.</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651"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lang w:val="en-US"/>
              </w:rPr>
              <w:t>√</w:t>
            </w:r>
          </w:p>
        </w:tc>
      </w:tr>
      <w:tr>
        <w:tblPrEx/>
        <w:trPr>
          <w:cantSplit w:val="false"/>
          <w:tblHeader w:val="false"/>
          <w:jc w:val="left"/>
        </w:trPr>
        <w:tc>
          <w:tcPr>
            <w:tcW w:w="523"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4</w:t>
            </w:r>
          </w:p>
        </w:tc>
        <w:tc>
          <w:tcPr>
            <w:tcW w:w="6160"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Saat</w:t>
            </w:r>
            <w:r>
              <w:rPr>
                <w:rFonts w:ascii="宋体" w:cs="宋体" w:hAnsi="宋体" w:hint="default"/>
                <w:color w:val="000000"/>
              </w:rPr>
              <w:t xml:space="preserve"> </w:t>
            </w:r>
            <w:r>
              <w:rPr>
                <w:rFonts w:ascii="宋体" w:cs="宋体" w:hAnsi="宋体" w:hint="default"/>
                <w:color w:val="000000"/>
              </w:rPr>
              <w:t>Haid</w:t>
            </w:r>
            <w:r>
              <w:rPr>
                <w:rFonts w:ascii="宋体" w:cs="宋体" w:hAnsi="宋体" w:hint="default"/>
                <w:color w:val="000000"/>
              </w:rPr>
              <w:t xml:space="preserve"> </w:t>
            </w:r>
            <w:r>
              <w:rPr>
                <w:rFonts w:ascii="宋体" w:cs="宋体" w:hAnsi="宋体" w:hint="default"/>
                <w:color w:val="000000"/>
              </w:rPr>
              <w:t>saya</w:t>
            </w:r>
            <w:r>
              <w:rPr>
                <w:rFonts w:ascii="宋体" w:cs="宋体" w:hAnsi="宋体" w:hint="default"/>
                <w:color w:val="000000"/>
              </w:rPr>
              <w:t xml:space="preserve"> </w:t>
            </w:r>
            <w:r>
              <w:rPr>
                <w:rFonts w:ascii="宋体" w:cs="宋体" w:hAnsi="宋体" w:hint="default"/>
                <w:color w:val="000000"/>
              </w:rPr>
              <w:t>tetap</w:t>
            </w:r>
            <w:r>
              <w:rPr>
                <w:rFonts w:ascii="宋体" w:cs="宋体" w:hAnsi="宋体" w:hint="default"/>
                <w:color w:val="000000"/>
              </w:rPr>
              <w:t xml:space="preserve"> </w:t>
            </w:r>
            <w:r>
              <w:rPr>
                <w:rFonts w:ascii="宋体" w:cs="宋体" w:hAnsi="宋体" w:hint="default"/>
                <w:color w:val="000000"/>
              </w:rPr>
              <w:t>membaca</w:t>
            </w:r>
            <w:r>
              <w:rPr>
                <w:rFonts w:ascii="宋体" w:cs="宋体" w:hAnsi="宋体" w:hint="default"/>
                <w:color w:val="000000"/>
              </w:rPr>
              <w:t xml:space="preserve"> </w:t>
            </w:r>
            <w:r>
              <w:rPr>
                <w:rFonts w:ascii="宋体" w:cs="宋体" w:hAnsi="宋体" w:hint="default"/>
                <w:color w:val="000000"/>
              </w:rPr>
              <w:t>al</w:t>
            </w:r>
            <w:r>
              <w:rPr>
                <w:rFonts w:ascii="宋体" w:cs="宋体" w:hAnsi="宋体" w:hint="default"/>
                <w:color w:val="000000"/>
              </w:rPr>
              <w:t xml:space="preserve"> </w:t>
            </w:r>
            <w:r>
              <w:rPr>
                <w:rFonts w:ascii="宋体" w:cs="宋体" w:hAnsi="宋体" w:hint="default"/>
                <w:color w:val="000000"/>
              </w:rPr>
              <w:t>quran</w:t>
            </w:r>
            <w:r>
              <w:rPr>
                <w:rFonts w:ascii="宋体" w:cs="宋体" w:hAnsi="宋体" w:hint="default"/>
                <w:color w:val="000000"/>
              </w:rPr>
              <w:t xml:space="preserve"> </w:t>
            </w:r>
            <w:r>
              <w:rPr>
                <w:rFonts w:ascii="宋体" w:cs="宋体" w:hAnsi="宋体" w:hint="default"/>
                <w:color w:val="000000"/>
              </w:rPr>
              <w:t>dan</w:t>
            </w:r>
            <w:r>
              <w:rPr>
                <w:rFonts w:ascii="宋体" w:cs="宋体" w:hAnsi="宋体" w:hint="default"/>
                <w:color w:val="000000"/>
              </w:rPr>
              <w:t xml:space="preserve"> </w:t>
            </w:r>
            <w:r>
              <w:rPr>
                <w:rFonts w:ascii="宋体" w:cs="宋体" w:hAnsi="宋体" w:hint="default"/>
                <w:color w:val="000000"/>
              </w:rPr>
              <w:t>membaca</w:t>
            </w:r>
            <w:r>
              <w:rPr>
                <w:rFonts w:ascii="宋体" w:cs="宋体" w:hAnsi="宋体" w:hint="default"/>
                <w:color w:val="000000"/>
              </w:rPr>
              <w:t xml:space="preserve"> </w:t>
            </w:r>
            <w:r>
              <w:rPr>
                <w:rFonts w:ascii="宋体" w:cs="宋体" w:hAnsi="宋体" w:hint="default"/>
                <w:color w:val="000000"/>
              </w:rPr>
              <w:t>doa</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lang w:val="en-US"/>
              </w:rPr>
              <w:t>√</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651"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r>
      <w:tr>
        <w:tblPrEx/>
        <w:trPr>
          <w:cantSplit w:val="false"/>
          <w:tblHeader w:val="false"/>
          <w:jc w:val="left"/>
        </w:trPr>
        <w:tc>
          <w:tcPr>
            <w:tcW w:w="523"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5</w:t>
            </w:r>
          </w:p>
        </w:tc>
        <w:tc>
          <w:tcPr>
            <w:tcW w:w="6160"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rFonts w:ascii="宋体" w:cs="宋体" w:hAnsi="宋体" w:hint="default"/>
                <w:color w:val="000000"/>
              </w:rPr>
              <w:t>Saya</w:t>
            </w:r>
            <w:r>
              <w:rPr>
                <w:rFonts w:ascii="宋体" w:cs="宋体" w:hAnsi="宋体" w:hint="default"/>
                <w:color w:val="000000"/>
              </w:rPr>
              <w:t xml:space="preserve"> </w:t>
            </w:r>
            <w:r>
              <w:rPr>
                <w:rFonts w:ascii="宋体" w:cs="宋体" w:hAnsi="宋体" w:hint="default"/>
                <w:color w:val="000000"/>
              </w:rPr>
              <w:t>biasa</w:t>
            </w:r>
            <w:r>
              <w:rPr>
                <w:rFonts w:ascii="宋体" w:cs="宋体" w:hAnsi="宋体" w:hint="default"/>
                <w:color w:val="000000"/>
              </w:rPr>
              <w:t xml:space="preserve"> </w:t>
            </w:r>
            <w:r>
              <w:rPr>
                <w:rFonts w:ascii="宋体" w:cs="宋体" w:hAnsi="宋体" w:hint="default"/>
                <w:color w:val="000000"/>
              </w:rPr>
              <w:t>bergaul</w:t>
            </w:r>
            <w:r>
              <w:rPr>
                <w:rFonts w:ascii="宋体" w:cs="宋体" w:hAnsi="宋体" w:hint="default"/>
                <w:color w:val="000000"/>
              </w:rPr>
              <w:t xml:space="preserve"> </w:t>
            </w:r>
            <w:r>
              <w:rPr>
                <w:rFonts w:ascii="宋体" w:cs="宋体" w:hAnsi="宋体" w:hint="default"/>
                <w:color w:val="000000"/>
              </w:rPr>
              <w:t>dengan</w:t>
            </w:r>
            <w:r>
              <w:rPr>
                <w:rFonts w:ascii="宋体" w:cs="宋体" w:hAnsi="宋体" w:hint="default"/>
                <w:color w:val="000000"/>
              </w:rPr>
              <w:t xml:space="preserve"> </w:t>
            </w:r>
            <w:r>
              <w:rPr>
                <w:rFonts w:ascii="宋体" w:cs="宋体" w:hAnsi="宋体" w:hint="default"/>
                <w:color w:val="000000"/>
              </w:rPr>
              <w:t>teman</w:t>
            </w:r>
            <w:r>
              <w:rPr>
                <w:rFonts w:ascii="宋体" w:cs="宋体" w:hAnsi="宋体" w:hint="default"/>
                <w:color w:val="000000"/>
              </w:rPr>
              <w:t xml:space="preserve"> </w:t>
            </w:r>
            <w:r>
              <w:rPr>
                <w:rFonts w:ascii="宋体" w:cs="宋体" w:hAnsi="宋体" w:hint="default"/>
                <w:color w:val="000000"/>
              </w:rPr>
              <w:t>teman</w:t>
            </w:r>
            <w:r>
              <w:rPr>
                <w:rFonts w:ascii="宋体" w:cs="宋体" w:hAnsi="宋体" w:hint="default"/>
                <w:color w:val="000000"/>
              </w:rPr>
              <w:t xml:space="preserve"> </w:t>
            </w:r>
            <w:r>
              <w:rPr>
                <w:rFonts w:ascii="宋体" w:cs="宋体" w:hAnsi="宋体" w:hint="default"/>
                <w:color w:val="000000"/>
              </w:rPr>
              <w:t>dari</w:t>
            </w:r>
            <w:r>
              <w:rPr>
                <w:rFonts w:ascii="宋体" w:cs="宋体" w:hAnsi="宋体" w:hint="default"/>
                <w:color w:val="000000"/>
              </w:rPr>
              <w:t xml:space="preserve"> </w:t>
            </w:r>
            <w:r>
              <w:rPr>
                <w:rFonts w:ascii="宋体" w:cs="宋体" w:hAnsi="宋体" w:hint="default"/>
                <w:color w:val="000000"/>
              </w:rPr>
              <w:t>NU</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r>
              <w:rPr>
                <w:lang w:val="en-US"/>
              </w:rPr>
              <w:t>√</w:t>
            </w:r>
          </w:p>
        </w:tc>
        <w:tc>
          <w:tcPr>
            <w:tcW w:w="567"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c>
          <w:tcPr>
            <w:tcW w:w="651" w:type="dxa"/>
            <w:tcBorders>
              <w:top w:val="single" w:sz="4" w:space="0" w:color="auto"/>
              <w:left w:val="single" w:sz="4" w:space="0" w:color="auto"/>
              <w:bottom w:val="single" w:sz="4" w:space="0" w:color="auto"/>
              <w:right w:val="single" w:sz="4" w:space="0" w:color="auto"/>
            </w:tcBorders>
          </w:tcPr>
          <w:p>
            <w:pPr>
              <w:pStyle w:val="style0"/>
              <w:spacing w:lineRule="auto" w:line="360"/>
              <w:jc w:val="both"/>
              <w:rPr/>
            </w:pPr>
          </w:p>
        </w:tc>
      </w:tr>
    </w:tbl>
    <w:p>
      <w:pPr>
        <w:pStyle w:val="style0"/>
        <w:spacing w:lineRule="auto" w:line="360"/>
        <w:jc w:val="both"/>
        <w:rPr/>
      </w:pPr>
    </w:p>
    <w:p>
      <w:pPr>
        <w:pStyle w:val="style0"/>
        <w:spacing w:lineRule="auto" w:line="360"/>
        <w:jc w:val="both"/>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SimSun">
    <w:altName w:val="宋体"/>
    <w:panose1 w:val="02010600030000010101"/>
    <w:charset w:val="7a"/>
    <w:family w:val="auto"/>
    <w:pitch w:val="variable"/>
    <w:sig w:usb0="00000003" w:usb1="288F0000" w:usb2="00000016" w:usb3="00000000" w:csb0="00040001" w:csb1="00000000"/>
  </w:font>
  <w:font w:name="Cambria Math">
    <w:altName w:val="Cambria Math"/>
    <w:panose1 w:val="00000000000000000000"/>
    <w:charset w:val="01"/>
    <w:family w:val="roman"/>
    <w:pitch w:val="variable"/>
    <w:sig w:usb0="00000000" w:usb1="00000000" w:usb2="00000000" w:usb3="00000000" w:csb0="00000000" w:csb1="00000000"/>
  </w:font>
  <w:font w:name="宋体">
    <w:altName w:val="Wingdings 2"/>
    <w:panose1 w:val="05020102010000070707"/>
    <w:charset w:val="02"/>
    <w:family w:val="roman"/>
    <w:pitch w:val="default"/>
    <w:sig w:usb0="00000000" w:usb1="10000000" w:usb2="00000000" w:usb3="00000000" w:csb0="80000000" w:csb1="00000000"/>
  </w:font>
  <w:font w:name="Calibri Light">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ocumentProtection w:formatting="0" w:enforcement="0"/>
  <w:defaultTabStop w:val="720"/>
  <w:bookFoldPrintingSheets w:val="0"/>
  <w:drawingGridHorizontalSpacing w:val="180"/>
  <w:drawingGridVerticalSpacing w:val="180"/>
  <w:displayHorizontalDrawingGridEvery w:val="1"/>
  <w:displayVerticalDrawingGridEvery w:val="1"/>
  <w:drawingGridHorizontalOrigin w:val="1440"/>
  <w:drawingGridVerticalOrigin w:val="1440"/>
  <w:characterSpacingControl w:val="doNotCompress"/>
  <w:endnotePr>
    <w:pos w:val="docEnd"/>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eastAsia="SimSun" w:hAnsi="Calibri"/>
      </w:rPr>
    </w:rPrDefault>
    <w:pPrDefault>
      <w:pPr/>
    </w:pPrDefault>
  </w:docDefaults>
  <w:style w:type="paragraph" w:default="1" w:styleId="style0">
    <w:name w:val="Normal"/>
    <w:next w:val="style0"/>
    <w:pPr>
      <w:spacing w:after="200" w:lineRule="auto" w:line="276"/>
    </w:pPr>
    <w:rPr>
      <w:rFonts w:ascii="Calibri" w:cs="Times New Roman" w:eastAsia="SimSun" w:hAnsi="Calibri"/>
      <w:sz w:val="22"/>
      <w:szCs w:val="22"/>
      <w:lang w:val="en-US" w:bidi="ar-SA" w:eastAsia="zh-CN"/>
    </w:rPr>
  </w:style>
  <w:style w:type="character" w:default="1" w:styleId="style65">
    <w:name w:val="Default Paragraph Font"/>
    <w:next w:val="style65"/>
    <w:rPr>
      <w:rFonts w:ascii="Calibri" w:cs="Times New Roman" w:eastAsia="SimSun" w:hAnsi="Calibri"/>
    </w:rPr>
  </w:style>
  <w:style w:type="table" w:default="1" w:styleId="style105">
    <w:name w:val="Normal Table"/>
    <w:next w:val="style105"/>
    <w:pPr/>
    <w:rPr>
      <w:rFonts w:ascii="Calibri" w:cs="Times New Roman" w:eastAsia="SimSun" w:hAnsi="Calibri"/>
    </w:rPr>
    <w:tblPr>
      <w:tblInd w:w="0" w:type="dxa"/>
      <w:tblLayout w:type="fixed"/>
      <w:tblCellMar>
        <w:top w:w="0" w:type="dxa"/>
        <w:left w:w="108" w:type="dxa"/>
        <w:bottom w:w="0" w:type="dxa"/>
        <w:right w:w="108" w:type="dxa"/>
      </w:tblCellMar>
    </w:tblPr>
    <w:tcPr>
      <w:tcBorders/>
    </w:tcPr>
  </w:style>
  <w:style w:type="numbering" w:default="1" w:styleId="style107">
    <w:name w:val="No List"/>
    <w:next w:val="style107"/>
    <w:pPr/>
  </w:style>
  <w:style w:type="character" w:styleId="style88">
    <w:name w:val="Emphasis"/>
    <w:basedOn w:val="style65"/>
    <w:next w:val="style88"/>
    <w:qFormat/>
    <w:rPr>
      <w:i/>
    </w:rPr>
  </w:style>
  <w:style w:type="paragraph" w:styleId="style2">
    <w:name w:val="heading 2"/>
    <w:basedOn w:val="style0"/>
    <w:next w:val="style2"/>
    <w:qFormat/>
    <w:pPr>
      <w:keepNext/>
      <w:keepLines/>
      <w:widowControl w:val="false"/>
      <w:spacing w:before="40" w:after="0"/>
      <w:ind w:left="0" w:right="0"/>
      <w:outlineLvl w:val="1"/>
    </w:pPr>
    <w:rPr>
      <w:rFonts w:ascii="Calibri Light" w:cs="宋体" w:eastAsia="宋体" w:hAnsi="Calibri Light"/>
      <w:b w:val="false"/>
      <w:bCs w:val="false"/>
      <w:color w:val="2f5496"/>
      <w:sz w:val="26"/>
      <w:szCs w:val="26"/>
    </w:rPr>
  </w:style>
  <w:style w:type="paragraph" w:styleId="style94">
    <w:name w:val="Normal (Web)"/>
    <w:basedOn w:val="style0"/>
    <w:next w:val="style94"/>
    <w:pPr>
      <w:spacing w:before="100" w:beforeAutospacing="true" w:after="100" w:afterAutospacing="true"/>
      <w:ind w:left="0" w:right="0"/>
    </w:pPr>
    <w:rPr>
      <w:rFonts w:ascii="Times New Roman" w:cs="Times New Roman" w:eastAsia="Times New Roman" w:hAnsi="Times New Roman"/>
      <w:sz w:val="21"/>
      <w:lang w:val="en-ID" w:eastAsia="en-GB"/>
    </w:rPr>
  </w:style>
  <w:style w:type="character" w:styleId="style87">
    <w:name w:val="Strong"/>
    <w:basedOn w:val="style65"/>
    <w:next w:val="style87"/>
    <w:qFormat/>
    <w:rPr>
      <w:b/>
    </w:rPr>
  </w:style>
  <w:style w:type="paragraph" w:styleId="style179">
    <w:name w:val="List Paragraph"/>
    <w:basedOn w:val="style0"/>
    <w:next w:val="style179"/>
    <w:qFormat/>
    <w:pPr>
      <w:spacing w:before="0" w:after="0"/>
      <w:ind w:left="720" w:right="0"/>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395</Words>
  <Pages>0</Pages>
  <Characters>2427</Characters>
  <Application>WPS Office</Application>
  <DocSecurity>0</DocSecurity>
  <Paragraphs>69</Paragraphs>
  <ScaleCrop>false</ScaleCrop>
  <LinksUpToDate>false</LinksUpToDate>
  <CharactersWithSpaces>2786</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2020-08-31T05:30:12Z</dcterms:created>
  <dc:creator>CPH1931</dc:creator>
  <lastModifiedBy>CPH1931</lastModifiedBy>
  <dcterms:modified xsi:type="dcterms:W3CDTF">2020-08-31T06:02:40Z</dcterms:modified>
</coreProperties>
</file>

<file path=docProps/custom.xml><?xml version="1.0" encoding="utf-8"?>
<Properties xmlns="http://schemas.openxmlformats.org/officeDocument/2006/custom-properties" xmlns:vt="http://schemas.openxmlformats.org/officeDocument/2006/docPropsVTypes"/>
</file>