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EA41EE" w:rsidRPr="00CF0429" w:rsidRDefault="006B3A5F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proofErr w:type="gramStart"/>
      <w:r w:rsidR="00EA41EE" w:rsidRPr="00CF0429">
        <w:rPr>
          <w:rFonts w:asciiTheme="majorBidi" w:hAnsiTheme="majorBidi" w:cstheme="majorBidi"/>
          <w:color w:val="000000" w:themeColor="text1"/>
        </w:rPr>
        <w:t>:</w:t>
      </w:r>
      <w:proofErr w:type="spellStart"/>
      <w:r w:rsidR="00EA41EE">
        <w:rPr>
          <w:rFonts w:asciiTheme="majorBidi" w:hAnsiTheme="majorBidi" w:cstheme="majorBidi"/>
          <w:color w:val="000000" w:themeColor="text1"/>
        </w:rPr>
        <w:t>Vina</w:t>
      </w:r>
      <w:proofErr w:type="spellEnd"/>
      <w:proofErr w:type="gramEnd"/>
      <w:r w:rsidR="00EA41E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A41EE">
        <w:rPr>
          <w:rFonts w:asciiTheme="majorBidi" w:hAnsiTheme="majorBidi" w:cstheme="majorBidi"/>
          <w:color w:val="000000" w:themeColor="text1"/>
        </w:rPr>
        <w:t>Novita</w:t>
      </w:r>
      <w:proofErr w:type="spellEnd"/>
      <w:r w:rsidR="00EA41EE">
        <w:rPr>
          <w:rFonts w:asciiTheme="majorBidi" w:hAnsiTheme="majorBidi" w:cstheme="majorBidi"/>
          <w:color w:val="000000" w:themeColor="text1"/>
        </w:rPr>
        <w:t xml:space="preserve"> Sari</w:t>
      </w:r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 w:rsidR="006B3A5F">
        <w:rPr>
          <w:rFonts w:asciiTheme="majorBidi" w:hAnsiTheme="majorBidi" w:cstheme="majorBidi"/>
          <w:color w:val="000000" w:themeColor="text1"/>
        </w:rPr>
        <w:tab/>
      </w:r>
      <w:r w:rsidRPr="00CF0429">
        <w:rPr>
          <w:rFonts w:asciiTheme="majorBidi" w:hAnsiTheme="majorBidi" w:cstheme="majorBidi"/>
          <w:color w:val="000000" w:themeColor="text1"/>
        </w:rPr>
        <w:t xml:space="preserve">: </w:t>
      </w:r>
      <w:r>
        <w:rPr>
          <w:rFonts w:asciiTheme="majorBidi" w:hAnsiTheme="majorBidi" w:cstheme="majorBidi"/>
          <w:color w:val="000000" w:themeColor="text1"/>
        </w:rPr>
        <w:t>2016/2020</w:t>
      </w:r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Prodi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 w:rsidR="006B3A5F">
        <w:rPr>
          <w:rFonts w:asciiTheme="majorBidi" w:hAnsiTheme="majorBidi" w:cstheme="majorBidi"/>
          <w:color w:val="000000" w:themeColor="text1"/>
        </w:rPr>
        <w:tab/>
      </w:r>
      <w:r w:rsidRPr="00CF0429">
        <w:rPr>
          <w:rFonts w:asciiTheme="majorBidi" w:hAnsiTheme="majorBidi" w:cstheme="majorBidi"/>
          <w:color w:val="000000" w:themeColor="text1"/>
        </w:rPr>
        <w:t>:</w:t>
      </w:r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Sarjana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Terapan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6B3A5F">
        <w:rPr>
          <w:rFonts w:asciiTheme="majorBidi" w:hAnsiTheme="majorBidi" w:cstheme="majorBidi"/>
          <w:color w:val="000000" w:themeColor="text1"/>
        </w:rPr>
        <w:t>Kebidanan</w:t>
      </w:r>
      <w:proofErr w:type="spellEnd"/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EA41EE" w:rsidRDefault="00EA41EE" w:rsidP="00EA41EE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A41EE" w:rsidRPr="004B20FC" w:rsidRDefault="00EA41EE" w:rsidP="00EA41EE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menurut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gramStart"/>
      <w:r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Artinya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murni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Shohihah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kemajuan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As-Sunnah Al-Maqbulah ini yang </w:t>
      </w:r>
      <w:r>
        <w:rPr>
          <w:rFonts w:asciiTheme="majorBidi" w:eastAsia="Times New Roman" w:hAnsiTheme="majorBidi" w:cstheme="majorBidi"/>
          <w:color w:val="000000" w:themeColor="text1"/>
          <w:lang w:val="id-ID"/>
        </w:rPr>
        <w:t>terkadang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 menjadikan Muhammadiyah terlihat berbeda dalam beberapa hal pada pelaksanaan ajaran Islam. As-Sunnah Al-Maqbulah dalam istilah hadis diartikan dengan “hadis yang diterima” dan ini terdiri hanya dari dua macam yaitu hadis </w:t>
      </w:r>
      <w:r w:rsidRPr="00CF0429">
        <w:rPr>
          <w:rFonts w:asciiTheme="majorBidi" w:eastAsia="Times New Roman" w:hAnsiTheme="majorBidi" w:cstheme="majorBidi"/>
          <w:i/>
          <w:iCs/>
          <w:color w:val="000000" w:themeColor="text1"/>
          <w:lang w:val="id-ID"/>
        </w:rPr>
        <w:t>sahih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 dan hadis </w:t>
      </w:r>
      <w:r w:rsidRPr="00CF0429">
        <w:rPr>
          <w:rFonts w:asciiTheme="majorBidi" w:eastAsia="Times New Roman" w:hAnsiTheme="majorBidi" w:cstheme="majorBidi"/>
          <w:i/>
          <w:iCs/>
          <w:color w:val="000000" w:themeColor="text1"/>
          <w:lang w:val="id-ID"/>
        </w:rPr>
        <w:t>hasan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, hadis </w:t>
      </w:r>
      <w:r w:rsidRPr="00CF0429">
        <w:rPr>
          <w:rFonts w:asciiTheme="majorBidi" w:eastAsia="Times New Roman" w:hAnsiTheme="majorBidi" w:cstheme="majorBidi"/>
          <w:i/>
          <w:iCs/>
          <w:color w:val="000000" w:themeColor="text1"/>
          <w:lang w:val="id-ID"/>
        </w:rPr>
        <w:t>dha`if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 tidak dijadikan sebagai sumber dalam ajaran Muhammadiyah. Hadis </w:t>
      </w:r>
      <w:r w:rsidRPr="00CF0429">
        <w:rPr>
          <w:rFonts w:asciiTheme="majorBidi" w:eastAsia="Times New Roman" w:hAnsiTheme="majorBidi" w:cstheme="majorBidi"/>
          <w:i/>
          <w:iCs/>
          <w:color w:val="000000" w:themeColor="text1"/>
          <w:lang w:val="id-ID"/>
        </w:rPr>
        <w:t xml:space="preserve">dha`if 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yang dapat dijadikan sumber jika memenuhi beberapa syarat yaitu: (1) sanadnya sangat banyak dan saling menguatkan; (2) ada petunjuk bahwa hadis tersebut benar adanya berasal dari Rasul; (3) tidak bertentangan dengan Al-Quran dan hadis </w:t>
      </w:r>
      <w:r w:rsidRPr="00CF0429">
        <w:rPr>
          <w:rFonts w:asciiTheme="majorBidi" w:eastAsia="Times New Roman" w:hAnsiTheme="majorBidi" w:cstheme="majorBidi"/>
          <w:i/>
          <w:iCs/>
          <w:color w:val="000000" w:themeColor="text1"/>
          <w:lang w:val="id-ID"/>
        </w:rPr>
        <w:t>sahih</w:t>
      </w:r>
      <w:r w:rsidRPr="00CF0429">
        <w:rPr>
          <w:rFonts w:asciiTheme="majorBidi" w:eastAsia="Times New Roman" w:hAnsiTheme="majorBidi" w:cstheme="majorBidi"/>
          <w:color w:val="000000" w:themeColor="text1"/>
          <w:lang w:val="id-ID"/>
        </w:rPr>
        <w:t xml:space="preserve">. </w:t>
      </w:r>
    </w:p>
    <w:p w:rsidR="00EA41EE" w:rsidRPr="00CF0429" w:rsidRDefault="00EA41EE" w:rsidP="00EA41EE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EA41EE" w:rsidRDefault="00EA41EE" w:rsidP="00EA41EE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A41EE" w:rsidRDefault="00EA41EE" w:rsidP="00EA41EE">
      <w:pPr>
        <w:pStyle w:val="ListParagraph"/>
        <w:spacing w:line="360" w:lineRule="auto"/>
        <w:ind w:left="0" w:firstLine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EA41EE" w:rsidRDefault="00EA41EE" w:rsidP="00EA41EE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Dapat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diartikan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bahwa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didasarkan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dua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sumber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utama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Al-</w:t>
      </w:r>
      <w:proofErr w:type="spellStart"/>
      <w:r>
        <w:rPr>
          <w:rFonts w:asciiTheme="majorBidi" w:hAnsiTheme="majorBidi" w:cstheme="majorBidi"/>
          <w:color w:val="000000" w:themeColor="text1"/>
        </w:rPr>
        <w:t>quran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As-</w:t>
      </w:r>
      <w:proofErr w:type="spellStart"/>
      <w:r>
        <w:rPr>
          <w:rFonts w:asciiTheme="majorBidi" w:hAnsiTheme="majorBidi" w:cstheme="majorBidi"/>
          <w:color w:val="000000" w:themeColor="text1"/>
        </w:rPr>
        <w:t>Sunnah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Al-</w:t>
      </w:r>
      <w:proofErr w:type="spellStart"/>
      <w:r>
        <w:rPr>
          <w:rFonts w:asciiTheme="majorBidi" w:hAnsiTheme="majorBidi" w:cstheme="majorBidi"/>
          <w:color w:val="000000" w:themeColor="text1"/>
        </w:rPr>
        <w:t>Mawbulah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berisi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perintah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larangan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dilaksanakan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dakwah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amar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ma’ruf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nahi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munkar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tajdid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mencapai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terwujudnya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masyarakat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islam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sebenar-benarnya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:rsidR="00D4060E" w:rsidRPr="00CF0429" w:rsidRDefault="00D4060E" w:rsidP="00EA41EE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</w:rPr>
      </w:pPr>
    </w:p>
    <w:p w:rsidR="00EA41EE" w:rsidRDefault="00EA41EE" w:rsidP="00EA41EE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A41EE" w:rsidRDefault="00EA41EE" w:rsidP="00EA41EE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Al-Quran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. </w:t>
      </w:r>
      <w:proofErr w:type="gramStart"/>
      <w:r w:rsidR="00D4060E">
        <w:rPr>
          <w:rFonts w:asciiTheme="majorBidi" w:hAnsiTheme="majorBidi" w:cstheme="majorBidi"/>
          <w:color w:val="000000" w:themeColor="text1"/>
        </w:rPr>
        <w:t xml:space="preserve">Akal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pikiran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proggresif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peranan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penting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lapangan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luas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>.</w:t>
      </w:r>
      <w:proofErr w:type="gram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demikian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ijtihat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bagi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lastRenderedPageBreak/>
        <w:t>terbuka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agar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D4060E">
        <w:rPr>
          <w:rFonts w:asciiTheme="majorBidi" w:hAnsiTheme="majorBidi" w:cstheme="majorBidi"/>
          <w:color w:val="000000" w:themeColor="text1"/>
        </w:rPr>
        <w:t>islam</w:t>
      </w:r>
      <w:proofErr w:type="spellEnd"/>
      <w:proofErr w:type="gram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jaman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mengetahui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jelas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mengenai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pemikiran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formal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keagamaan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dilihat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Muktamar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Musyawarah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Nasional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; 12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langkah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lima;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tafsir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muqaddimah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anggaran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dasar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matan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keyakinan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cita-cita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pedoman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ismali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warga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>.</w:t>
      </w:r>
    </w:p>
    <w:p w:rsidR="00D4060E" w:rsidRPr="00CF0429" w:rsidRDefault="00D4060E" w:rsidP="00EA41EE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color w:val="000000" w:themeColor="text1"/>
        </w:rPr>
      </w:pPr>
    </w:p>
    <w:p w:rsidR="00EA41EE" w:rsidRDefault="00EA41EE" w:rsidP="00D4060E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A41EE" w:rsidRDefault="00EA41EE" w:rsidP="00D4060E">
      <w:pPr>
        <w:pStyle w:val="ListParagraph"/>
        <w:spacing w:line="360" w:lineRule="auto"/>
        <w:ind w:left="0" w:firstLine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Aqidah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Akhlah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Muamalah</w:t>
      </w:r>
      <w:proofErr w:type="spellEnd"/>
      <w:r w:rsidR="00D4060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4060E">
        <w:rPr>
          <w:rFonts w:asciiTheme="majorBidi" w:hAnsiTheme="majorBidi" w:cstheme="majorBidi"/>
          <w:color w:val="000000" w:themeColor="text1"/>
        </w:rPr>
        <w:t>Dunyawiyah</w:t>
      </w:r>
      <w:proofErr w:type="spellEnd"/>
    </w:p>
    <w:p w:rsidR="00D4060E" w:rsidRPr="00CF0429" w:rsidRDefault="00D4060E" w:rsidP="00D4060E">
      <w:pPr>
        <w:pStyle w:val="ListParagraph"/>
        <w:spacing w:line="360" w:lineRule="auto"/>
        <w:ind w:left="0" w:firstLine="567"/>
        <w:jc w:val="both"/>
        <w:rPr>
          <w:rFonts w:asciiTheme="majorBidi" w:hAnsiTheme="majorBidi" w:cstheme="majorBidi"/>
          <w:color w:val="000000" w:themeColor="text1"/>
        </w:rPr>
      </w:pPr>
    </w:p>
    <w:p w:rsidR="00EA41EE" w:rsidRDefault="00EA41EE" w:rsidP="00D4060E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</w:t>
      </w:r>
      <w:r>
        <w:rPr>
          <w:rFonts w:asciiTheme="majorBidi" w:hAnsiTheme="majorBidi" w:cstheme="majorBidi"/>
          <w:color w:val="000000" w:themeColor="text1"/>
        </w:rPr>
        <w:t>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memecahkan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masalah</w:t>
      </w:r>
      <w:proofErr w:type="spellEnd"/>
      <w:r>
        <w:rPr>
          <w:rFonts w:asciiTheme="majorBidi" w:hAnsiTheme="majorBidi" w:cstheme="majorBidi"/>
          <w:color w:val="000000" w:themeColor="text1"/>
        </w:rPr>
        <w:t>?</w:t>
      </w:r>
    </w:p>
    <w:p w:rsidR="00EA41EE" w:rsidRDefault="00EA41EE" w:rsidP="00D4060E">
      <w:pPr>
        <w:pStyle w:val="ListParagraph"/>
        <w:spacing w:line="360" w:lineRule="auto"/>
        <w:ind w:left="0" w:firstLine="567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</w:p>
    <w:p w:rsidR="00EA41EE" w:rsidRDefault="00EA41EE" w:rsidP="00EA41EE">
      <w:pPr>
        <w:pStyle w:val="ListParagraph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442DC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Bayan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terhadap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ayat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mujmal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baik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karena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belum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jelas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maksud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lafadz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dimaksud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maupun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karena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lafadz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mengandung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makna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ganda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mengandung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arti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musytarak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ataupun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karena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pengertian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lafadz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ungkapan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konteksnya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arti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jumbuh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mutasyabih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)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ataupun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adanya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beberapa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dalil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bertentangan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ta’arrudl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)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terakhir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cara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jama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’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talfiq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.</w:t>
      </w:r>
    </w:p>
    <w:p w:rsidR="00EA41EE" w:rsidRDefault="00EA41EE" w:rsidP="00EA41EE">
      <w:pPr>
        <w:pStyle w:val="ListParagraph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Ijma</w:t>
      </w:r>
      <w:proofErr w:type="spellEnd"/>
      <w:r w:rsidRPr="00B442DC">
        <w:rPr>
          <w:rStyle w:val="Emphasis"/>
          <w:rFonts w:asciiTheme="majorBidi" w:hAnsiTheme="majorBidi" w:cstheme="majorBidi"/>
          <w:color w:val="000000" w:themeColor="text1"/>
        </w:rPr>
        <w:t>’</w:t>
      </w:r>
      <w:r w:rsidRPr="00B442DC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Kesepakatan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imam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mujtahid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kalangan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umat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sahabat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setelah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Rasulullah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wafat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).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kebanyakan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ulama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ijma</w:t>
      </w:r>
      <w:proofErr w:type="spellEnd"/>
      <w:r w:rsidRPr="00B442DC">
        <w:rPr>
          <w:rStyle w:val="Emphasis"/>
          <w:rFonts w:asciiTheme="majorBidi" w:hAnsiTheme="majorBidi" w:cstheme="majorBidi"/>
          <w:color w:val="000000" w:themeColor="text1"/>
        </w:rPr>
        <w:t>’</w:t>
      </w:r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dipandang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sesudah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Pemikiran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ijma</w:t>
      </w:r>
      <w:proofErr w:type="spellEnd"/>
      <w:r w:rsidRPr="00B442DC">
        <w:rPr>
          <w:rStyle w:val="Emphasis"/>
          <w:rFonts w:asciiTheme="majorBidi" w:hAnsiTheme="majorBidi" w:cstheme="majorBidi"/>
          <w:color w:val="000000" w:themeColor="text1"/>
        </w:rPr>
        <w:t>’</w:t>
      </w:r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berkembang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sejak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sahabat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sampai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sekarang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sampai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imam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mujtahid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.</w:t>
      </w:r>
    </w:p>
    <w:p w:rsidR="00EA41EE" w:rsidRDefault="00EA41EE" w:rsidP="00EA41EE">
      <w:pPr>
        <w:pStyle w:val="ListParagraph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Qiyas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Menyamakan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sesuatu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disebutkan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proofErr w:type="gramStart"/>
      <w:r w:rsidRPr="00B442DC">
        <w:rPr>
          <w:rStyle w:val="Emphasis"/>
          <w:rFonts w:asciiTheme="majorBidi" w:hAnsiTheme="majorBidi" w:cstheme="majorBidi"/>
          <w:color w:val="000000" w:themeColor="text1"/>
        </w:rPr>
        <w:t>nash</w:t>
      </w:r>
      <w:proofErr w:type="spellEnd"/>
      <w:proofErr w:type="gram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disebutkan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nash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karena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adanya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persamaan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illat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(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sebab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)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dua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macam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contoh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wajib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zakat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padi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dikenakan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gandum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Qiyas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muamalah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duniawiyah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berlaku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ibadah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mahdlah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La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qiyasa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fil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ibadah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.</w:t>
      </w:r>
    </w:p>
    <w:p w:rsidR="00EA41EE" w:rsidRDefault="00EA41EE" w:rsidP="00EA41EE">
      <w:pPr>
        <w:pStyle w:val="ListParagraph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Maslahah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Istislah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menetapkan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proofErr w:type="gramStart"/>
      <w:r w:rsidRPr="00B442DC">
        <w:rPr>
          <w:rFonts w:asciiTheme="majorBidi" w:hAnsiTheme="majorBidi" w:cstheme="majorBidi"/>
          <w:color w:val="000000" w:themeColor="text1"/>
        </w:rPr>
        <w:t>sama</w:t>
      </w:r>
      <w:proofErr w:type="spellEnd"/>
      <w:proofErr w:type="gram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sekali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disebutkan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nash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pertimbangan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kepentingan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bersendikan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lastRenderedPageBreak/>
        <w:t>mamfaat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menghindarkan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madlarat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Contoh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mengharuskan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pernikahan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dicatat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ada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 </w:t>
      </w:r>
      <w:proofErr w:type="spellStart"/>
      <w:proofErr w:type="gramStart"/>
      <w:r w:rsidRPr="00B442DC">
        <w:rPr>
          <w:rStyle w:val="Emphasis"/>
          <w:rFonts w:asciiTheme="majorBidi" w:hAnsiTheme="majorBidi" w:cstheme="majorBidi"/>
          <w:color w:val="000000" w:themeColor="text1"/>
        </w:rPr>
        <w:t>nash</w:t>
      </w:r>
      <w:proofErr w:type="spellEnd"/>
      <w:proofErr w:type="gramEnd"/>
      <w:r w:rsidRPr="00B442DC">
        <w:rPr>
          <w:rFonts w:asciiTheme="majorBidi" w:hAnsiTheme="majorBidi" w:cstheme="majorBidi"/>
          <w:color w:val="000000" w:themeColor="text1"/>
        </w:rPr>
        <w:t xml:space="preserve"> pun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membenarkan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membatalkan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Hal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memperoleh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kepastian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terjadinya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perkawinan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dipergunakan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negara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Hal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melindungi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suami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istri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Tanpa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pencatatan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negara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dokumen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terjadinya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perkawinan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.</w:t>
      </w:r>
    </w:p>
    <w:p w:rsidR="00EA41EE" w:rsidRPr="00B442DC" w:rsidRDefault="00EA41EE" w:rsidP="00EA41EE">
      <w:pPr>
        <w:pStyle w:val="ListParagraph"/>
        <w:numPr>
          <w:ilvl w:val="0"/>
          <w:numId w:val="2"/>
        </w:numPr>
        <w:spacing w:line="360" w:lineRule="auto"/>
        <w:ind w:left="993" w:hanging="426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442DC">
        <w:rPr>
          <w:rStyle w:val="Emphasis"/>
          <w:rFonts w:asciiTheme="majorBidi" w:hAnsiTheme="majorBidi" w:cstheme="majorBidi"/>
          <w:color w:val="000000" w:themeColor="text1"/>
        </w:rPr>
        <w:t>Istihsan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memandang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baik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syariat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meninggalkan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ketentuan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dalil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khusus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mengamalkan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dalil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umum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Contoh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Harta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zakat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boleh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dipindah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tangankan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B442DC">
        <w:rPr>
          <w:rFonts w:asciiTheme="majorBidi" w:hAnsiTheme="majorBidi" w:cstheme="majorBidi"/>
          <w:color w:val="000000" w:themeColor="text1"/>
        </w:rPr>
        <w:t>cara</w:t>
      </w:r>
      <w:proofErr w:type="spellEnd"/>
      <w:proofErr w:type="gram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dijual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diwariskan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dihibahkan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Tetapi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kalau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perwakafan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syar’i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)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mungkin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tercapai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larangan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diabaikan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dipindah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tangankan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dijual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diwariskan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dihibahkan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proofErr w:type="gramStart"/>
      <w:r w:rsidRPr="00B442DC">
        <w:rPr>
          <w:rFonts w:asciiTheme="majorBidi" w:hAnsiTheme="majorBidi" w:cstheme="majorBidi"/>
          <w:color w:val="000000" w:themeColor="text1"/>
        </w:rPr>
        <w:t>Contoh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Mewakafkan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pendidikan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Islam. Tanah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terkena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pelebaran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tersebut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dipindahtangankan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dijual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dibelikan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tanah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ditempat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lain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pendidikan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syariah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442DC">
        <w:rPr>
          <w:rFonts w:asciiTheme="majorBidi" w:hAnsiTheme="majorBidi" w:cstheme="majorBidi"/>
          <w:color w:val="000000" w:themeColor="text1"/>
        </w:rPr>
        <w:t>diatas</w:t>
      </w:r>
      <w:proofErr w:type="spellEnd"/>
      <w:r w:rsidRPr="00B442DC">
        <w:rPr>
          <w:rFonts w:asciiTheme="majorBidi" w:hAnsiTheme="majorBidi" w:cstheme="majorBidi"/>
          <w:color w:val="000000" w:themeColor="text1"/>
        </w:rPr>
        <w:t>.</w:t>
      </w:r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EA41EE" w:rsidRPr="00CF0429" w:rsidRDefault="00EA41EE" w:rsidP="00E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10"/>
        <w:gridCol w:w="6160"/>
        <w:gridCol w:w="567"/>
        <w:gridCol w:w="567"/>
        <w:gridCol w:w="567"/>
        <w:gridCol w:w="651"/>
      </w:tblGrid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365B1A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365B1A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EA41EE" w:rsidRPr="00CF0429" w:rsidRDefault="00365B1A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A41EE" w:rsidRPr="00CF0429" w:rsidRDefault="00365B1A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EA41EE" w:rsidRPr="00CF0429" w:rsidTr="00692FE8">
        <w:tc>
          <w:tcPr>
            <w:tcW w:w="498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5</w:t>
            </w:r>
          </w:p>
        </w:tc>
        <w:tc>
          <w:tcPr>
            <w:tcW w:w="6160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EA41EE" w:rsidRPr="00CF0429" w:rsidRDefault="00365B1A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A41EE" w:rsidRPr="00CF0429" w:rsidRDefault="00EA41EE" w:rsidP="00692FE8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EA41EE" w:rsidRPr="00CF0429" w:rsidRDefault="00EA41EE" w:rsidP="00EA41E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709A5" w:rsidRDefault="00C709A5"/>
    <w:sectPr w:rsidR="00C709A5" w:rsidSect="00C7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421F2"/>
    <w:multiLevelType w:val="hybridMultilevel"/>
    <w:tmpl w:val="0C8214A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1EE"/>
    <w:rsid w:val="0027190E"/>
    <w:rsid w:val="00365B1A"/>
    <w:rsid w:val="003A6E57"/>
    <w:rsid w:val="006B3A5F"/>
    <w:rsid w:val="00C709A5"/>
    <w:rsid w:val="00D4060E"/>
    <w:rsid w:val="00EA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EE"/>
    <w:pPr>
      <w:spacing w:line="240" w:lineRule="auto"/>
    </w:pPr>
    <w:rPr>
      <w:rFonts w:asciiTheme="minorHAnsi" w:hAnsiTheme="minorHAnsi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41EE"/>
    <w:rPr>
      <w:i/>
      <w:iCs/>
    </w:rPr>
  </w:style>
  <w:style w:type="paragraph" w:styleId="ListParagraph">
    <w:name w:val="List Paragraph"/>
    <w:basedOn w:val="Normal"/>
    <w:uiPriority w:val="34"/>
    <w:qFormat/>
    <w:rsid w:val="00EA41EE"/>
    <w:pPr>
      <w:ind w:left="720"/>
      <w:contextualSpacing/>
    </w:pPr>
  </w:style>
  <w:style w:type="table" w:styleId="TableGrid">
    <w:name w:val="Table Grid"/>
    <w:basedOn w:val="TableNormal"/>
    <w:uiPriority w:val="39"/>
    <w:rsid w:val="00EA41EE"/>
    <w:pPr>
      <w:spacing w:line="240" w:lineRule="auto"/>
    </w:pPr>
    <w:rPr>
      <w:rFonts w:asciiTheme="minorHAnsi" w:hAnsiTheme="minorHAnsi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HANDOKO</dc:creator>
  <cp:lastModifiedBy>HANDOKO</cp:lastModifiedBy>
  <cp:revision>2</cp:revision>
  <dcterms:created xsi:type="dcterms:W3CDTF">2020-09-01T07:57:00Z</dcterms:created>
  <dcterms:modified xsi:type="dcterms:W3CDTF">2020-09-01T08:23:00Z</dcterms:modified>
</cp:coreProperties>
</file>