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C0170">
        <w:rPr>
          <w:rFonts w:ascii="Times New Roman" w:hAnsi="Times New Roman" w:cs="Times New Roman"/>
          <w:color w:val="000000" w:themeColor="text1"/>
        </w:rPr>
        <w:t>Identitas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:</w:t>
      </w: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9C0170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lang w:val="id-ID"/>
        </w:rPr>
        <w:tab/>
      </w:r>
      <w:r w:rsidRPr="009C0170">
        <w:rPr>
          <w:rFonts w:ascii="Times New Roman" w:hAnsi="Times New Roman" w:cs="Times New Roman"/>
          <w:color w:val="000000" w:themeColor="text1"/>
        </w:rPr>
        <w:t>:</w:t>
      </w:r>
      <w:r w:rsidRPr="009C0170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id-ID"/>
        </w:rPr>
        <w:t>Putri Yunita</w:t>
      </w: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9C0170">
        <w:rPr>
          <w:rFonts w:ascii="Times New Roman" w:hAnsi="Times New Roman" w:cs="Times New Roman"/>
          <w:color w:val="000000" w:themeColor="text1"/>
        </w:rPr>
        <w:t>Angkata</w:t>
      </w:r>
      <w:proofErr w:type="spellEnd"/>
      <w:r w:rsidRPr="009C0170">
        <w:rPr>
          <w:rFonts w:ascii="Times New Roman" w:hAnsi="Times New Roman" w:cs="Times New Roman"/>
          <w:color w:val="000000" w:themeColor="text1"/>
          <w:lang w:val="id-ID"/>
        </w:rPr>
        <w:t>n</w:t>
      </w:r>
      <w:r>
        <w:rPr>
          <w:rFonts w:ascii="Times New Roman" w:hAnsi="Times New Roman" w:cs="Times New Roman"/>
          <w:color w:val="000000" w:themeColor="text1"/>
          <w:lang w:val="id-ID"/>
        </w:rPr>
        <w:tab/>
      </w:r>
      <w:r w:rsidRPr="009C0170">
        <w:rPr>
          <w:rFonts w:ascii="Times New Roman" w:hAnsi="Times New Roman" w:cs="Times New Roman"/>
          <w:color w:val="000000" w:themeColor="text1"/>
          <w:lang w:val="id-ID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id-ID"/>
        </w:rPr>
        <w:t>2016</w:t>
      </w: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9C0170">
        <w:rPr>
          <w:rFonts w:ascii="Times New Roman" w:hAnsi="Times New Roman" w:cs="Times New Roman"/>
          <w:color w:val="000000" w:themeColor="text1"/>
        </w:rPr>
        <w:t>Fak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/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Prodi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id-ID"/>
        </w:rPr>
        <w:tab/>
      </w:r>
      <w:r w:rsidRPr="009C0170">
        <w:rPr>
          <w:rFonts w:ascii="Times New Roman" w:hAnsi="Times New Roman" w:cs="Times New Roman"/>
          <w:color w:val="000000" w:themeColor="text1"/>
          <w:lang w:val="id-ID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Fakultas Ilmu Kesehatan (FIKes)/ Prodi </w:t>
      </w:r>
      <w:r w:rsidRPr="009C0170">
        <w:rPr>
          <w:rFonts w:ascii="Times New Roman" w:hAnsi="Times New Roman" w:cs="Times New Roman"/>
          <w:color w:val="000000" w:themeColor="text1"/>
          <w:lang w:val="id-ID"/>
        </w:rPr>
        <w:t>Kebidanan Program Sarjana Terapan</w:t>
      </w: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0170">
        <w:rPr>
          <w:rFonts w:ascii="Times New Roman" w:hAnsi="Times New Roman" w:cs="Times New Roman"/>
          <w:color w:val="000000" w:themeColor="text1"/>
        </w:rPr>
        <w:t>QUIZ:</w:t>
      </w:r>
    </w:p>
    <w:p w:rsidR="009C0170" w:rsidRPr="0033031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Jawablah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pertanyaan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di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bawah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ini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dengan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dengan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singkat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dan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tepat</w:t>
      </w:r>
      <w:proofErr w:type="spellEnd"/>
      <w:r w:rsidRPr="00330310">
        <w:rPr>
          <w:rFonts w:ascii="Times New Roman" w:hAnsi="Times New Roman" w:cs="Times New Roman"/>
        </w:rPr>
        <w:t>!</w:t>
      </w:r>
    </w:p>
    <w:p w:rsidR="00330310" w:rsidRPr="00330310" w:rsidRDefault="009C0170" w:rsidP="0033031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30310">
        <w:rPr>
          <w:rFonts w:ascii="Times New Roman" w:hAnsi="Times New Roman" w:cs="Times New Roman"/>
        </w:rPr>
        <w:t>Bagaimana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paham</w:t>
      </w:r>
      <w:proofErr w:type="spellEnd"/>
      <w:r w:rsidRPr="00330310">
        <w:rPr>
          <w:rFonts w:ascii="Times New Roman" w:hAnsi="Times New Roman" w:cs="Times New Roman"/>
        </w:rPr>
        <w:t xml:space="preserve"> agama </w:t>
      </w:r>
      <w:proofErr w:type="spellStart"/>
      <w:r w:rsidRPr="00330310">
        <w:rPr>
          <w:rFonts w:ascii="Times New Roman" w:hAnsi="Times New Roman" w:cs="Times New Roman"/>
        </w:rPr>
        <w:t>dalam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Muhammadiyah</w:t>
      </w:r>
      <w:proofErr w:type="spellEnd"/>
      <w:r w:rsidRPr="00330310">
        <w:rPr>
          <w:rFonts w:ascii="Times New Roman" w:hAnsi="Times New Roman" w:cs="Times New Roman"/>
        </w:rPr>
        <w:t xml:space="preserve"> yang </w:t>
      </w:r>
      <w:proofErr w:type="spellStart"/>
      <w:r w:rsidRPr="00330310">
        <w:rPr>
          <w:rFonts w:ascii="Times New Roman" w:hAnsi="Times New Roman" w:cs="Times New Roman"/>
        </w:rPr>
        <w:t>anda</w:t>
      </w:r>
      <w:proofErr w:type="spellEnd"/>
      <w:r w:rsidRPr="00330310">
        <w:rPr>
          <w:rFonts w:ascii="Times New Roman" w:hAnsi="Times New Roman" w:cs="Times New Roman"/>
        </w:rPr>
        <w:t xml:space="preserve"> </w:t>
      </w:r>
      <w:proofErr w:type="spellStart"/>
      <w:r w:rsidRPr="00330310">
        <w:rPr>
          <w:rFonts w:ascii="Times New Roman" w:hAnsi="Times New Roman" w:cs="Times New Roman"/>
        </w:rPr>
        <w:t>ketahui?</w:t>
      </w:r>
      <w:proofErr w:type="spellEnd"/>
    </w:p>
    <w:p w:rsidR="00330310" w:rsidRPr="00330310" w:rsidRDefault="009C0170" w:rsidP="0033031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330310">
        <w:rPr>
          <w:rFonts w:ascii="Times New Roman" w:hAnsi="Times New Roman" w:cs="Times New Roman"/>
        </w:rPr>
        <w:t>Jawab</w:t>
      </w:r>
      <w:proofErr w:type="spellEnd"/>
      <w:r w:rsidRPr="00330310">
        <w:rPr>
          <w:rFonts w:ascii="Times New Roman" w:hAnsi="Times New Roman" w:cs="Times New Roman"/>
        </w:rPr>
        <w:t xml:space="preserve"> :</w:t>
      </w:r>
      <w:proofErr w:type="gramEnd"/>
      <w:r w:rsidRPr="00330310">
        <w:rPr>
          <w:rFonts w:ascii="Times New Roman" w:hAnsi="Times New Roman" w:cs="Times New Roman"/>
          <w:lang w:val="id-ID"/>
        </w:rPr>
        <w:t xml:space="preserve"> </w:t>
      </w:r>
      <w:r w:rsidR="00330310" w:rsidRPr="00330310">
        <w:rPr>
          <w:rFonts w:ascii="Times New Roman" w:hAnsi="Times New Roman" w:cs="Times New Roman"/>
          <w:lang w:val="id-ID"/>
        </w:rPr>
        <w:t xml:space="preserve">paham agama dalam Muhammadiyah adalah </w:t>
      </w:r>
      <w:proofErr w:type="spellStart"/>
      <w:r w:rsidR="00330310" w:rsidRPr="00330310">
        <w:rPr>
          <w:rFonts w:asciiTheme="majorBidi" w:hAnsiTheme="majorBidi" w:cstheme="majorBidi"/>
        </w:rPr>
        <w:t>yakni</w:t>
      </w:r>
      <w:proofErr w:type="spellEnd"/>
      <w:r w:rsidR="00330310" w:rsidRPr="00330310">
        <w:rPr>
          <w:rFonts w:asciiTheme="majorBidi" w:hAnsiTheme="majorBidi" w:cstheme="majorBidi"/>
        </w:rPr>
        <w:t xml:space="preserve"> Agama Islam yang </w:t>
      </w:r>
      <w:proofErr w:type="spellStart"/>
      <w:r w:rsidR="00330310" w:rsidRPr="00330310">
        <w:rPr>
          <w:rFonts w:asciiTheme="majorBidi" w:hAnsiTheme="majorBidi" w:cstheme="majorBidi"/>
        </w:rPr>
        <w:t>dibawa</w:t>
      </w:r>
      <w:proofErr w:type="spellEnd"/>
      <w:r w:rsid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oleh</w:t>
      </w:r>
      <w:proofErr w:type="spellEnd"/>
      <w:r w:rsid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>
        <w:rPr>
          <w:rFonts w:asciiTheme="majorBidi" w:hAnsiTheme="majorBidi" w:cstheme="majorBidi"/>
        </w:rPr>
        <w:t>Nabi</w:t>
      </w:r>
      <w:proofErr w:type="spellEnd"/>
      <w:r w:rsidR="00330310">
        <w:rPr>
          <w:rFonts w:asciiTheme="majorBidi" w:hAnsiTheme="majorBidi" w:cstheme="majorBidi"/>
        </w:rPr>
        <w:t xml:space="preserve"> Muhammad S</w:t>
      </w:r>
      <w:r w:rsidR="00330310">
        <w:rPr>
          <w:rFonts w:asciiTheme="majorBidi" w:hAnsiTheme="majorBidi" w:cstheme="majorBidi"/>
          <w:lang w:val="id-ID"/>
        </w:rPr>
        <w:t>AW</w:t>
      </w:r>
      <w:r w:rsidR="00330310" w:rsidRPr="00330310">
        <w:rPr>
          <w:rFonts w:asciiTheme="majorBidi" w:hAnsiTheme="majorBidi" w:cstheme="majorBidi"/>
        </w:rPr>
        <w:t>.</w:t>
      </w:r>
      <w:r w:rsidR="00330310" w:rsidRPr="00330310">
        <w:rPr>
          <w:rFonts w:asciiTheme="majorBidi" w:hAnsiTheme="majorBidi" w:cstheme="majorBidi"/>
          <w:lang w:val="id-ID"/>
        </w:rPr>
        <w:t xml:space="preserve"> Sumber </w:t>
      </w:r>
      <w:r w:rsidR="00330310">
        <w:rPr>
          <w:rFonts w:asciiTheme="majorBidi" w:hAnsiTheme="majorBidi" w:cstheme="majorBidi"/>
          <w:lang w:val="id-ID"/>
        </w:rPr>
        <w:t xml:space="preserve">yang utama berasal </w:t>
      </w:r>
      <w:r w:rsidR="00330310" w:rsidRPr="00330310">
        <w:rPr>
          <w:rFonts w:asciiTheme="majorBidi" w:hAnsiTheme="majorBidi" w:cstheme="majorBidi"/>
          <w:lang w:val="id-ID"/>
        </w:rPr>
        <w:t>dari Al Quran dan As Sunnah. Muhammadiyah melalui purifikasi dan dinamisasi</w:t>
      </w:r>
      <w:r w:rsidR="00330310">
        <w:rPr>
          <w:rFonts w:asciiTheme="majorBidi" w:hAnsiTheme="majorBidi" w:cstheme="majorBidi"/>
          <w:lang w:val="id-ID"/>
        </w:rPr>
        <w:t xml:space="preserve">, </w:t>
      </w:r>
      <w:r w:rsidR="00330310" w:rsidRPr="00330310">
        <w:rPr>
          <w:rFonts w:asciiTheme="majorBidi" w:hAnsiTheme="majorBidi" w:cstheme="majorBidi"/>
          <w:lang w:val="id-ID"/>
        </w:rPr>
        <w:t xml:space="preserve">sedangkan muhammadiyah menyakini </w:t>
      </w:r>
      <w:proofErr w:type="spellStart"/>
      <w:r w:rsidR="00330310" w:rsidRPr="00330310">
        <w:rPr>
          <w:rFonts w:asciiTheme="majorBidi" w:hAnsiTheme="majorBidi" w:cstheme="majorBidi"/>
        </w:rPr>
        <w:t>bahwa</w:t>
      </w:r>
      <w:proofErr w:type="spellEnd"/>
      <w:r w:rsidR="00330310" w:rsidRPr="00330310">
        <w:rPr>
          <w:rFonts w:asciiTheme="majorBidi" w:hAnsiTheme="majorBidi" w:cstheme="majorBidi"/>
        </w:rPr>
        <w:t xml:space="preserve"> Islam </w:t>
      </w:r>
      <w:proofErr w:type="spellStart"/>
      <w:r w:rsidR="00330310" w:rsidRPr="00330310">
        <w:rPr>
          <w:rFonts w:asciiTheme="majorBidi" w:hAnsiTheme="majorBidi" w:cstheme="majorBidi"/>
        </w:rPr>
        <w:t>adalah</w:t>
      </w:r>
      <w:proofErr w:type="spellEnd"/>
      <w:r w:rsidR="00330310" w:rsidRPr="00330310">
        <w:rPr>
          <w:rFonts w:asciiTheme="majorBidi" w:hAnsiTheme="majorBidi" w:cstheme="majorBidi"/>
        </w:rPr>
        <w:t xml:space="preserve"> Agama Allah yang </w:t>
      </w:r>
      <w:proofErr w:type="spellStart"/>
      <w:r w:rsidR="00330310" w:rsidRPr="00330310">
        <w:rPr>
          <w:rFonts w:asciiTheme="majorBidi" w:hAnsiTheme="majorBidi" w:cstheme="majorBidi"/>
        </w:rPr>
        <w:t>diwahyukan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kepada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para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Rasul-Nya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sejak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Nabi</w:t>
      </w:r>
      <w:proofErr w:type="spellEnd"/>
      <w:r w:rsidR="00330310" w:rsidRPr="00330310">
        <w:rPr>
          <w:rFonts w:asciiTheme="majorBidi" w:hAnsiTheme="majorBidi" w:cstheme="majorBidi"/>
        </w:rPr>
        <w:t xml:space="preserve"> Adam, </w:t>
      </w:r>
      <w:proofErr w:type="spellStart"/>
      <w:r w:rsidR="00330310" w:rsidRPr="00330310">
        <w:rPr>
          <w:rFonts w:asciiTheme="majorBidi" w:hAnsiTheme="majorBidi" w:cstheme="majorBidi"/>
        </w:rPr>
        <w:t>Nuh</w:t>
      </w:r>
      <w:proofErr w:type="spellEnd"/>
      <w:r w:rsidR="00330310" w:rsidRPr="00330310">
        <w:rPr>
          <w:rFonts w:asciiTheme="majorBidi" w:hAnsiTheme="majorBidi" w:cstheme="majorBidi"/>
        </w:rPr>
        <w:t xml:space="preserve">, Ibrahim, Musa, Isa, </w:t>
      </w:r>
      <w:proofErr w:type="spellStart"/>
      <w:r w:rsidR="00330310" w:rsidRPr="00330310">
        <w:rPr>
          <w:rFonts w:asciiTheme="majorBidi" w:hAnsiTheme="majorBidi" w:cstheme="majorBidi"/>
        </w:rPr>
        <w:t>dan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seterusnya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sampai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kepada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Nabi</w:t>
      </w:r>
      <w:proofErr w:type="spellEnd"/>
      <w:r w:rsidR="00330310" w:rsidRPr="00330310">
        <w:rPr>
          <w:rFonts w:asciiTheme="majorBidi" w:hAnsiTheme="majorBidi" w:cstheme="majorBidi"/>
        </w:rPr>
        <w:t xml:space="preserve"> Muhammad S</w:t>
      </w:r>
      <w:r w:rsidR="00330310" w:rsidRPr="00330310">
        <w:rPr>
          <w:rFonts w:asciiTheme="majorBidi" w:hAnsiTheme="majorBidi" w:cstheme="majorBidi"/>
          <w:lang w:val="id-ID"/>
        </w:rPr>
        <w:t xml:space="preserve">AW </w:t>
      </w:r>
      <w:r w:rsidR="00330310" w:rsidRPr="00330310">
        <w:rPr>
          <w:rFonts w:asciiTheme="majorBidi" w:hAnsiTheme="majorBidi" w:cstheme="majorBidi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sebagai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hidayah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dan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rahmat</w:t>
      </w:r>
      <w:proofErr w:type="spellEnd"/>
      <w:r w:rsidR="00330310" w:rsidRPr="00330310">
        <w:rPr>
          <w:rFonts w:asciiTheme="majorBidi" w:hAnsiTheme="majorBidi" w:cstheme="majorBidi"/>
        </w:rPr>
        <w:t xml:space="preserve"> Allah </w:t>
      </w:r>
      <w:proofErr w:type="spellStart"/>
      <w:r w:rsidR="00330310" w:rsidRPr="00330310">
        <w:rPr>
          <w:rFonts w:asciiTheme="majorBidi" w:hAnsiTheme="majorBidi" w:cstheme="majorBidi"/>
        </w:rPr>
        <w:t>kepada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umat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manusia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sepanjang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masa</w:t>
      </w:r>
      <w:proofErr w:type="spellEnd"/>
      <w:r w:rsidR="00330310" w:rsidRPr="00330310">
        <w:rPr>
          <w:rFonts w:asciiTheme="majorBidi" w:hAnsiTheme="majorBidi" w:cstheme="majorBidi"/>
        </w:rPr>
        <w:t xml:space="preserve">, </w:t>
      </w:r>
      <w:proofErr w:type="spellStart"/>
      <w:r w:rsidR="00330310" w:rsidRPr="00330310">
        <w:rPr>
          <w:rFonts w:asciiTheme="majorBidi" w:hAnsiTheme="majorBidi" w:cstheme="majorBidi"/>
        </w:rPr>
        <w:t>dan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menjamin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kesejahteraan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hidup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materiil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330310" w:rsidRPr="00330310">
        <w:rPr>
          <w:rFonts w:asciiTheme="majorBidi" w:hAnsiTheme="majorBidi" w:cstheme="majorBidi"/>
        </w:rPr>
        <w:t>dan</w:t>
      </w:r>
      <w:proofErr w:type="spellEnd"/>
      <w:r w:rsidR="00330310" w:rsidRPr="00330310">
        <w:rPr>
          <w:rFonts w:asciiTheme="majorBidi" w:hAnsiTheme="majorBidi" w:cstheme="majorBidi"/>
          <w:lang w:val="id-ID"/>
        </w:rPr>
        <w:t xml:space="preserve"> </w:t>
      </w:r>
      <w:r w:rsidR="00330310">
        <w:rPr>
          <w:rFonts w:asciiTheme="majorBidi" w:hAnsiTheme="majorBidi" w:cstheme="majorBidi"/>
          <w:lang w:val="id-ID"/>
        </w:rPr>
        <w:t>spiritual.</w:t>
      </w:r>
    </w:p>
    <w:p w:rsidR="009C0170" w:rsidRPr="009C0170" w:rsidRDefault="009C0170" w:rsidP="009C017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Ajaran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diikuti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?</w:t>
      </w:r>
    </w:p>
    <w:p w:rsidR="009C0170" w:rsidRPr="009C0170" w:rsidRDefault="009C0170" w:rsidP="009C017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Jawab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Ajaran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diikuti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Muhammadi</w:t>
      </w:r>
      <w:r>
        <w:rPr>
          <w:rFonts w:ascii="Times New Roman" w:hAnsi="Times New Roman" w:cs="Times New Roman"/>
          <w:color w:val="000000" w:themeColor="text1"/>
        </w:rPr>
        <w:t>yah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Al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 xml:space="preserve">Quran </w:t>
      </w:r>
      <w:proofErr w:type="spellStart"/>
      <w:r>
        <w:rPr>
          <w:rFonts w:ascii="Times New Roman" w:hAnsi="Times New Roman" w:cs="Times New Roman"/>
          <w:color w:val="000000" w:themeColor="text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0170">
        <w:rPr>
          <w:rFonts w:ascii="Times New Roman" w:hAnsi="Times New Roman" w:cs="Times New Roman"/>
          <w:i/>
          <w:color w:val="000000" w:themeColor="text1"/>
          <w:lang w:val="id-ID"/>
        </w:rPr>
        <w:t>Ass</w:t>
      </w:r>
      <w:proofErr w:type="spellStart"/>
      <w:r w:rsidRPr="009C0170">
        <w:rPr>
          <w:rFonts w:ascii="Times New Roman" w:hAnsi="Times New Roman" w:cs="Times New Roman"/>
          <w:i/>
          <w:color w:val="000000" w:themeColor="text1"/>
        </w:rPr>
        <w:t>unnah</w:t>
      </w:r>
      <w:proofErr w:type="spellEnd"/>
      <w:r w:rsidRPr="009C017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9C0170">
        <w:rPr>
          <w:rFonts w:ascii="Times New Roman" w:hAnsi="Times New Roman" w:cs="Times New Roman"/>
          <w:i/>
          <w:color w:val="000000" w:themeColor="text1"/>
          <w:lang w:val="id-ID"/>
        </w:rPr>
        <w:t>Alm</w:t>
      </w:r>
      <w:proofErr w:type="spellStart"/>
      <w:r w:rsidRPr="009C0170">
        <w:rPr>
          <w:rFonts w:ascii="Times New Roman" w:hAnsi="Times New Roman" w:cs="Times New Roman"/>
          <w:i/>
          <w:color w:val="000000" w:themeColor="text1"/>
        </w:rPr>
        <w:t>aqbulah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.</w:t>
      </w:r>
    </w:p>
    <w:p w:rsidR="009C0170" w:rsidRPr="009C0170" w:rsidRDefault="009C0170" w:rsidP="009C017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C0170">
        <w:rPr>
          <w:rFonts w:ascii="Times New Roman" w:hAnsi="Times New Roman" w:cs="Times New Roman"/>
        </w:rPr>
        <w:t>Mengapa</w:t>
      </w:r>
      <w:proofErr w:type="spellEnd"/>
      <w:r w:rsidRPr="009C01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0170">
        <w:rPr>
          <w:rFonts w:ascii="Times New Roman" w:hAnsi="Times New Roman" w:cs="Times New Roman"/>
        </w:rPr>
        <w:t>Muhammadiyah</w:t>
      </w:r>
      <w:proofErr w:type="spellEnd"/>
      <w:r w:rsidRPr="009C0170">
        <w:rPr>
          <w:rFonts w:ascii="Times New Roman" w:hAnsi="Times New Roman" w:cs="Times New Roman"/>
        </w:rPr>
        <w:t xml:space="preserve">  </w:t>
      </w:r>
      <w:proofErr w:type="spellStart"/>
      <w:r w:rsidRPr="009C0170">
        <w:rPr>
          <w:rFonts w:ascii="Times New Roman" w:hAnsi="Times New Roman" w:cs="Times New Roman"/>
        </w:rPr>
        <w:t>memandang</w:t>
      </w:r>
      <w:proofErr w:type="spellEnd"/>
      <w:proofErr w:type="gramEnd"/>
      <w:r w:rsidRPr="009C0170">
        <w:rPr>
          <w:rFonts w:ascii="Times New Roman" w:hAnsi="Times New Roman" w:cs="Times New Roman"/>
        </w:rPr>
        <w:t xml:space="preserve"> </w:t>
      </w:r>
      <w:proofErr w:type="spellStart"/>
      <w:r w:rsidRPr="009C0170">
        <w:rPr>
          <w:rFonts w:ascii="Times New Roman" w:hAnsi="Times New Roman" w:cs="Times New Roman"/>
        </w:rPr>
        <w:t>pintu</w:t>
      </w:r>
      <w:proofErr w:type="spellEnd"/>
      <w:r w:rsidRPr="009C0170">
        <w:rPr>
          <w:rFonts w:ascii="Times New Roman" w:hAnsi="Times New Roman" w:cs="Times New Roman"/>
        </w:rPr>
        <w:t xml:space="preserve"> </w:t>
      </w:r>
      <w:proofErr w:type="spellStart"/>
      <w:r w:rsidRPr="009C0170">
        <w:rPr>
          <w:rFonts w:ascii="Times New Roman" w:hAnsi="Times New Roman" w:cs="Times New Roman"/>
        </w:rPr>
        <w:t>ijtihad</w:t>
      </w:r>
      <w:proofErr w:type="spellEnd"/>
      <w:r w:rsidRPr="009C0170">
        <w:rPr>
          <w:rFonts w:ascii="Times New Roman" w:hAnsi="Times New Roman" w:cs="Times New Roman"/>
        </w:rPr>
        <w:t xml:space="preserve"> </w:t>
      </w:r>
      <w:proofErr w:type="spellStart"/>
      <w:r w:rsidRPr="009C0170">
        <w:rPr>
          <w:rFonts w:ascii="Times New Roman" w:hAnsi="Times New Roman" w:cs="Times New Roman"/>
        </w:rPr>
        <w:t>tetap</w:t>
      </w:r>
      <w:proofErr w:type="spellEnd"/>
      <w:r w:rsidRPr="009C0170">
        <w:rPr>
          <w:rFonts w:ascii="Times New Roman" w:hAnsi="Times New Roman" w:cs="Times New Roman"/>
        </w:rPr>
        <w:t xml:space="preserve"> </w:t>
      </w:r>
      <w:proofErr w:type="spellStart"/>
      <w:r w:rsidRPr="009C0170">
        <w:rPr>
          <w:rFonts w:ascii="Times New Roman" w:hAnsi="Times New Roman" w:cs="Times New Roman"/>
        </w:rPr>
        <w:t>terbuka</w:t>
      </w:r>
      <w:proofErr w:type="spellEnd"/>
      <w:r w:rsidRPr="009C0170">
        <w:rPr>
          <w:rFonts w:ascii="Times New Roman" w:hAnsi="Times New Roman" w:cs="Times New Roman"/>
        </w:rPr>
        <w:t>?</w:t>
      </w:r>
    </w:p>
    <w:p w:rsidR="009C0170" w:rsidRPr="009C0170" w:rsidRDefault="009C0170" w:rsidP="009C017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330310">
        <w:rPr>
          <w:rFonts w:ascii="Times New Roman" w:hAnsi="Times New Roman" w:cs="Times New Roman"/>
        </w:rPr>
        <w:t>Jawab</w:t>
      </w:r>
      <w:proofErr w:type="spellEnd"/>
      <w:r w:rsidRPr="00330310">
        <w:rPr>
          <w:rFonts w:ascii="Times New Roman" w:hAnsi="Times New Roman" w:cs="Times New Roman"/>
        </w:rPr>
        <w:t xml:space="preserve"> :</w:t>
      </w:r>
      <w:proofErr w:type="gramEnd"/>
      <w:r w:rsidRPr="009C0170">
        <w:rPr>
          <w:rFonts w:ascii="Times New Roman" w:hAnsi="Times New Roman" w:cs="Times New Roman"/>
          <w:color w:val="FF0000"/>
        </w:rPr>
        <w:t xml:space="preserve"> </w:t>
      </w:r>
      <w:r w:rsidR="00330310">
        <w:rPr>
          <w:rFonts w:asciiTheme="majorBidi" w:hAnsiTheme="majorBidi" w:cstheme="majorBidi"/>
          <w:color w:val="000000" w:themeColor="text1"/>
          <w:lang w:val="id-ID"/>
        </w:rPr>
        <w:t xml:space="preserve">Karena pintu ijtihad tidak pernah tertutup ataupun ditutup. Pemikiran yang berkaitan dengan ijtihad hidup di dalam Muhammadiyah. </w:t>
      </w:r>
      <w:proofErr w:type="spellStart"/>
      <w:r w:rsidR="00330310" w:rsidRPr="00330310">
        <w:rPr>
          <w:rFonts w:ascii="Times New Roman" w:hAnsi="Times New Roman" w:cs="Times New Roman"/>
        </w:rPr>
        <w:t>Proses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Ijtihad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30310" w:rsidRPr="00330310">
        <w:rPr>
          <w:rFonts w:ascii="Times New Roman" w:hAnsi="Times New Roman" w:cs="Times New Roman"/>
        </w:rPr>
        <w:t>akan</w:t>
      </w:r>
      <w:proofErr w:type="spellEnd"/>
      <w:proofErr w:type="gram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terus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berangsung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dan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tidak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ada</w:t>
      </w:r>
      <w:proofErr w:type="spellEnd"/>
      <w:r w:rsidR="00330310" w:rsidRPr="00330310">
        <w:rPr>
          <w:rFonts w:ascii="Times New Roman" w:hAnsi="Times New Roman" w:cs="Times New Roman"/>
        </w:rPr>
        <w:t xml:space="preserve"> yang </w:t>
      </w:r>
      <w:proofErr w:type="spellStart"/>
      <w:r w:rsidR="00330310" w:rsidRPr="00330310">
        <w:rPr>
          <w:rFonts w:ascii="Times New Roman" w:hAnsi="Times New Roman" w:cs="Times New Roman"/>
        </w:rPr>
        <w:t>berhak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menutup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atau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menyatakan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mebuka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pintu</w:t>
      </w:r>
      <w:proofErr w:type="spellEnd"/>
      <w:r w:rsidR="00330310" w:rsidRPr="00330310">
        <w:rPr>
          <w:rFonts w:ascii="Times New Roman" w:hAnsi="Times New Roman" w:cs="Times New Roman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</w:rPr>
        <w:t>Ijtihad</w:t>
      </w:r>
      <w:proofErr w:type="spellEnd"/>
      <w:r w:rsidR="00330310" w:rsidRPr="00330310">
        <w:rPr>
          <w:rFonts w:ascii="Times New Roman" w:hAnsi="Times New Roman" w:cs="Times New Roman"/>
        </w:rPr>
        <w:t>.</w:t>
      </w:r>
    </w:p>
    <w:p w:rsidR="009C0170" w:rsidRPr="009C0170" w:rsidRDefault="009C0170" w:rsidP="009C017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kajian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diurusi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?</w:t>
      </w:r>
    </w:p>
    <w:p w:rsidR="009C0170" w:rsidRPr="009C0170" w:rsidRDefault="009C0170" w:rsidP="009C017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Jawab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kajian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diurusi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diantaranya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1) </w:t>
      </w:r>
      <w:r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bidang aqidah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2)  </w:t>
      </w:r>
      <w:r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bidang hukum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3)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 </w:t>
      </w:r>
      <w:r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bidang akhlak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4)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 </w:t>
      </w:r>
      <w:r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bidang Mu’amalah dunyawiyah</w:t>
      </w:r>
    </w:p>
    <w:p w:rsidR="009C0170" w:rsidRPr="009C0170" w:rsidRDefault="009C0170" w:rsidP="009C0170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Jalan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ditempuh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Majlis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Tarjih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memecahkan</w:t>
      </w:r>
      <w:proofErr w:type="spellEnd"/>
      <w:r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?</w:t>
      </w:r>
    </w:p>
    <w:p w:rsidR="009C0170" w:rsidRPr="009C0170" w:rsidRDefault="009C0170" w:rsidP="009C0170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Jawab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1) 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bayani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2)  </w:t>
      </w:r>
      <w:proofErr w:type="spellStart"/>
      <w:r>
        <w:rPr>
          <w:rStyle w:val="Emphasis"/>
          <w:rFonts w:ascii="Times New Roman" w:eastAsiaTheme="majorEastAsia" w:hAnsi="Times New Roman" w:cs="Times New Roman"/>
          <w:color w:val="000000" w:themeColor="text1"/>
        </w:rPr>
        <w:t>Ijma</w:t>
      </w:r>
      <w:proofErr w:type="spellEnd"/>
      <w:r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’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3)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 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Qiyasi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4)</w:t>
      </w:r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 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Ijtihad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Ishtishlahiy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, </w:t>
      </w:r>
      <w:r w:rsidRPr="009C0170">
        <w:rPr>
          <w:rFonts w:ascii="Times New Roman" w:hAnsi="Times New Roman" w:cs="Times New Roman"/>
          <w:color w:val="000000" w:themeColor="text1"/>
        </w:rPr>
        <w:t>5) </w:t>
      </w:r>
      <w:proofErr w:type="spellStart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</w:rPr>
        <w:t>Istihsan</w:t>
      </w:r>
      <w:proofErr w:type="spellEnd"/>
      <w:r w:rsidRPr="009C0170">
        <w:rPr>
          <w:rStyle w:val="Emphasis"/>
          <w:rFonts w:ascii="Times New Roman" w:eastAsiaTheme="majorEastAsia" w:hAnsi="Times New Roman" w:cs="Times New Roman"/>
          <w:color w:val="000000" w:themeColor="text1"/>
          <w:lang w:val="id-ID"/>
        </w:rPr>
        <w:t>, 6) Pendekatan burhani, 7) Pendekatan `Irfani</w:t>
      </w:r>
    </w:p>
    <w:p w:rsidR="009C0170" w:rsidRPr="009C0170" w:rsidRDefault="009C0170" w:rsidP="009C017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C0170">
        <w:rPr>
          <w:rFonts w:ascii="Times New Roman" w:hAnsi="Times New Roman" w:cs="Times New Roman"/>
          <w:color w:val="000000" w:themeColor="text1"/>
        </w:rPr>
        <w:lastRenderedPageBreak/>
        <w:t>Skala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Sikap</w:t>
      </w:r>
      <w:proofErr w:type="spellEnd"/>
    </w:p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9C0170">
        <w:rPr>
          <w:rFonts w:ascii="Times New Roman" w:hAnsi="Times New Roman" w:cs="Times New Roman"/>
          <w:color w:val="000000" w:themeColor="text1"/>
        </w:rPr>
        <w:t>Pilihlah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lembar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pernyataan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kebiasaan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anda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mencentang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C0170">
        <w:rPr>
          <w:rFonts w:ascii="Times New Roman" w:hAnsi="Times New Roman" w:cs="Times New Roman"/>
          <w:color w:val="000000" w:themeColor="text1"/>
        </w:rPr>
        <w:t>SS :</w:t>
      </w:r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Sangat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0170">
        <w:rPr>
          <w:rFonts w:ascii="Times New Roman" w:hAnsi="Times New Roman" w:cs="Times New Roman"/>
          <w:color w:val="000000" w:themeColor="text1"/>
        </w:rPr>
        <w:t xml:space="preserve">S   :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0170">
        <w:rPr>
          <w:rFonts w:ascii="Times New Roman" w:hAnsi="Times New Roman" w:cs="Times New Roman"/>
          <w:color w:val="000000" w:themeColor="text1"/>
        </w:rPr>
        <w:t xml:space="preserve">KD: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Kadang-kadang</w:t>
      </w:r>
      <w:proofErr w:type="spellEnd"/>
    </w:p>
    <w:p w:rsidR="009C0170" w:rsidRPr="009C0170" w:rsidRDefault="009C0170" w:rsidP="009C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C0170">
        <w:rPr>
          <w:rFonts w:ascii="Times New Roman" w:hAnsi="Times New Roman" w:cs="Times New Roman"/>
          <w:color w:val="000000" w:themeColor="text1"/>
        </w:rPr>
        <w:t>TP :</w:t>
      </w:r>
      <w:proofErr w:type="gram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9C017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C0170">
        <w:rPr>
          <w:rFonts w:ascii="Times New Roman" w:hAnsi="Times New Roman" w:cs="Times New Roman"/>
          <w:color w:val="000000" w:themeColor="text1"/>
        </w:rPr>
        <w:t>Pernah</w:t>
      </w:r>
      <w:proofErr w:type="spellEnd"/>
    </w:p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10"/>
        <w:gridCol w:w="6160"/>
        <w:gridCol w:w="567"/>
        <w:gridCol w:w="567"/>
        <w:gridCol w:w="567"/>
        <w:gridCol w:w="651"/>
      </w:tblGrid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KD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TP</w:t>
            </w:r>
          </w:p>
        </w:tc>
      </w:tr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Muhammadiyah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karena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ajarannya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sangat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33031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masih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acara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tahlilan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peringatan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kematian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seseorang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kampung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Meskipun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imam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sholat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pakai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qunut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makmum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mengikutinya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Haid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tetap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al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quran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33031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0170" w:rsidRPr="009C0170" w:rsidTr="005E65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biasa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bergaul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0170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9C0170">
              <w:rPr>
                <w:rFonts w:ascii="Times New Roman" w:hAnsi="Times New Roman" w:cs="Times New Roman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0170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0" w:rsidRPr="009C0170" w:rsidRDefault="009C0170" w:rsidP="009C017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C0170" w:rsidRPr="009C0170" w:rsidRDefault="009C0170" w:rsidP="009C0170">
      <w:pPr>
        <w:spacing w:line="360" w:lineRule="auto"/>
        <w:jc w:val="both"/>
        <w:rPr>
          <w:rFonts w:ascii="Times New Roman" w:hAnsi="Times New Roman" w:cs="Times New Roman"/>
        </w:rPr>
      </w:pPr>
    </w:p>
    <w:p w:rsidR="00542E48" w:rsidRPr="009C0170" w:rsidRDefault="00542E48" w:rsidP="009C017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42E48" w:rsidRPr="009C0170" w:rsidSect="00C36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170"/>
    <w:rsid w:val="00080FD0"/>
    <w:rsid w:val="00330310"/>
    <w:rsid w:val="003C167D"/>
    <w:rsid w:val="00504ABF"/>
    <w:rsid w:val="00542E48"/>
    <w:rsid w:val="007214D3"/>
    <w:rsid w:val="0097159D"/>
    <w:rsid w:val="009C0170"/>
    <w:rsid w:val="00DE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7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70"/>
    <w:pPr>
      <w:ind w:left="720"/>
      <w:contextualSpacing/>
    </w:pPr>
  </w:style>
  <w:style w:type="table" w:styleId="TableGrid">
    <w:name w:val="Table Grid"/>
    <w:basedOn w:val="TableNormal"/>
    <w:uiPriority w:val="39"/>
    <w:rsid w:val="009C0170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C0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2020-08-31T08:00:00Z</dcterms:created>
  <dcterms:modified xsi:type="dcterms:W3CDTF">2020-08-31T08:22:00Z</dcterms:modified>
</cp:coreProperties>
</file>